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4AD2B" w14:textId="77777777" w:rsidR="000B2E15" w:rsidRPr="00AF6C2A" w:rsidRDefault="000B2E15">
      <w:pPr>
        <w:rPr>
          <w:rFonts w:asciiTheme="minorHAnsi" w:hAnsiTheme="minorHAnsi"/>
        </w:rPr>
      </w:pPr>
    </w:p>
    <w:p w14:paraId="25D43AA4" w14:textId="77777777" w:rsidR="00D72322" w:rsidRPr="00343014" w:rsidRDefault="00D72322" w:rsidP="00D72322">
      <w:pPr>
        <w:pStyle w:val="Title"/>
        <w:jc w:val="center"/>
        <w:rPr>
          <w:rFonts w:asciiTheme="minorHAnsi" w:hAnsiTheme="minorHAnsi" w:cstheme="minorHAnsi"/>
        </w:rPr>
      </w:pPr>
      <w:r w:rsidRPr="00343014">
        <w:rPr>
          <w:rFonts w:asciiTheme="minorHAnsi" w:hAnsiTheme="minorHAnsi" w:cstheme="minorHAnsi"/>
        </w:rPr>
        <w:t xml:space="preserve">Assessing Agricultural Consumptive Use in the Upper Colorado River Basin </w:t>
      </w:r>
    </w:p>
    <w:p w14:paraId="59DA6E55" w14:textId="77777777" w:rsidR="0000581B" w:rsidRPr="00343014" w:rsidRDefault="00D72322" w:rsidP="00D72322">
      <w:pPr>
        <w:pStyle w:val="Title"/>
        <w:jc w:val="center"/>
        <w:rPr>
          <w:rFonts w:asciiTheme="minorHAnsi" w:hAnsiTheme="minorHAnsi" w:cstheme="minorHAnsi"/>
        </w:rPr>
      </w:pPr>
      <w:r w:rsidRPr="00343014">
        <w:rPr>
          <w:rFonts w:asciiTheme="minorHAnsi" w:hAnsiTheme="minorHAnsi" w:cstheme="minorHAnsi"/>
        </w:rPr>
        <w:t>Phase 3</w:t>
      </w:r>
    </w:p>
    <w:p w14:paraId="2BC79B08" w14:textId="77777777" w:rsidR="00343014" w:rsidRPr="00343014" w:rsidRDefault="00343014" w:rsidP="00343014">
      <w:pPr>
        <w:rPr>
          <w:rFonts w:asciiTheme="minorHAnsi" w:hAnsiTheme="minorHAnsi" w:cstheme="minorHAnsi"/>
        </w:rPr>
      </w:pPr>
    </w:p>
    <w:p w14:paraId="239347D1" w14:textId="1D5A8D97" w:rsidR="00343014" w:rsidRPr="00343014" w:rsidRDefault="00343014" w:rsidP="00343014">
      <w:pPr>
        <w:jc w:val="center"/>
        <w:rPr>
          <w:sz w:val="32"/>
        </w:rPr>
      </w:pPr>
      <w:r w:rsidRPr="00343014">
        <w:rPr>
          <w:rFonts w:asciiTheme="minorHAnsi" w:hAnsiTheme="minorHAnsi" w:cstheme="minorHAnsi"/>
          <w:sz w:val="32"/>
        </w:rPr>
        <w:t>201</w:t>
      </w:r>
      <w:r w:rsidR="00286247">
        <w:rPr>
          <w:rFonts w:asciiTheme="minorHAnsi" w:hAnsiTheme="minorHAnsi" w:cstheme="minorHAnsi"/>
          <w:sz w:val="32"/>
        </w:rPr>
        <w:t>8</w:t>
      </w:r>
      <w:r>
        <w:rPr>
          <w:rFonts w:asciiTheme="minorHAnsi" w:hAnsiTheme="minorHAnsi" w:cstheme="minorHAnsi"/>
          <w:sz w:val="32"/>
        </w:rPr>
        <w:t xml:space="preserve"> </w:t>
      </w:r>
      <w:r w:rsidR="00604946">
        <w:rPr>
          <w:rFonts w:asciiTheme="minorHAnsi" w:hAnsiTheme="minorHAnsi" w:cstheme="minorHAnsi"/>
          <w:sz w:val="32"/>
        </w:rPr>
        <w:t xml:space="preserve">IRRIGATION YEAR </w:t>
      </w:r>
      <w:r w:rsidR="00604946">
        <w:rPr>
          <w:rFonts w:asciiTheme="minorHAnsi" w:hAnsiTheme="minorHAnsi" w:cstheme="minorHAnsi"/>
          <w:sz w:val="32"/>
        </w:rPr>
        <w:br/>
      </w:r>
      <w:r w:rsidR="009B06A0">
        <w:rPr>
          <w:rFonts w:asciiTheme="minorHAnsi" w:hAnsiTheme="minorHAnsi" w:cstheme="minorHAnsi"/>
          <w:sz w:val="32"/>
        </w:rPr>
        <w:t>DRAFT</w:t>
      </w:r>
      <w:r w:rsidRPr="00343014">
        <w:rPr>
          <w:rFonts w:asciiTheme="minorHAnsi" w:hAnsiTheme="minorHAnsi" w:cstheme="minorHAnsi"/>
          <w:sz w:val="32"/>
        </w:rPr>
        <w:t xml:space="preserve"> REPORT</w:t>
      </w:r>
    </w:p>
    <w:p w14:paraId="6436E275" w14:textId="77777777" w:rsidR="00264BD6" w:rsidRDefault="00264BD6" w:rsidP="00264BD6"/>
    <w:p w14:paraId="289A91ED" w14:textId="77777777" w:rsidR="00264BD6" w:rsidRDefault="00264BD6" w:rsidP="00264BD6"/>
    <w:p w14:paraId="4CDCE865" w14:textId="64CE7916" w:rsidR="00264BD6" w:rsidRDefault="00863812" w:rsidP="009D050D">
      <w:pPr>
        <w:jc w:val="center"/>
      </w:pPr>
      <w:r>
        <w:rPr>
          <w:noProof/>
        </w:rPr>
        <w:drawing>
          <wp:inline distT="0" distB="0" distL="0" distR="0" wp14:anchorId="60083714" wp14:editId="58CA1D0E">
            <wp:extent cx="4681728" cy="475275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1728" cy="4752754"/>
                    </a:xfrm>
                    <a:prstGeom prst="rect">
                      <a:avLst/>
                    </a:prstGeom>
                  </pic:spPr>
                </pic:pic>
              </a:graphicData>
            </a:graphic>
          </wp:inline>
        </w:drawing>
      </w:r>
    </w:p>
    <w:p w14:paraId="51CC467A" w14:textId="77777777" w:rsidR="00343014" w:rsidRDefault="00343014" w:rsidP="009D050D">
      <w:pPr>
        <w:jc w:val="center"/>
      </w:pPr>
    </w:p>
    <w:p w14:paraId="24B8A3B8" w14:textId="77777777" w:rsidR="00343014" w:rsidRPr="00343014" w:rsidRDefault="005C6C0E" w:rsidP="009D050D">
      <w:pPr>
        <w:jc w:val="center"/>
        <w:rPr>
          <w:rFonts w:asciiTheme="minorHAnsi" w:hAnsiTheme="minorHAnsi" w:cstheme="minorHAnsi"/>
        </w:rPr>
      </w:pPr>
      <w:r>
        <w:rPr>
          <w:rFonts w:asciiTheme="minorHAnsi" w:hAnsiTheme="minorHAnsi" w:cstheme="minorHAnsi"/>
        </w:rPr>
        <w:t>October 2019</w:t>
      </w:r>
    </w:p>
    <w:sdt>
      <w:sdtPr>
        <w:rPr>
          <w:rFonts w:ascii="Times New Roman" w:eastAsiaTheme="minorHAnsi" w:hAnsi="Times New Roman" w:cs="Times New Roman"/>
          <w:color w:val="auto"/>
          <w:sz w:val="24"/>
          <w:szCs w:val="22"/>
        </w:rPr>
        <w:id w:val="-597477629"/>
        <w:docPartObj>
          <w:docPartGallery w:val="Table of Contents"/>
          <w:docPartUnique/>
        </w:docPartObj>
      </w:sdtPr>
      <w:sdtEndPr>
        <w:rPr>
          <w:rFonts w:ascii="Calibri" w:hAnsi="Calibri"/>
          <w:noProof/>
        </w:rPr>
      </w:sdtEndPr>
      <w:sdtContent>
        <w:p w14:paraId="5900D952" w14:textId="77777777" w:rsidR="004D00CC" w:rsidRDefault="004D00CC">
          <w:pPr>
            <w:pStyle w:val="TOCHeading"/>
          </w:pPr>
          <w:r>
            <w:t>Table of Contents</w:t>
          </w:r>
        </w:p>
        <w:p w14:paraId="77A3B0DD" w14:textId="7CDC75C7" w:rsidR="009D6A25" w:rsidRDefault="004D00CC">
          <w:pPr>
            <w:pStyle w:val="TOC1"/>
            <w:tabs>
              <w:tab w:val="right" w:leader="dot" w:pos="9350"/>
            </w:tabs>
            <w:rPr>
              <w:rFonts w:asciiTheme="minorHAnsi" w:eastAsiaTheme="minorEastAsia" w:hAnsiTheme="minorHAnsi" w:cstheme="minorBidi"/>
              <w:noProof/>
              <w:sz w:val="22"/>
            </w:rPr>
          </w:pPr>
          <w:r w:rsidRPr="00350461">
            <w:fldChar w:fldCharType="begin"/>
          </w:r>
          <w:r w:rsidRPr="00350461">
            <w:instrText xml:space="preserve"> TOC \o "1-3" \h \z \u </w:instrText>
          </w:r>
          <w:r w:rsidRPr="00350461">
            <w:fldChar w:fldCharType="separate"/>
          </w:r>
          <w:hyperlink w:anchor="_Toc23340509" w:history="1">
            <w:r w:rsidR="009D6A25" w:rsidRPr="00703F0E">
              <w:rPr>
                <w:rStyle w:val="Hyperlink"/>
                <w:noProof/>
              </w:rPr>
              <w:t>Definitions</w:t>
            </w:r>
            <w:r w:rsidR="009D6A25">
              <w:rPr>
                <w:noProof/>
                <w:webHidden/>
              </w:rPr>
              <w:tab/>
            </w:r>
            <w:r w:rsidR="009D6A25">
              <w:rPr>
                <w:noProof/>
                <w:webHidden/>
              </w:rPr>
              <w:fldChar w:fldCharType="begin"/>
            </w:r>
            <w:r w:rsidR="009D6A25">
              <w:rPr>
                <w:noProof/>
                <w:webHidden/>
              </w:rPr>
              <w:instrText xml:space="preserve"> PAGEREF _Toc23340509 \h </w:instrText>
            </w:r>
            <w:r w:rsidR="009D6A25">
              <w:rPr>
                <w:noProof/>
                <w:webHidden/>
              </w:rPr>
            </w:r>
            <w:r w:rsidR="009D6A25">
              <w:rPr>
                <w:noProof/>
                <w:webHidden/>
              </w:rPr>
              <w:fldChar w:fldCharType="separate"/>
            </w:r>
            <w:r w:rsidR="00863812">
              <w:rPr>
                <w:noProof/>
                <w:webHidden/>
              </w:rPr>
              <w:t>4</w:t>
            </w:r>
            <w:r w:rsidR="009D6A25">
              <w:rPr>
                <w:noProof/>
                <w:webHidden/>
              </w:rPr>
              <w:fldChar w:fldCharType="end"/>
            </w:r>
          </w:hyperlink>
        </w:p>
        <w:p w14:paraId="5DC500A0" w14:textId="4ACC979B" w:rsidR="009D6A25" w:rsidRDefault="00F81A5E">
          <w:pPr>
            <w:pStyle w:val="TOC1"/>
            <w:tabs>
              <w:tab w:val="right" w:leader="dot" w:pos="9350"/>
            </w:tabs>
            <w:rPr>
              <w:rFonts w:asciiTheme="minorHAnsi" w:eastAsiaTheme="minorEastAsia" w:hAnsiTheme="minorHAnsi" w:cstheme="minorBidi"/>
              <w:noProof/>
              <w:sz w:val="22"/>
            </w:rPr>
          </w:pPr>
          <w:hyperlink w:anchor="_Toc23340510" w:history="1">
            <w:r w:rsidR="009D6A25" w:rsidRPr="00703F0E">
              <w:rPr>
                <w:rStyle w:val="Hyperlink"/>
                <w:noProof/>
              </w:rPr>
              <w:t>Acronyms</w:t>
            </w:r>
            <w:r w:rsidR="009D6A25">
              <w:rPr>
                <w:noProof/>
                <w:webHidden/>
              </w:rPr>
              <w:tab/>
            </w:r>
            <w:r w:rsidR="009D6A25">
              <w:rPr>
                <w:noProof/>
                <w:webHidden/>
              </w:rPr>
              <w:fldChar w:fldCharType="begin"/>
            </w:r>
            <w:r w:rsidR="009D6A25">
              <w:rPr>
                <w:noProof/>
                <w:webHidden/>
              </w:rPr>
              <w:instrText xml:space="preserve"> PAGEREF _Toc23340510 \h </w:instrText>
            </w:r>
            <w:r w:rsidR="009D6A25">
              <w:rPr>
                <w:noProof/>
                <w:webHidden/>
              </w:rPr>
            </w:r>
            <w:r w:rsidR="009D6A25">
              <w:rPr>
                <w:noProof/>
                <w:webHidden/>
              </w:rPr>
              <w:fldChar w:fldCharType="separate"/>
            </w:r>
            <w:r w:rsidR="00863812">
              <w:rPr>
                <w:noProof/>
                <w:webHidden/>
              </w:rPr>
              <w:t>5</w:t>
            </w:r>
            <w:r w:rsidR="009D6A25">
              <w:rPr>
                <w:noProof/>
                <w:webHidden/>
              </w:rPr>
              <w:fldChar w:fldCharType="end"/>
            </w:r>
          </w:hyperlink>
        </w:p>
        <w:p w14:paraId="69B5DB28" w14:textId="49A4B385" w:rsidR="009D6A25" w:rsidRDefault="00F81A5E">
          <w:pPr>
            <w:pStyle w:val="TOC1"/>
            <w:tabs>
              <w:tab w:val="right" w:leader="dot" w:pos="9350"/>
            </w:tabs>
            <w:rPr>
              <w:rFonts w:asciiTheme="minorHAnsi" w:eastAsiaTheme="minorEastAsia" w:hAnsiTheme="minorHAnsi" w:cstheme="minorBidi"/>
              <w:noProof/>
              <w:sz w:val="22"/>
            </w:rPr>
          </w:pPr>
          <w:hyperlink w:anchor="_Toc23340511" w:history="1">
            <w:r w:rsidR="009D6A25" w:rsidRPr="00703F0E">
              <w:rPr>
                <w:rStyle w:val="Hyperlink"/>
                <w:noProof/>
              </w:rPr>
              <w:t>1.0 Introduction</w:t>
            </w:r>
            <w:r w:rsidR="009D6A25">
              <w:rPr>
                <w:noProof/>
                <w:webHidden/>
              </w:rPr>
              <w:tab/>
            </w:r>
            <w:r w:rsidR="009D6A25">
              <w:rPr>
                <w:noProof/>
                <w:webHidden/>
              </w:rPr>
              <w:fldChar w:fldCharType="begin"/>
            </w:r>
            <w:r w:rsidR="009D6A25">
              <w:rPr>
                <w:noProof/>
                <w:webHidden/>
              </w:rPr>
              <w:instrText xml:space="preserve"> PAGEREF _Toc23340511 \h </w:instrText>
            </w:r>
            <w:r w:rsidR="009D6A25">
              <w:rPr>
                <w:noProof/>
                <w:webHidden/>
              </w:rPr>
            </w:r>
            <w:r w:rsidR="009D6A25">
              <w:rPr>
                <w:noProof/>
                <w:webHidden/>
              </w:rPr>
              <w:fldChar w:fldCharType="separate"/>
            </w:r>
            <w:r w:rsidR="00863812">
              <w:rPr>
                <w:noProof/>
                <w:webHidden/>
              </w:rPr>
              <w:t>6</w:t>
            </w:r>
            <w:r w:rsidR="009D6A25">
              <w:rPr>
                <w:noProof/>
                <w:webHidden/>
              </w:rPr>
              <w:fldChar w:fldCharType="end"/>
            </w:r>
          </w:hyperlink>
        </w:p>
        <w:p w14:paraId="00A56FFE" w14:textId="44E9094A" w:rsidR="009D6A25" w:rsidRDefault="00F81A5E">
          <w:pPr>
            <w:pStyle w:val="TOC1"/>
            <w:tabs>
              <w:tab w:val="right" w:leader="dot" w:pos="9350"/>
            </w:tabs>
            <w:rPr>
              <w:rFonts w:asciiTheme="minorHAnsi" w:eastAsiaTheme="minorEastAsia" w:hAnsiTheme="minorHAnsi" w:cstheme="minorBidi"/>
              <w:noProof/>
              <w:sz w:val="22"/>
            </w:rPr>
          </w:pPr>
          <w:hyperlink w:anchor="_Toc23340512" w:history="1">
            <w:r w:rsidR="009D6A25" w:rsidRPr="00703F0E">
              <w:rPr>
                <w:rStyle w:val="Hyperlink"/>
                <w:noProof/>
              </w:rPr>
              <w:t>2.0 Background</w:t>
            </w:r>
            <w:r w:rsidR="009D6A25">
              <w:rPr>
                <w:noProof/>
                <w:webHidden/>
              </w:rPr>
              <w:tab/>
            </w:r>
            <w:r w:rsidR="009D6A25">
              <w:rPr>
                <w:noProof/>
                <w:webHidden/>
              </w:rPr>
              <w:fldChar w:fldCharType="begin"/>
            </w:r>
            <w:r w:rsidR="009D6A25">
              <w:rPr>
                <w:noProof/>
                <w:webHidden/>
              </w:rPr>
              <w:instrText xml:space="preserve"> PAGEREF _Toc23340512 \h </w:instrText>
            </w:r>
            <w:r w:rsidR="009D6A25">
              <w:rPr>
                <w:noProof/>
                <w:webHidden/>
              </w:rPr>
            </w:r>
            <w:r w:rsidR="009D6A25">
              <w:rPr>
                <w:noProof/>
                <w:webHidden/>
              </w:rPr>
              <w:fldChar w:fldCharType="separate"/>
            </w:r>
            <w:r w:rsidR="00863812">
              <w:rPr>
                <w:noProof/>
                <w:webHidden/>
              </w:rPr>
              <w:t>7</w:t>
            </w:r>
            <w:r w:rsidR="009D6A25">
              <w:rPr>
                <w:noProof/>
                <w:webHidden/>
              </w:rPr>
              <w:fldChar w:fldCharType="end"/>
            </w:r>
          </w:hyperlink>
        </w:p>
        <w:p w14:paraId="65C60A4F" w14:textId="014E4929" w:rsidR="009D6A25" w:rsidRDefault="00F81A5E">
          <w:pPr>
            <w:pStyle w:val="TOC2"/>
            <w:tabs>
              <w:tab w:val="right" w:leader="dot" w:pos="9350"/>
            </w:tabs>
            <w:rPr>
              <w:rFonts w:asciiTheme="minorHAnsi" w:eastAsiaTheme="minorEastAsia" w:hAnsiTheme="minorHAnsi" w:cstheme="minorBidi"/>
              <w:noProof/>
              <w:sz w:val="22"/>
            </w:rPr>
          </w:pPr>
          <w:hyperlink w:anchor="_Toc23340513" w:history="1">
            <w:r w:rsidR="009D6A25" w:rsidRPr="00703F0E">
              <w:rPr>
                <w:rStyle w:val="Hyperlink"/>
                <w:noProof/>
              </w:rPr>
              <w:t>2.1 Eddy Covariance Towers</w:t>
            </w:r>
            <w:r w:rsidR="009D6A25">
              <w:rPr>
                <w:noProof/>
                <w:webHidden/>
              </w:rPr>
              <w:tab/>
            </w:r>
            <w:r w:rsidR="009D6A25">
              <w:rPr>
                <w:noProof/>
                <w:webHidden/>
              </w:rPr>
              <w:fldChar w:fldCharType="begin"/>
            </w:r>
            <w:r w:rsidR="009D6A25">
              <w:rPr>
                <w:noProof/>
                <w:webHidden/>
              </w:rPr>
              <w:instrText xml:space="preserve"> PAGEREF _Toc23340513 \h </w:instrText>
            </w:r>
            <w:r w:rsidR="009D6A25">
              <w:rPr>
                <w:noProof/>
                <w:webHidden/>
              </w:rPr>
            </w:r>
            <w:r w:rsidR="009D6A25">
              <w:rPr>
                <w:noProof/>
                <w:webHidden/>
              </w:rPr>
              <w:fldChar w:fldCharType="separate"/>
            </w:r>
            <w:r w:rsidR="00863812">
              <w:rPr>
                <w:noProof/>
                <w:webHidden/>
              </w:rPr>
              <w:t>7</w:t>
            </w:r>
            <w:r w:rsidR="009D6A25">
              <w:rPr>
                <w:noProof/>
                <w:webHidden/>
              </w:rPr>
              <w:fldChar w:fldCharType="end"/>
            </w:r>
          </w:hyperlink>
        </w:p>
        <w:p w14:paraId="79866AE3" w14:textId="5ABD9314" w:rsidR="009D6A25" w:rsidRDefault="00F81A5E">
          <w:pPr>
            <w:pStyle w:val="TOC2"/>
            <w:tabs>
              <w:tab w:val="right" w:leader="dot" w:pos="9350"/>
            </w:tabs>
            <w:rPr>
              <w:rFonts w:asciiTheme="minorHAnsi" w:eastAsiaTheme="minorEastAsia" w:hAnsiTheme="minorHAnsi" w:cstheme="minorBidi"/>
              <w:noProof/>
              <w:sz w:val="22"/>
            </w:rPr>
          </w:pPr>
          <w:hyperlink w:anchor="_Toc23340514" w:history="1">
            <w:r w:rsidR="009D6A25" w:rsidRPr="00703F0E">
              <w:rPr>
                <w:rStyle w:val="Hyperlink"/>
                <w:noProof/>
              </w:rPr>
              <w:t>2.2 Remote Sensing Models</w:t>
            </w:r>
            <w:r w:rsidR="009D6A25">
              <w:rPr>
                <w:noProof/>
                <w:webHidden/>
              </w:rPr>
              <w:tab/>
            </w:r>
            <w:r w:rsidR="009D6A25">
              <w:rPr>
                <w:noProof/>
                <w:webHidden/>
              </w:rPr>
              <w:fldChar w:fldCharType="begin"/>
            </w:r>
            <w:r w:rsidR="009D6A25">
              <w:rPr>
                <w:noProof/>
                <w:webHidden/>
              </w:rPr>
              <w:instrText xml:space="preserve"> PAGEREF _Toc23340514 \h </w:instrText>
            </w:r>
            <w:r w:rsidR="009D6A25">
              <w:rPr>
                <w:noProof/>
                <w:webHidden/>
              </w:rPr>
            </w:r>
            <w:r w:rsidR="009D6A25">
              <w:rPr>
                <w:noProof/>
                <w:webHidden/>
              </w:rPr>
              <w:fldChar w:fldCharType="separate"/>
            </w:r>
            <w:r w:rsidR="00863812">
              <w:rPr>
                <w:noProof/>
                <w:webHidden/>
              </w:rPr>
              <w:t>10</w:t>
            </w:r>
            <w:r w:rsidR="009D6A25">
              <w:rPr>
                <w:noProof/>
                <w:webHidden/>
              </w:rPr>
              <w:fldChar w:fldCharType="end"/>
            </w:r>
          </w:hyperlink>
        </w:p>
        <w:p w14:paraId="34BF8B3D" w14:textId="4239E222"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15" w:history="1">
            <w:r w:rsidR="009D6A25" w:rsidRPr="00703F0E">
              <w:rPr>
                <w:rStyle w:val="Hyperlink"/>
                <w:noProof/>
              </w:rPr>
              <w:t>2.2.1 METRIC Remote Sensing Method</w:t>
            </w:r>
            <w:r w:rsidR="009D6A25">
              <w:rPr>
                <w:noProof/>
                <w:webHidden/>
              </w:rPr>
              <w:tab/>
            </w:r>
            <w:r w:rsidR="009D6A25">
              <w:rPr>
                <w:noProof/>
                <w:webHidden/>
              </w:rPr>
              <w:fldChar w:fldCharType="begin"/>
            </w:r>
            <w:r w:rsidR="009D6A25">
              <w:rPr>
                <w:noProof/>
                <w:webHidden/>
              </w:rPr>
              <w:instrText xml:space="preserve"> PAGEREF _Toc23340515 \h </w:instrText>
            </w:r>
            <w:r w:rsidR="009D6A25">
              <w:rPr>
                <w:noProof/>
                <w:webHidden/>
              </w:rPr>
            </w:r>
            <w:r w:rsidR="009D6A25">
              <w:rPr>
                <w:noProof/>
                <w:webHidden/>
              </w:rPr>
              <w:fldChar w:fldCharType="separate"/>
            </w:r>
            <w:r w:rsidR="00863812">
              <w:rPr>
                <w:noProof/>
                <w:webHidden/>
              </w:rPr>
              <w:t>11</w:t>
            </w:r>
            <w:r w:rsidR="009D6A25">
              <w:rPr>
                <w:noProof/>
                <w:webHidden/>
              </w:rPr>
              <w:fldChar w:fldCharType="end"/>
            </w:r>
          </w:hyperlink>
        </w:p>
        <w:p w14:paraId="334D77E8" w14:textId="7D6548E3"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16" w:history="1">
            <w:r w:rsidR="009D6A25" w:rsidRPr="00703F0E">
              <w:rPr>
                <w:rStyle w:val="Hyperlink"/>
                <w:noProof/>
              </w:rPr>
              <w:t>2.2.2 SSEBop Remote Sensing Method</w:t>
            </w:r>
            <w:r w:rsidR="009D6A25">
              <w:rPr>
                <w:noProof/>
                <w:webHidden/>
              </w:rPr>
              <w:tab/>
            </w:r>
            <w:r w:rsidR="009D6A25">
              <w:rPr>
                <w:noProof/>
                <w:webHidden/>
              </w:rPr>
              <w:fldChar w:fldCharType="begin"/>
            </w:r>
            <w:r w:rsidR="009D6A25">
              <w:rPr>
                <w:noProof/>
                <w:webHidden/>
              </w:rPr>
              <w:instrText xml:space="preserve"> PAGEREF _Toc23340516 \h </w:instrText>
            </w:r>
            <w:r w:rsidR="009D6A25">
              <w:rPr>
                <w:noProof/>
                <w:webHidden/>
              </w:rPr>
            </w:r>
            <w:r w:rsidR="009D6A25">
              <w:rPr>
                <w:noProof/>
                <w:webHidden/>
              </w:rPr>
              <w:fldChar w:fldCharType="separate"/>
            </w:r>
            <w:r w:rsidR="00863812">
              <w:rPr>
                <w:noProof/>
                <w:webHidden/>
              </w:rPr>
              <w:t>12</w:t>
            </w:r>
            <w:r w:rsidR="009D6A25">
              <w:rPr>
                <w:noProof/>
                <w:webHidden/>
              </w:rPr>
              <w:fldChar w:fldCharType="end"/>
            </w:r>
          </w:hyperlink>
        </w:p>
        <w:p w14:paraId="3DFDC377" w14:textId="754C57AE" w:rsidR="009D6A25" w:rsidRDefault="00F81A5E">
          <w:pPr>
            <w:pStyle w:val="TOC2"/>
            <w:tabs>
              <w:tab w:val="right" w:leader="dot" w:pos="9350"/>
            </w:tabs>
            <w:rPr>
              <w:rFonts w:asciiTheme="minorHAnsi" w:eastAsiaTheme="minorEastAsia" w:hAnsiTheme="minorHAnsi" w:cstheme="minorBidi"/>
              <w:noProof/>
              <w:sz w:val="22"/>
            </w:rPr>
          </w:pPr>
          <w:hyperlink w:anchor="_Toc23340517" w:history="1">
            <w:r w:rsidR="009D6A25" w:rsidRPr="00703F0E">
              <w:rPr>
                <w:rStyle w:val="Hyperlink"/>
                <w:noProof/>
              </w:rPr>
              <w:t>2.3 Crop Coefficient Methods</w:t>
            </w:r>
            <w:r w:rsidR="009D6A25">
              <w:rPr>
                <w:noProof/>
                <w:webHidden/>
              </w:rPr>
              <w:tab/>
            </w:r>
            <w:r w:rsidR="009D6A25">
              <w:rPr>
                <w:noProof/>
                <w:webHidden/>
              </w:rPr>
              <w:fldChar w:fldCharType="begin"/>
            </w:r>
            <w:r w:rsidR="009D6A25">
              <w:rPr>
                <w:noProof/>
                <w:webHidden/>
              </w:rPr>
              <w:instrText xml:space="preserve"> PAGEREF _Toc23340517 \h </w:instrText>
            </w:r>
            <w:r w:rsidR="009D6A25">
              <w:rPr>
                <w:noProof/>
                <w:webHidden/>
              </w:rPr>
            </w:r>
            <w:r w:rsidR="009D6A25">
              <w:rPr>
                <w:noProof/>
                <w:webHidden/>
              </w:rPr>
              <w:fldChar w:fldCharType="separate"/>
            </w:r>
            <w:r w:rsidR="00863812">
              <w:rPr>
                <w:noProof/>
                <w:webHidden/>
              </w:rPr>
              <w:t>12</w:t>
            </w:r>
            <w:r w:rsidR="009D6A25">
              <w:rPr>
                <w:noProof/>
                <w:webHidden/>
              </w:rPr>
              <w:fldChar w:fldCharType="end"/>
            </w:r>
          </w:hyperlink>
        </w:p>
        <w:p w14:paraId="4B40914F" w14:textId="038A1B60"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18" w:history="1">
            <w:r w:rsidR="009D6A25" w:rsidRPr="00703F0E">
              <w:rPr>
                <w:rStyle w:val="Hyperlink"/>
                <w:noProof/>
              </w:rPr>
              <w:t>2.3.1 Modified Blaney-Criddle Potential ET</w:t>
            </w:r>
            <w:r w:rsidR="009D6A25">
              <w:rPr>
                <w:noProof/>
                <w:webHidden/>
              </w:rPr>
              <w:tab/>
            </w:r>
            <w:r w:rsidR="009D6A25">
              <w:rPr>
                <w:noProof/>
                <w:webHidden/>
              </w:rPr>
              <w:fldChar w:fldCharType="begin"/>
            </w:r>
            <w:r w:rsidR="009D6A25">
              <w:rPr>
                <w:noProof/>
                <w:webHidden/>
              </w:rPr>
              <w:instrText xml:space="preserve"> PAGEREF _Toc23340518 \h </w:instrText>
            </w:r>
            <w:r w:rsidR="009D6A25">
              <w:rPr>
                <w:noProof/>
                <w:webHidden/>
              </w:rPr>
            </w:r>
            <w:r w:rsidR="009D6A25">
              <w:rPr>
                <w:noProof/>
                <w:webHidden/>
              </w:rPr>
              <w:fldChar w:fldCharType="separate"/>
            </w:r>
            <w:r w:rsidR="00863812">
              <w:rPr>
                <w:noProof/>
                <w:webHidden/>
              </w:rPr>
              <w:t>13</w:t>
            </w:r>
            <w:r w:rsidR="009D6A25">
              <w:rPr>
                <w:noProof/>
                <w:webHidden/>
              </w:rPr>
              <w:fldChar w:fldCharType="end"/>
            </w:r>
          </w:hyperlink>
        </w:p>
        <w:p w14:paraId="07135ED1" w14:textId="7E202E86"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19" w:history="1">
            <w:r w:rsidR="009D6A25" w:rsidRPr="00703F0E">
              <w:rPr>
                <w:rStyle w:val="Hyperlink"/>
                <w:noProof/>
              </w:rPr>
              <w:t>2.3.2 Penman-Monteith Potential ET</w:t>
            </w:r>
            <w:r w:rsidR="009D6A25">
              <w:rPr>
                <w:noProof/>
                <w:webHidden/>
              </w:rPr>
              <w:tab/>
            </w:r>
            <w:r w:rsidR="009D6A25">
              <w:rPr>
                <w:noProof/>
                <w:webHidden/>
              </w:rPr>
              <w:fldChar w:fldCharType="begin"/>
            </w:r>
            <w:r w:rsidR="009D6A25">
              <w:rPr>
                <w:noProof/>
                <w:webHidden/>
              </w:rPr>
              <w:instrText xml:space="preserve"> PAGEREF _Toc23340519 \h </w:instrText>
            </w:r>
            <w:r w:rsidR="009D6A25">
              <w:rPr>
                <w:noProof/>
                <w:webHidden/>
              </w:rPr>
            </w:r>
            <w:r w:rsidR="009D6A25">
              <w:rPr>
                <w:noProof/>
                <w:webHidden/>
              </w:rPr>
              <w:fldChar w:fldCharType="separate"/>
            </w:r>
            <w:r w:rsidR="00863812">
              <w:rPr>
                <w:noProof/>
                <w:webHidden/>
              </w:rPr>
              <w:t>14</w:t>
            </w:r>
            <w:r w:rsidR="009D6A25">
              <w:rPr>
                <w:noProof/>
                <w:webHidden/>
              </w:rPr>
              <w:fldChar w:fldCharType="end"/>
            </w:r>
          </w:hyperlink>
        </w:p>
        <w:p w14:paraId="0D29269C" w14:textId="142F7947"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20" w:history="1">
            <w:r w:rsidR="009D6A25" w:rsidRPr="00703F0E">
              <w:rPr>
                <w:rStyle w:val="Hyperlink"/>
                <w:noProof/>
              </w:rPr>
              <w:t>2.3.3 Effective Precipitation Estimates for Crop Coefficient Methods</w:t>
            </w:r>
            <w:r w:rsidR="009D6A25">
              <w:rPr>
                <w:noProof/>
                <w:webHidden/>
              </w:rPr>
              <w:tab/>
            </w:r>
            <w:r w:rsidR="009D6A25">
              <w:rPr>
                <w:noProof/>
                <w:webHidden/>
              </w:rPr>
              <w:fldChar w:fldCharType="begin"/>
            </w:r>
            <w:r w:rsidR="009D6A25">
              <w:rPr>
                <w:noProof/>
                <w:webHidden/>
              </w:rPr>
              <w:instrText xml:space="preserve"> PAGEREF _Toc23340520 \h </w:instrText>
            </w:r>
            <w:r w:rsidR="009D6A25">
              <w:rPr>
                <w:noProof/>
                <w:webHidden/>
              </w:rPr>
            </w:r>
            <w:r w:rsidR="009D6A25">
              <w:rPr>
                <w:noProof/>
                <w:webHidden/>
              </w:rPr>
              <w:fldChar w:fldCharType="separate"/>
            </w:r>
            <w:r w:rsidR="00863812">
              <w:rPr>
                <w:noProof/>
                <w:webHidden/>
              </w:rPr>
              <w:t>14</w:t>
            </w:r>
            <w:r w:rsidR="009D6A25">
              <w:rPr>
                <w:noProof/>
                <w:webHidden/>
              </w:rPr>
              <w:fldChar w:fldCharType="end"/>
            </w:r>
          </w:hyperlink>
        </w:p>
        <w:p w14:paraId="7EBAE85D" w14:textId="2357F9B7"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21" w:history="1">
            <w:r w:rsidR="009D6A25" w:rsidRPr="00703F0E">
              <w:rPr>
                <w:rStyle w:val="Hyperlink"/>
                <w:noProof/>
              </w:rPr>
              <w:t>2.3.4 Indicator gage method Applied to Crop Coefficient Methods</w:t>
            </w:r>
            <w:r w:rsidR="009D6A25">
              <w:rPr>
                <w:noProof/>
                <w:webHidden/>
              </w:rPr>
              <w:tab/>
            </w:r>
            <w:r w:rsidR="009D6A25">
              <w:rPr>
                <w:noProof/>
                <w:webHidden/>
              </w:rPr>
              <w:fldChar w:fldCharType="begin"/>
            </w:r>
            <w:r w:rsidR="009D6A25">
              <w:rPr>
                <w:noProof/>
                <w:webHidden/>
              </w:rPr>
              <w:instrText xml:space="preserve"> PAGEREF _Toc23340521 \h </w:instrText>
            </w:r>
            <w:r w:rsidR="009D6A25">
              <w:rPr>
                <w:noProof/>
                <w:webHidden/>
              </w:rPr>
            </w:r>
            <w:r w:rsidR="009D6A25">
              <w:rPr>
                <w:noProof/>
                <w:webHidden/>
              </w:rPr>
              <w:fldChar w:fldCharType="separate"/>
            </w:r>
            <w:r w:rsidR="00863812">
              <w:rPr>
                <w:noProof/>
                <w:webHidden/>
              </w:rPr>
              <w:t>15</w:t>
            </w:r>
            <w:r w:rsidR="009D6A25">
              <w:rPr>
                <w:noProof/>
                <w:webHidden/>
              </w:rPr>
              <w:fldChar w:fldCharType="end"/>
            </w:r>
          </w:hyperlink>
        </w:p>
        <w:p w14:paraId="637132BE" w14:textId="671BDC5B" w:rsidR="009D6A25" w:rsidRDefault="00F81A5E">
          <w:pPr>
            <w:pStyle w:val="TOC1"/>
            <w:tabs>
              <w:tab w:val="right" w:leader="dot" w:pos="9350"/>
            </w:tabs>
            <w:rPr>
              <w:rFonts w:asciiTheme="minorHAnsi" w:eastAsiaTheme="minorEastAsia" w:hAnsiTheme="minorHAnsi" w:cstheme="minorBidi"/>
              <w:noProof/>
              <w:sz w:val="22"/>
            </w:rPr>
          </w:pPr>
          <w:hyperlink w:anchor="_Toc23340522" w:history="1">
            <w:r w:rsidR="009D6A25" w:rsidRPr="00703F0E">
              <w:rPr>
                <w:rStyle w:val="Hyperlink"/>
                <w:noProof/>
              </w:rPr>
              <w:t>3.0 Consumptive Use Comparison Approach</w:t>
            </w:r>
            <w:r w:rsidR="009D6A25">
              <w:rPr>
                <w:noProof/>
                <w:webHidden/>
              </w:rPr>
              <w:tab/>
            </w:r>
            <w:r w:rsidR="009D6A25">
              <w:rPr>
                <w:noProof/>
                <w:webHidden/>
              </w:rPr>
              <w:fldChar w:fldCharType="begin"/>
            </w:r>
            <w:r w:rsidR="009D6A25">
              <w:rPr>
                <w:noProof/>
                <w:webHidden/>
              </w:rPr>
              <w:instrText xml:space="preserve"> PAGEREF _Toc23340522 \h </w:instrText>
            </w:r>
            <w:r w:rsidR="009D6A25">
              <w:rPr>
                <w:noProof/>
                <w:webHidden/>
              </w:rPr>
            </w:r>
            <w:r w:rsidR="009D6A25">
              <w:rPr>
                <w:noProof/>
                <w:webHidden/>
              </w:rPr>
              <w:fldChar w:fldCharType="separate"/>
            </w:r>
            <w:r w:rsidR="00863812">
              <w:rPr>
                <w:noProof/>
                <w:webHidden/>
              </w:rPr>
              <w:t>16</w:t>
            </w:r>
            <w:r w:rsidR="009D6A25">
              <w:rPr>
                <w:noProof/>
                <w:webHidden/>
              </w:rPr>
              <w:fldChar w:fldCharType="end"/>
            </w:r>
          </w:hyperlink>
        </w:p>
        <w:p w14:paraId="08B47FB7" w14:textId="3758B63C" w:rsidR="009D6A25" w:rsidRDefault="00F81A5E">
          <w:pPr>
            <w:pStyle w:val="TOC2"/>
            <w:tabs>
              <w:tab w:val="right" w:leader="dot" w:pos="9350"/>
            </w:tabs>
            <w:rPr>
              <w:rFonts w:asciiTheme="minorHAnsi" w:eastAsiaTheme="minorEastAsia" w:hAnsiTheme="minorHAnsi" w:cstheme="minorBidi"/>
              <w:noProof/>
              <w:sz w:val="22"/>
            </w:rPr>
          </w:pPr>
          <w:hyperlink w:anchor="_Toc23340523" w:history="1">
            <w:r w:rsidR="009D6A25" w:rsidRPr="00703F0E">
              <w:rPr>
                <w:rStyle w:val="Hyperlink"/>
                <w:noProof/>
              </w:rPr>
              <w:t>3.1 Actual ET Comparison at Eddy Covariance Tower Approach</w:t>
            </w:r>
            <w:r w:rsidR="009D6A25">
              <w:rPr>
                <w:noProof/>
                <w:webHidden/>
              </w:rPr>
              <w:tab/>
            </w:r>
            <w:r w:rsidR="009D6A25">
              <w:rPr>
                <w:noProof/>
                <w:webHidden/>
              </w:rPr>
              <w:fldChar w:fldCharType="begin"/>
            </w:r>
            <w:r w:rsidR="009D6A25">
              <w:rPr>
                <w:noProof/>
                <w:webHidden/>
              </w:rPr>
              <w:instrText xml:space="preserve"> PAGEREF _Toc23340523 \h </w:instrText>
            </w:r>
            <w:r w:rsidR="009D6A25">
              <w:rPr>
                <w:noProof/>
                <w:webHidden/>
              </w:rPr>
            </w:r>
            <w:r w:rsidR="009D6A25">
              <w:rPr>
                <w:noProof/>
                <w:webHidden/>
              </w:rPr>
              <w:fldChar w:fldCharType="separate"/>
            </w:r>
            <w:r w:rsidR="00863812">
              <w:rPr>
                <w:noProof/>
                <w:webHidden/>
              </w:rPr>
              <w:t>17</w:t>
            </w:r>
            <w:r w:rsidR="009D6A25">
              <w:rPr>
                <w:noProof/>
                <w:webHidden/>
              </w:rPr>
              <w:fldChar w:fldCharType="end"/>
            </w:r>
          </w:hyperlink>
        </w:p>
        <w:p w14:paraId="0F94370C" w14:textId="1EDE0DA4" w:rsidR="009D6A25" w:rsidRDefault="00F81A5E">
          <w:pPr>
            <w:pStyle w:val="TOC2"/>
            <w:tabs>
              <w:tab w:val="right" w:leader="dot" w:pos="9350"/>
            </w:tabs>
            <w:rPr>
              <w:rFonts w:asciiTheme="minorHAnsi" w:eastAsiaTheme="minorEastAsia" w:hAnsiTheme="minorHAnsi" w:cstheme="minorBidi"/>
              <w:noProof/>
              <w:sz w:val="22"/>
            </w:rPr>
          </w:pPr>
          <w:hyperlink w:anchor="_Toc23340524" w:history="1">
            <w:r w:rsidR="009D6A25" w:rsidRPr="00703F0E">
              <w:rPr>
                <w:rStyle w:val="Hyperlink"/>
                <w:noProof/>
              </w:rPr>
              <w:t>3.2 Basin-wide Crop Consumptive Use from Irrigation Comparison Approach</w:t>
            </w:r>
            <w:r w:rsidR="009D6A25">
              <w:rPr>
                <w:noProof/>
                <w:webHidden/>
              </w:rPr>
              <w:tab/>
            </w:r>
            <w:r w:rsidR="009D6A25">
              <w:rPr>
                <w:noProof/>
                <w:webHidden/>
              </w:rPr>
              <w:fldChar w:fldCharType="begin"/>
            </w:r>
            <w:r w:rsidR="009D6A25">
              <w:rPr>
                <w:noProof/>
                <w:webHidden/>
              </w:rPr>
              <w:instrText xml:space="preserve"> PAGEREF _Toc23340524 \h </w:instrText>
            </w:r>
            <w:r w:rsidR="009D6A25">
              <w:rPr>
                <w:noProof/>
                <w:webHidden/>
              </w:rPr>
            </w:r>
            <w:r w:rsidR="009D6A25">
              <w:rPr>
                <w:noProof/>
                <w:webHidden/>
              </w:rPr>
              <w:fldChar w:fldCharType="separate"/>
            </w:r>
            <w:r w:rsidR="00863812">
              <w:rPr>
                <w:noProof/>
                <w:webHidden/>
              </w:rPr>
              <w:t>18</w:t>
            </w:r>
            <w:r w:rsidR="009D6A25">
              <w:rPr>
                <w:noProof/>
                <w:webHidden/>
              </w:rPr>
              <w:fldChar w:fldCharType="end"/>
            </w:r>
          </w:hyperlink>
        </w:p>
        <w:p w14:paraId="4410773D" w14:textId="10E7BAA0" w:rsidR="009D6A25" w:rsidRDefault="00F81A5E">
          <w:pPr>
            <w:pStyle w:val="TOC2"/>
            <w:tabs>
              <w:tab w:val="right" w:leader="dot" w:pos="9350"/>
            </w:tabs>
            <w:rPr>
              <w:rFonts w:asciiTheme="minorHAnsi" w:eastAsiaTheme="minorEastAsia" w:hAnsiTheme="minorHAnsi" w:cstheme="minorBidi"/>
              <w:noProof/>
              <w:sz w:val="22"/>
            </w:rPr>
          </w:pPr>
          <w:hyperlink w:anchor="_Toc23340525" w:history="1">
            <w:r w:rsidR="009D6A25" w:rsidRPr="00703F0E">
              <w:rPr>
                <w:rStyle w:val="Hyperlink"/>
                <w:noProof/>
              </w:rPr>
              <w:t>3.3 Comparison of Crop Consumptive Use from Irrigation for CCMs by Elevation Approach</w:t>
            </w:r>
            <w:r w:rsidR="009D6A25">
              <w:rPr>
                <w:noProof/>
                <w:webHidden/>
              </w:rPr>
              <w:tab/>
            </w:r>
            <w:r w:rsidR="009D6A25">
              <w:rPr>
                <w:noProof/>
                <w:webHidden/>
              </w:rPr>
              <w:fldChar w:fldCharType="begin"/>
            </w:r>
            <w:r w:rsidR="009D6A25">
              <w:rPr>
                <w:noProof/>
                <w:webHidden/>
              </w:rPr>
              <w:instrText xml:space="preserve"> PAGEREF _Toc23340525 \h </w:instrText>
            </w:r>
            <w:r w:rsidR="009D6A25">
              <w:rPr>
                <w:noProof/>
                <w:webHidden/>
              </w:rPr>
            </w:r>
            <w:r w:rsidR="009D6A25">
              <w:rPr>
                <w:noProof/>
                <w:webHidden/>
              </w:rPr>
              <w:fldChar w:fldCharType="separate"/>
            </w:r>
            <w:r w:rsidR="00863812">
              <w:rPr>
                <w:noProof/>
                <w:webHidden/>
              </w:rPr>
              <w:t>19</w:t>
            </w:r>
            <w:r w:rsidR="009D6A25">
              <w:rPr>
                <w:noProof/>
                <w:webHidden/>
              </w:rPr>
              <w:fldChar w:fldCharType="end"/>
            </w:r>
          </w:hyperlink>
        </w:p>
        <w:p w14:paraId="46BB3B9F" w14:textId="2E1E4980" w:rsidR="009D6A25" w:rsidRDefault="00F81A5E">
          <w:pPr>
            <w:pStyle w:val="TOC1"/>
            <w:tabs>
              <w:tab w:val="right" w:leader="dot" w:pos="9350"/>
            </w:tabs>
            <w:rPr>
              <w:rFonts w:asciiTheme="minorHAnsi" w:eastAsiaTheme="minorEastAsia" w:hAnsiTheme="minorHAnsi" w:cstheme="minorBidi"/>
              <w:noProof/>
              <w:sz w:val="22"/>
            </w:rPr>
          </w:pPr>
          <w:hyperlink w:anchor="_Toc23340526" w:history="1">
            <w:r w:rsidR="009D6A25" w:rsidRPr="00703F0E">
              <w:rPr>
                <w:rStyle w:val="Hyperlink"/>
                <w:noProof/>
              </w:rPr>
              <w:t>4.0 Consumptive Use Comparison Results</w:t>
            </w:r>
            <w:r w:rsidR="009D6A25">
              <w:rPr>
                <w:noProof/>
                <w:webHidden/>
              </w:rPr>
              <w:tab/>
            </w:r>
            <w:r w:rsidR="009D6A25">
              <w:rPr>
                <w:noProof/>
                <w:webHidden/>
              </w:rPr>
              <w:fldChar w:fldCharType="begin"/>
            </w:r>
            <w:r w:rsidR="009D6A25">
              <w:rPr>
                <w:noProof/>
                <w:webHidden/>
              </w:rPr>
              <w:instrText xml:space="preserve"> PAGEREF _Toc23340526 \h </w:instrText>
            </w:r>
            <w:r w:rsidR="009D6A25">
              <w:rPr>
                <w:noProof/>
                <w:webHidden/>
              </w:rPr>
            </w:r>
            <w:r w:rsidR="009D6A25">
              <w:rPr>
                <w:noProof/>
                <w:webHidden/>
              </w:rPr>
              <w:fldChar w:fldCharType="separate"/>
            </w:r>
            <w:r w:rsidR="00863812">
              <w:rPr>
                <w:noProof/>
                <w:webHidden/>
              </w:rPr>
              <w:t>19</w:t>
            </w:r>
            <w:r w:rsidR="009D6A25">
              <w:rPr>
                <w:noProof/>
                <w:webHidden/>
              </w:rPr>
              <w:fldChar w:fldCharType="end"/>
            </w:r>
          </w:hyperlink>
        </w:p>
        <w:p w14:paraId="17EB2226" w14:textId="535099A5" w:rsidR="009D6A25" w:rsidRDefault="00F81A5E">
          <w:pPr>
            <w:pStyle w:val="TOC2"/>
            <w:tabs>
              <w:tab w:val="right" w:leader="dot" w:pos="9350"/>
            </w:tabs>
            <w:rPr>
              <w:rFonts w:asciiTheme="minorHAnsi" w:eastAsiaTheme="minorEastAsia" w:hAnsiTheme="minorHAnsi" w:cstheme="minorBidi"/>
              <w:noProof/>
              <w:sz w:val="22"/>
            </w:rPr>
          </w:pPr>
          <w:hyperlink w:anchor="_Toc23340527" w:history="1">
            <w:r w:rsidR="009D6A25" w:rsidRPr="00703F0E">
              <w:rPr>
                <w:rStyle w:val="Hyperlink"/>
                <w:noProof/>
              </w:rPr>
              <w:t>4.1 Actual ET Comparison at the Eddy Covariance Towers</w:t>
            </w:r>
            <w:r w:rsidR="009D6A25">
              <w:rPr>
                <w:noProof/>
                <w:webHidden/>
              </w:rPr>
              <w:tab/>
            </w:r>
            <w:r w:rsidR="009D6A25">
              <w:rPr>
                <w:noProof/>
                <w:webHidden/>
              </w:rPr>
              <w:fldChar w:fldCharType="begin"/>
            </w:r>
            <w:r w:rsidR="009D6A25">
              <w:rPr>
                <w:noProof/>
                <w:webHidden/>
              </w:rPr>
              <w:instrText xml:space="preserve"> PAGEREF _Toc23340527 \h </w:instrText>
            </w:r>
            <w:r w:rsidR="009D6A25">
              <w:rPr>
                <w:noProof/>
                <w:webHidden/>
              </w:rPr>
            </w:r>
            <w:r w:rsidR="009D6A25">
              <w:rPr>
                <w:noProof/>
                <w:webHidden/>
              </w:rPr>
              <w:fldChar w:fldCharType="separate"/>
            </w:r>
            <w:r w:rsidR="00863812">
              <w:rPr>
                <w:noProof/>
                <w:webHidden/>
              </w:rPr>
              <w:t>19</w:t>
            </w:r>
            <w:r w:rsidR="009D6A25">
              <w:rPr>
                <w:noProof/>
                <w:webHidden/>
              </w:rPr>
              <w:fldChar w:fldCharType="end"/>
            </w:r>
          </w:hyperlink>
        </w:p>
        <w:p w14:paraId="3289C80C" w14:textId="0E00E737"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28" w:history="1">
            <w:r w:rsidR="009D6A25" w:rsidRPr="00703F0E">
              <w:rPr>
                <w:rStyle w:val="Hyperlink"/>
                <w:noProof/>
              </w:rPr>
              <w:t>4.1.1. Daily ETa Comparison –EC Tower to Remote Sensing Methods</w:t>
            </w:r>
            <w:r w:rsidR="009D6A25">
              <w:rPr>
                <w:noProof/>
                <w:webHidden/>
              </w:rPr>
              <w:tab/>
            </w:r>
            <w:r w:rsidR="009D6A25">
              <w:rPr>
                <w:noProof/>
                <w:webHidden/>
              </w:rPr>
              <w:fldChar w:fldCharType="begin"/>
            </w:r>
            <w:r w:rsidR="009D6A25">
              <w:rPr>
                <w:noProof/>
                <w:webHidden/>
              </w:rPr>
              <w:instrText xml:space="preserve"> PAGEREF _Toc23340528 \h </w:instrText>
            </w:r>
            <w:r w:rsidR="009D6A25">
              <w:rPr>
                <w:noProof/>
                <w:webHidden/>
              </w:rPr>
            </w:r>
            <w:r w:rsidR="009D6A25">
              <w:rPr>
                <w:noProof/>
                <w:webHidden/>
              </w:rPr>
              <w:fldChar w:fldCharType="separate"/>
            </w:r>
            <w:r w:rsidR="00863812">
              <w:rPr>
                <w:noProof/>
                <w:webHidden/>
              </w:rPr>
              <w:t>19</w:t>
            </w:r>
            <w:r w:rsidR="009D6A25">
              <w:rPr>
                <w:noProof/>
                <w:webHidden/>
              </w:rPr>
              <w:fldChar w:fldCharType="end"/>
            </w:r>
          </w:hyperlink>
        </w:p>
        <w:p w14:paraId="6ACC4FB2" w14:textId="7D3BBB2F"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29" w:history="1">
            <w:r w:rsidR="009D6A25" w:rsidRPr="00703F0E">
              <w:rPr>
                <w:rStyle w:val="Hyperlink"/>
                <w:noProof/>
              </w:rPr>
              <w:t>4.1.2 Monthly ET</w:t>
            </w:r>
            <w:r w:rsidR="009D6A25" w:rsidRPr="00703F0E">
              <w:rPr>
                <w:rStyle w:val="Hyperlink"/>
                <w:noProof/>
                <w:vertAlign w:val="subscript"/>
              </w:rPr>
              <w:t xml:space="preserve">a </w:t>
            </w:r>
            <w:r w:rsidR="009D6A25" w:rsidRPr="00703F0E">
              <w:rPr>
                <w:rStyle w:val="Hyperlink"/>
                <w:noProof/>
              </w:rPr>
              <w:t>Comparison – EC Tower to Remote Sensing and CCMs</w:t>
            </w:r>
            <w:r w:rsidR="009D6A25">
              <w:rPr>
                <w:noProof/>
                <w:webHidden/>
              </w:rPr>
              <w:tab/>
            </w:r>
            <w:r w:rsidR="009D6A25">
              <w:rPr>
                <w:noProof/>
                <w:webHidden/>
              </w:rPr>
              <w:fldChar w:fldCharType="begin"/>
            </w:r>
            <w:r w:rsidR="009D6A25">
              <w:rPr>
                <w:noProof/>
                <w:webHidden/>
              </w:rPr>
              <w:instrText xml:space="preserve"> PAGEREF _Toc23340529 \h </w:instrText>
            </w:r>
            <w:r w:rsidR="009D6A25">
              <w:rPr>
                <w:noProof/>
                <w:webHidden/>
              </w:rPr>
            </w:r>
            <w:r w:rsidR="009D6A25">
              <w:rPr>
                <w:noProof/>
                <w:webHidden/>
              </w:rPr>
              <w:fldChar w:fldCharType="separate"/>
            </w:r>
            <w:r w:rsidR="00863812">
              <w:rPr>
                <w:noProof/>
                <w:webHidden/>
              </w:rPr>
              <w:t>30</w:t>
            </w:r>
            <w:r w:rsidR="009D6A25">
              <w:rPr>
                <w:noProof/>
                <w:webHidden/>
              </w:rPr>
              <w:fldChar w:fldCharType="end"/>
            </w:r>
          </w:hyperlink>
        </w:p>
        <w:p w14:paraId="3B1A499D" w14:textId="1E988FD5" w:rsidR="009D6A25" w:rsidRDefault="00F81A5E">
          <w:pPr>
            <w:pStyle w:val="TOC3"/>
            <w:tabs>
              <w:tab w:val="right" w:leader="dot" w:pos="9350"/>
            </w:tabs>
            <w:rPr>
              <w:rFonts w:asciiTheme="minorHAnsi" w:eastAsiaTheme="minorEastAsia" w:hAnsiTheme="minorHAnsi" w:cstheme="minorBidi"/>
              <w:noProof/>
              <w:sz w:val="22"/>
              <w:szCs w:val="22"/>
            </w:rPr>
          </w:pPr>
          <w:hyperlink w:anchor="_Toc23340530" w:history="1">
            <w:r w:rsidR="009D6A25" w:rsidRPr="00703F0E">
              <w:rPr>
                <w:rStyle w:val="Hyperlink"/>
                <w:noProof/>
              </w:rPr>
              <w:t>4.1.3 Growing Season ET</w:t>
            </w:r>
            <w:r w:rsidR="009D6A25" w:rsidRPr="00703F0E">
              <w:rPr>
                <w:rStyle w:val="Hyperlink"/>
                <w:noProof/>
                <w:vertAlign w:val="subscript"/>
              </w:rPr>
              <w:t>a</w:t>
            </w:r>
            <w:r w:rsidR="009D6A25" w:rsidRPr="00703F0E">
              <w:rPr>
                <w:rStyle w:val="Hyperlink"/>
                <w:noProof/>
              </w:rPr>
              <w:t xml:space="preserve"> Comparison – Palisade EC Tower to Remote Sensing and CCM Methods</w:t>
            </w:r>
            <w:r w:rsidR="009D6A25">
              <w:rPr>
                <w:noProof/>
                <w:webHidden/>
              </w:rPr>
              <w:tab/>
            </w:r>
            <w:r w:rsidR="009D6A25">
              <w:rPr>
                <w:noProof/>
                <w:webHidden/>
              </w:rPr>
              <w:fldChar w:fldCharType="begin"/>
            </w:r>
            <w:r w:rsidR="009D6A25">
              <w:rPr>
                <w:noProof/>
                <w:webHidden/>
              </w:rPr>
              <w:instrText xml:space="preserve"> PAGEREF _Toc23340530 \h </w:instrText>
            </w:r>
            <w:r w:rsidR="009D6A25">
              <w:rPr>
                <w:noProof/>
                <w:webHidden/>
              </w:rPr>
            </w:r>
            <w:r w:rsidR="009D6A25">
              <w:rPr>
                <w:noProof/>
                <w:webHidden/>
              </w:rPr>
              <w:fldChar w:fldCharType="separate"/>
            </w:r>
            <w:r w:rsidR="00863812">
              <w:rPr>
                <w:noProof/>
                <w:webHidden/>
              </w:rPr>
              <w:t>35</w:t>
            </w:r>
            <w:r w:rsidR="009D6A25">
              <w:rPr>
                <w:noProof/>
                <w:webHidden/>
              </w:rPr>
              <w:fldChar w:fldCharType="end"/>
            </w:r>
          </w:hyperlink>
        </w:p>
        <w:p w14:paraId="7A86DFE0" w14:textId="612F1A52" w:rsidR="009D6A25" w:rsidRDefault="00F81A5E">
          <w:pPr>
            <w:pStyle w:val="TOC2"/>
            <w:tabs>
              <w:tab w:val="right" w:leader="dot" w:pos="9350"/>
            </w:tabs>
            <w:rPr>
              <w:rFonts w:asciiTheme="minorHAnsi" w:eastAsiaTheme="minorEastAsia" w:hAnsiTheme="minorHAnsi" w:cstheme="minorBidi"/>
              <w:noProof/>
              <w:sz w:val="22"/>
            </w:rPr>
          </w:pPr>
          <w:hyperlink w:anchor="_Toc23340531" w:history="1">
            <w:r w:rsidR="009D6A25" w:rsidRPr="00703F0E">
              <w:rPr>
                <w:rStyle w:val="Hyperlink"/>
                <w:noProof/>
              </w:rPr>
              <w:t>4.2 Basin-wide Crop Consumptive Use from Irrigation</w:t>
            </w:r>
            <w:r w:rsidR="009D6A25">
              <w:rPr>
                <w:noProof/>
                <w:webHidden/>
              </w:rPr>
              <w:tab/>
            </w:r>
            <w:r w:rsidR="009D6A25">
              <w:rPr>
                <w:noProof/>
                <w:webHidden/>
              </w:rPr>
              <w:fldChar w:fldCharType="begin"/>
            </w:r>
            <w:r w:rsidR="009D6A25">
              <w:rPr>
                <w:noProof/>
                <w:webHidden/>
              </w:rPr>
              <w:instrText xml:space="preserve"> PAGEREF _Toc23340531 \h </w:instrText>
            </w:r>
            <w:r w:rsidR="009D6A25">
              <w:rPr>
                <w:noProof/>
                <w:webHidden/>
              </w:rPr>
            </w:r>
            <w:r w:rsidR="009D6A25">
              <w:rPr>
                <w:noProof/>
                <w:webHidden/>
              </w:rPr>
              <w:fldChar w:fldCharType="separate"/>
            </w:r>
            <w:r w:rsidR="00863812">
              <w:rPr>
                <w:noProof/>
                <w:webHidden/>
              </w:rPr>
              <w:t>36</w:t>
            </w:r>
            <w:r w:rsidR="009D6A25">
              <w:rPr>
                <w:noProof/>
                <w:webHidden/>
              </w:rPr>
              <w:fldChar w:fldCharType="end"/>
            </w:r>
          </w:hyperlink>
        </w:p>
        <w:p w14:paraId="23479E65" w14:textId="34D82FAC" w:rsidR="009D6A25" w:rsidRDefault="00F81A5E">
          <w:pPr>
            <w:pStyle w:val="TOC2"/>
            <w:tabs>
              <w:tab w:val="right" w:leader="dot" w:pos="9350"/>
            </w:tabs>
            <w:rPr>
              <w:rFonts w:asciiTheme="minorHAnsi" w:eastAsiaTheme="minorEastAsia" w:hAnsiTheme="minorHAnsi" w:cstheme="minorBidi"/>
              <w:noProof/>
              <w:sz w:val="22"/>
            </w:rPr>
          </w:pPr>
          <w:hyperlink w:anchor="_Toc23340532" w:history="1">
            <w:r w:rsidR="009D6A25" w:rsidRPr="00703F0E">
              <w:rPr>
                <w:rStyle w:val="Hyperlink"/>
                <w:noProof/>
              </w:rPr>
              <w:t>4.3 CCM Comparison to Modified Blaney-Criddle without an Elevation Adjustment</w:t>
            </w:r>
            <w:r w:rsidR="009D6A25">
              <w:rPr>
                <w:noProof/>
                <w:webHidden/>
              </w:rPr>
              <w:tab/>
            </w:r>
            <w:r w:rsidR="009D6A25">
              <w:rPr>
                <w:noProof/>
                <w:webHidden/>
              </w:rPr>
              <w:fldChar w:fldCharType="begin"/>
            </w:r>
            <w:r w:rsidR="009D6A25">
              <w:rPr>
                <w:noProof/>
                <w:webHidden/>
              </w:rPr>
              <w:instrText xml:space="preserve"> PAGEREF _Toc23340532 \h </w:instrText>
            </w:r>
            <w:r w:rsidR="009D6A25">
              <w:rPr>
                <w:noProof/>
                <w:webHidden/>
              </w:rPr>
            </w:r>
            <w:r w:rsidR="009D6A25">
              <w:rPr>
                <w:noProof/>
                <w:webHidden/>
              </w:rPr>
              <w:fldChar w:fldCharType="separate"/>
            </w:r>
            <w:r w:rsidR="00863812">
              <w:rPr>
                <w:noProof/>
                <w:webHidden/>
              </w:rPr>
              <w:t>50</w:t>
            </w:r>
            <w:r w:rsidR="009D6A25">
              <w:rPr>
                <w:noProof/>
                <w:webHidden/>
              </w:rPr>
              <w:fldChar w:fldCharType="end"/>
            </w:r>
          </w:hyperlink>
        </w:p>
        <w:p w14:paraId="0D9452A6" w14:textId="105D9EE0" w:rsidR="009D6A25" w:rsidRDefault="00F81A5E">
          <w:pPr>
            <w:pStyle w:val="TOC2"/>
            <w:tabs>
              <w:tab w:val="right" w:leader="dot" w:pos="9350"/>
            </w:tabs>
            <w:rPr>
              <w:rFonts w:asciiTheme="minorHAnsi" w:eastAsiaTheme="minorEastAsia" w:hAnsiTheme="minorHAnsi" w:cstheme="minorBidi"/>
              <w:noProof/>
              <w:sz w:val="22"/>
            </w:rPr>
          </w:pPr>
          <w:hyperlink w:anchor="_Toc23340533" w:history="1">
            <w:r w:rsidR="009D6A25" w:rsidRPr="00703F0E">
              <w:rPr>
                <w:rStyle w:val="Hyperlink"/>
                <w:noProof/>
              </w:rPr>
              <w:t>4.4 Vernal EC Tower 2017 to 2018 Comparison</w:t>
            </w:r>
            <w:r w:rsidR="009D6A25">
              <w:rPr>
                <w:noProof/>
                <w:webHidden/>
              </w:rPr>
              <w:tab/>
            </w:r>
            <w:r w:rsidR="009D6A25">
              <w:rPr>
                <w:noProof/>
                <w:webHidden/>
              </w:rPr>
              <w:fldChar w:fldCharType="begin"/>
            </w:r>
            <w:r w:rsidR="009D6A25">
              <w:rPr>
                <w:noProof/>
                <w:webHidden/>
              </w:rPr>
              <w:instrText xml:space="preserve"> PAGEREF _Toc23340533 \h </w:instrText>
            </w:r>
            <w:r w:rsidR="009D6A25">
              <w:rPr>
                <w:noProof/>
                <w:webHidden/>
              </w:rPr>
            </w:r>
            <w:r w:rsidR="009D6A25">
              <w:rPr>
                <w:noProof/>
                <w:webHidden/>
              </w:rPr>
              <w:fldChar w:fldCharType="separate"/>
            </w:r>
            <w:r w:rsidR="00863812">
              <w:rPr>
                <w:noProof/>
                <w:webHidden/>
              </w:rPr>
              <w:t>51</w:t>
            </w:r>
            <w:r w:rsidR="009D6A25">
              <w:rPr>
                <w:noProof/>
                <w:webHidden/>
              </w:rPr>
              <w:fldChar w:fldCharType="end"/>
            </w:r>
          </w:hyperlink>
        </w:p>
        <w:p w14:paraId="0E336880" w14:textId="57278121" w:rsidR="009D6A25" w:rsidRDefault="00F81A5E">
          <w:pPr>
            <w:pStyle w:val="TOC1"/>
            <w:tabs>
              <w:tab w:val="right" w:leader="dot" w:pos="9350"/>
            </w:tabs>
            <w:rPr>
              <w:rFonts w:asciiTheme="minorHAnsi" w:eastAsiaTheme="minorEastAsia" w:hAnsiTheme="minorHAnsi" w:cstheme="minorBidi"/>
              <w:noProof/>
              <w:sz w:val="22"/>
            </w:rPr>
          </w:pPr>
          <w:hyperlink w:anchor="_Toc23340534" w:history="1">
            <w:r w:rsidR="009D6A25" w:rsidRPr="00703F0E">
              <w:rPr>
                <w:rStyle w:val="Hyperlink"/>
                <w:noProof/>
              </w:rPr>
              <w:t>5.0 Cost and Time Comparison</w:t>
            </w:r>
            <w:r w:rsidR="009D6A25">
              <w:rPr>
                <w:noProof/>
                <w:webHidden/>
              </w:rPr>
              <w:tab/>
            </w:r>
            <w:r w:rsidR="009D6A25">
              <w:rPr>
                <w:noProof/>
                <w:webHidden/>
              </w:rPr>
              <w:fldChar w:fldCharType="begin"/>
            </w:r>
            <w:r w:rsidR="009D6A25">
              <w:rPr>
                <w:noProof/>
                <w:webHidden/>
              </w:rPr>
              <w:instrText xml:space="preserve"> PAGEREF _Toc23340534 \h </w:instrText>
            </w:r>
            <w:r w:rsidR="009D6A25">
              <w:rPr>
                <w:noProof/>
                <w:webHidden/>
              </w:rPr>
            </w:r>
            <w:r w:rsidR="009D6A25">
              <w:rPr>
                <w:noProof/>
                <w:webHidden/>
              </w:rPr>
              <w:fldChar w:fldCharType="separate"/>
            </w:r>
            <w:r w:rsidR="00863812">
              <w:rPr>
                <w:noProof/>
                <w:webHidden/>
              </w:rPr>
              <w:t>53</w:t>
            </w:r>
            <w:r w:rsidR="009D6A25">
              <w:rPr>
                <w:noProof/>
                <w:webHidden/>
              </w:rPr>
              <w:fldChar w:fldCharType="end"/>
            </w:r>
          </w:hyperlink>
        </w:p>
        <w:p w14:paraId="653CA0D5" w14:textId="13739BC3" w:rsidR="009D6A25" w:rsidRDefault="00F81A5E">
          <w:pPr>
            <w:pStyle w:val="TOC1"/>
            <w:tabs>
              <w:tab w:val="right" w:leader="dot" w:pos="9350"/>
            </w:tabs>
            <w:rPr>
              <w:rFonts w:asciiTheme="minorHAnsi" w:eastAsiaTheme="minorEastAsia" w:hAnsiTheme="minorHAnsi" w:cstheme="minorBidi"/>
              <w:noProof/>
              <w:sz w:val="22"/>
            </w:rPr>
          </w:pPr>
          <w:hyperlink w:anchor="_Toc23340535" w:history="1">
            <w:r w:rsidR="009D6A25" w:rsidRPr="00703F0E">
              <w:rPr>
                <w:rStyle w:val="Hyperlink"/>
                <w:noProof/>
              </w:rPr>
              <w:t>6.0 Summary</w:t>
            </w:r>
            <w:r w:rsidR="009D6A25">
              <w:rPr>
                <w:noProof/>
                <w:webHidden/>
              </w:rPr>
              <w:tab/>
            </w:r>
            <w:r w:rsidR="009D6A25">
              <w:rPr>
                <w:noProof/>
                <w:webHidden/>
              </w:rPr>
              <w:fldChar w:fldCharType="begin"/>
            </w:r>
            <w:r w:rsidR="009D6A25">
              <w:rPr>
                <w:noProof/>
                <w:webHidden/>
              </w:rPr>
              <w:instrText xml:space="preserve"> PAGEREF _Toc23340535 \h </w:instrText>
            </w:r>
            <w:r w:rsidR="009D6A25">
              <w:rPr>
                <w:noProof/>
                <w:webHidden/>
              </w:rPr>
            </w:r>
            <w:r w:rsidR="009D6A25">
              <w:rPr>
                <w:noProof/>
                <w:webHidden/>
              </w:rPr>
              <w:fldChar w:fldCharType="separate"/>
            </w:r>
            <w:r w:rsidR="00863812">
              <w:rPr>
                <w:noProof/>
                <w:webHidden/>
              </w:rPr>
              <w:t>54</w:t>
            </w:r>
            <w:r w:rsidR="009D6A25">
              <w:rPr>
                <w:noProof/>
                <w:webHidden/>
              </w:rPr>
              <w:fldChar w:fldCharType="end"/>
            </w:r>
          </w:hyperlink>
        </w:p>
        <w:p w14:paraId="61F2FD45" w14:textId="4FEB2D8C" w:rsidR="009D6A25" w:rsidRDefault="00F81A5E">
          <w:pPr>
            <w:pStyle w:val="TOC1"/>
            <w:tabs>
              <w:tab w:val="right" w:leader="dot" w:pos="9350"/>
            </w:tabs>
            <w:rPr>
              <w:rFonts w:asciiTheme="minorHAnsi" w:eastAsiaTheme="minorEastAsia" w:hAnsiTheme="minorHAnsi" w:cstheme="minorBidi"/>
              <w:noProof/>
              <w:sz w:val="22"/>
            </w:rPr>
          </w:pPr>
          <w:hyperlink w:anchor="_Toc23340536" w:history="1">
            <w:r w:rsidR="009D6A25" w:rsidRPr="00703F0E">
              <w:rPr>
                <w:rStyle w:val="Hyperlink"/>
                <w:noProof/>
              </w:rPr>
              <w:t>8.0 Next Steps</w:t>
            </w:r>
            <w:r w:rsidR="009D6A25">
              <w:rPr>
                <w:noProof/>
                <w:webHidden/>
              </w:rPr>
              <w:tab/>
            </w:r>
            <w:r w:rsidR="009D6A25">
              <w:rPr>
                <w:noProof/>
                <w:webHidden/>
              </w:rPr>
              <w:fldChar w:fldCharType="begin"/>
            </w:r>
            <w:r w:rsidR="009D6A25">
              <w:rPr>
                <w:noProof/>
                <w:webHidden/>
              </w:rPr>
              <w:instrText xml:space="preserve"> PAGEREF _Toc23340536 \h </w:instrText>
            </w:r>
            <w:r w:rsidR="009D6A25">
              <w:rPr>
                <w:noProof/>
                <w:webHidden/>
              </w:rPr>
            </w:r>
            <w:r w:rsidR="009D6A25">
              <w:rPr>
                <w:noProof/>
                <w:webHidden/>
              </w:rPr>
              <w:fldChar w:fldCharType="separate"/>
            </w:r>
            <w:r w:rsidR="00863812">
              <w:rPr>
                <w:noProof/>
                <w:webHidden/>
              </w:rPr>
              <w:t>55</w:t>
            </w:r>
            <w:r w:rsidR="009D6A25">
              <w:rPr>
                <w:noProof/>
                <w:webHidden/>
              </w:rPr>
              <w:fldChar w:fldCharType="end"/>
            </w:r>
          </w:hyperlink>
        </w:p>
        <w:p w14:paraId="41EB1D81" w14:textId="747ACF93" w:rsidR="009D6A25" w:rsidRDefault="00F81A5E">
          <w:pPr>
            <w:pStyle w:val="TOC1"/>
            <w:tabs>
              <w:tab w:val="right" w:leader="dot" w:pos="9350"/>
            </w:tabs>
            <w:rPr>
              <w:rFonts w:asciiTheme="minorHAnsi" w:eastAsiaTheme="minorEastAsia" w:hAnsiTheme="minorHAnsi" w:cstheme="minorBidi"/>
              <w:noProof/>
              <w:sz w:val="22"/>
            </w:rPr>
          </w:pPr>
          <w:hyperlink w:anchor="_Toc23340537" w:history="1">
            <w:r w:rsidR="009D6A25" w:rsidRPr="00703F0E">
              <w:rPr>
                <w:rStyle w:val="Hyperlink"/>
                <w:noProof/>
              </w:rPr>
              <w:t>References</w:t>
            </w:r>
            <w:r w:rsidR="009D6A25">
              <w:rPr>
                <w:noProof/>
                <w:webHidden/>
              </w:rPr>
              <w:tab/>
            </w:r>
            <w:r w:rsidR="009D6A25">
              <w:rPr>
                <w:noProof/>
                <w:webHidden/>
              </w:rPr>
              <w:fldChar w:fldCharType="begin"/>
            </w:r>
            <w:r w:rsidR="009D6A25">
              <w:rPr>
                <w:noProof/>
                <w:webHidden/>
              </w:rPr>
              <w:instrText xml:space="preserve"> PAGEREF _Toc23340537 \h </w:instrText>
            </w:r>
            <w:r w:rsidR="009D6A25">
              <w:rPr>
                <w:noProof/>
                <w:webHidden/>
              </w:rPr>
            </w:r>
            <w:r w:rsidR="009D6A25">
              <w:rPr>
                <w:noProof/>
                <w:webHidden/>
              </w:rPr>
              <w:fldChar w:fldCharType="separate"/>
            </w:r>
            <w:r w:rsidR="00863812">
              <w:rPr>
                <w:noProof/>
                <w:webHidden/>
              </w:rPr>
              <w:t>56</w:t>
            </w:r>
            <w:r w:rsidR="009D6A25">
              <w:rPr>
                <w:noProof/>
                <w:webHidden/>
              </w:rPr>
              <w:fldChar w:fldCharType="end"/>
            </w:r>
          </w:hyperlink>
        </w:p>
        <w:p w14:paraId="1AD7120E" w14:textId="7D214164" w:rsidR="00DE5921" w:rsidRPr="00350461" w:rsidRDefault="004D00CC" w:rsidP="00B31667">
          <w:pPr>
            <w:pStyle w:val="TOC1"/>
            <w:tabs>
              <w:tab w:val="right" w:leader="dot" w:pos="9350"/>
            </w:tabs>
            <w:rPr>
              <w:noProof/>
            </w:rPr>
          </w:pPr>
          <w:r w:rsidRPr="00350461">
            <w:rPr>
              <w:noProof/>
            </w:rPr>
            <w:lastRenderedPageBreak/>
            <w:fldChar w:fldCharType="end"/>
          </w:r>
          <w:r w:rsidR="00DE5921" w:rsidRPr="00350461">
            <w:rPr>
              <w:noProof/>
            </w:rPr>
            <w:t>A.1. METRIC Report</w:t>
          </w:r>
        </w:p>
        <w:p w14:paraId="47DC70C9" w14:textId="77777777" w:rsidR="00DE5921" w:rsidRPr="00350461" w:rsidRDefault="00DE5921" w:rsidP="00DE5921">
          <w:r w:rsidRPr="00350461">
            <w:t>B.1. SSEBop Report</w:t>
          </w:r>
        </w:p>
        <w:p w14:paraId="6EDFB6B8" w14:textId="77777777" w:rsidR="00DE5921" w:rsidRPr="00350461" w:rsidRDefault="00DE5921" w:rsidP="00DE5921">
          <w:r w:rsidRPr="00350461">
            <w:t>C.1. Modified Blaney-Criddle Report</w:t>
          </w:r>
        </w:p>
        <w:p w14:paraId="177199AC" w14:textId="77777777" w:rsidR="00DE5921" w:rsidRPr="00350461" w:rsidRDefault="00DE5921" w:rsidP="00DE5921">
          <w:r w:rsidRPr="00350461">
            <w:t>D.1. Penman-Monteith Report</w:t>
          </w:r>
        </w:p>
        <w:p w14:paraId="7C211374" w14:textId="77777777" w:rsidR="00350461" w:rsidRDefault="00DE5921" w:rsidP="00DE5921">
          <w:r w:rsidRPr="00350461">
            <w:t xml:space="preserve">E.1. </w:t>
          </w:r>
          <w:r w:rsidR="0025589B">
            <w:t xml:space="preserve">Historical and Current Use of the </w:t>
          </w:r>
          <w:r w:rsidR="00223ECD">
            <w:t>Indicator gage method</w:t>
          </w:r>
          <w:r>
            <w:t xml:space="preserve"> </w:t>
          </w:r>
        </w:p>
        <w:p w14:paraId="1BF43D48" w14:textId="77777777" w:rsidR="00C23B0D" w:rsidRPr="00DE5921" w:rsidRDefault="00350461" w:rsidP="00DE5921">
          <w:r>
            <w:t>F.1. Eddy Covariance Tower Data Processing Procedures</w:t>
          </w:r>
        </w:p>
      </w:sdtContent>
    </w:sdt>
    <w:p w14:paraId="03DFBB9E" w14:textId="77777777" w:rsidR="00350461" w:rsidRDefault="00350461" w:rsidP="00DE5921">
      <w:pPr>
        <w:pStyle w:val="Heading1"/>
        <w:sectPr w:rsidR="00350461" w:rsidSect="00A06DD1">
          <w:footerReference w:type="default" r:id="rId9"/>
          <w:pgSz w:w="12240" w:h="15840"/>
          <w:pgMar w:top="1440" w:right="1440" w:bottom="1440" w:left="1440" w:header="720" w:footer="618" w:gutter="0"/>
          <w:cols w:space="720"/>
          <w:titlePg/>
          <w:docGrid w:linePitch="360"/>
        </w:sectPr>
      </w:pPr>
    </w:p>
    <w:p w14:paraId="392D4250" w14:textId="77777777" w:rsidR="00DE5921" w:rsidRPr="00DE5921" w:rsidRDefault="00097CDD" w:rsidP="00DE5921">
      <w:pPr>
        <w:pStyle w:val="Heading1"/>
      </w:pPr>
      <w:bookmarkStart w:id="0" w:name="_Toc23340509"/>
      <w:r w:rsidRPr="004D00CC">
        <w:lastRenderedPageBreak/>
        <w:t>Definitions</w:t>
      </w:r>
      <w:bookmarkEnd w:id="0"/>
    </w:p>
    <w:p w14:paraId="1855CD75" w14:textId="77777777" w:rsidR="00D06888" w:rsidRDefault="00631F98" w:rsidP="00D06888">
      <w:r>
        <w:t xml:space="preserve">The following defines key terms used throughout the Report. </w:t>
      </w:r>
    </w:p>
    <w:p w14:paraId="2EB7C58A" w14:textId="77777777" w:rsidR="00631F98" w:rsidRPr="00D06888" w:rsidRDefault="00631F98" w:rsidP="00D06888"/>
    <w:p w14:paraId="5B221646" w14:textId="77777777" w:rsidR="00290DD3" w:rsidRDefault="00290DD3" w:rsidP="00290DD3">
      <w:pPr>
        <w:rPr>
          <w:rFonts w:asciiTheme="minorHAnsi" w:hAnsiTheme="minorHAnsi" w:cstheme="minorHAnsi"/>
        </w:rPr>
      </w:pPr>
      <w:r w:rsidRPr="00C944D8">
        <w:rPr>
          <w:rFonts w:asciiTheme="minorHAnsi" w:hAnsiTheme="minorHAnsi" w:cstheme="minorHAnsi"/>
          <w:b/>
        </w:rPr>
        <w:t>Actual Consumptive Use from Irrigation Water (CU</w:t>
      </w:r>
      <w:r w:rsidR="00604946">
        <w:rPr>
          <w:rFonts w:asciiTheme="minorHAnsi" w:hAnsiTheme="minorHAnsi" w:cstheme="minorHAnsi"/>
          <w:b/>
          <w:vertAlign w:val="subscript"/>
        </w:rPr>
        <w:t>irr</w:t>
      </w:r>
      <w:r w:rsidRPr="00C944D8">
        <w:rPr>
          <w:rFonts w:asciiTheme="minorHAnsi" w:hAnsiTheme="minorHAnsi" w:cstheme="minorHAnsi"/>
          <w:b/>
        </w:rPr>
        <w:t>)</w:t>
      </w:r>
      <w:r>
        <w:rPr>
          <w:rFonts w:asciiTheme="minorHAnsi" w:hAnsiTheme="minorHAnsi" w:cstheme="minorHAnsi"/>
        </w:rPr>
        <w:t xml:space="preserve">: the volume of diverted irrigation water that is removed from available supplies through conversion of liquid to vapor due to evapotranspiration or harvested with the crop </w:t>
      </w:r>
    </w:p>
    <w:p w14:paraId="45BD5EC9" w14:textId="77777777" w:rsidR="00290DD3" w:rsidRDefault="00290DD3" w:rsidP="00290DD3">
      <w:pPr>
        <w:rPr>
          <w:rFonts w:asciiTheme="minorHAnsi" w:hAnsiTheme="minorHAnsi" w:cstheme="minorHAnsi"/>
        </w:rPr>
      </w:pPr>
    </w:p>
    <w:p w14:paraId="0CEA1951" w14:textId="77777777" w:rsidR="00290DD3" w:rsidRDefault="00290DD3" w:rsidP="00290DD3">
      <w:pPr>
        <w:rPr>
          <w:rFonts w:asciiTheme="minorHAnsi" w:hAnsiTheme="minorHAnsi" w:cstheme="minorHAnsi"/>
        </w:rPr>
      </w:pPr>
      <w:r w:rsidRPr="00097CDD">
        <w:rPr>
          <w:rFonts w:asciiTheme="minorHAnsi" w:hAnsiTheme="minorHAnsi" w:cstheme="minorHAnsi"/>
          <w:b/>
        </w:rPr>
        <w:t>Actual Evapotranspiration (</w:t>
      </w:r>
      <w:proofErr w:type="spellStart"/>
      <w:r w:rsidRPr="00097CDD">
        <w:rPr>
          <w:rFonts w:asciiTheme="minorHAnsi" w:hAnsiTheme="minorHAnsi" w:cstheme="minorHAnsi"/>
          <w:b/>
        </w:rPr>
        <w:t>ET</w:t>
      </w:r>
      <w:r w:rsidRPr="00C944D8">
        <w:rPr>
          <w:rFonts w:asciiTheme="minorHAnsi" w:hAnsiTheme="minorHAnsi" w:cstheme="minorHAnsi"/>
          <w:b/>
          <w:vertAlign w:val="subscript"/>
        </w:rPr>
        <w:t>a</w:t>
      </w:r>
      <w:proofErr w:type="spellEnd"/>
      <w:r w:rsidRPr="00097CDD">
        <w:rPr>
          <w:rFonts w:asciiTheme="minorHAnsi" w:hAnsiTheme="minorHAnsi" w:cstheme="minorHAnsi"/>
          <w:b/>
        </w:rPr>
        <w:t>)</w:t>
      </w:r>
      <w:r>
        <w:rPr>
          <w:rFonts w:asciiTheme="minorHAnsi" w:hAnsiTheme="minorHAnsi" w:cstheme="minorHAnsi"/>
          <w:b/>
        </w:rPr>
        <w:t xml:space="preserve">: </w:t>
      </w:r>
      <w:r w:rsidR="00AC2F4D">
        <w:rPr>
          <w:rFonts w:asciiTheme="minorHAnsi" w:hAnsiTheme="minorHAnsi" w:cstheme="minorHAnsi"/>
        </w:rPr>
        <w:t xml:space="preserve">the </w:t>
      </w:r>
      <w:r w:rsidR="00F87D9C">
        <w:rPr>
          <w:rFonts w:asciiTheme="minorHAnsi" w:hAnsiTheme="minorHAnsi" w:cstheme="minorHAnsi"/>
        </w:rPr>
        <w:t>rate</w:t>
      </w:r>
      <w:r w:rsidR="00AC2F4D">
        <w:rPr>
          <w:rFonts w:asciiTheme="minorHAnsi" w:hAnsiTheme="minorHAnsi" w:cstheme="minorHAnsi"/>
        </w:rPr>
        <w:t xml:space="preserve"> of </w:t>
      </w:r>
      <w:r>
        <w:rPr>
          <w:rFonts w:asciiTheme="minorHAnsi" w:hAnsiTheme="minorHAnsi" w:cstheme="minorHAnsi"/>
        </w:rPr>
        <w:t>water that is removed</w:t>
      </w:r>
      <w:r w:rsidR="00AC2F4D">
        <w:rPr>
          <w:rFonts w:asciiTheme="minorHAnsi" w:hAnsiTheme="minorHAnsi" w:cstheme="minorHAnsi"/>
        </w:rPr>
        <w:t xml:space="preserve"> </w:t>
      </w:r>
      <w:r>
        <w:rPr>
          <w:rFonts w:asciiTheme="minorHAnsi" w:hAnsiTheme="minorHAnsi" w:cstheme="minorHAnsi"/>
        </w:rPr>
        <w:t xml:space="preserve">from available supplies, from both irrigation and precipitation, through a combination of evaporation and transpiration from vegetation </w:t>
      </w:r>
    </w:p>
    <w:p w14:paraId="0BD9F92B" w14:textId="77777777" w:rsidR="00956D98" w:rsidRDefault="00956D98" w:rsidP="00290DD3">
      <w:pPr>
        <w:rPr>
          <w:rFonts w:asciiTheme="minorHAnsi" w:hAnsiTheme="minorHAnsi" w:cstheme="minorHAnsi"/>
        </w:rPr>
      </w:pPr>
    </w:p>
    <w:p w14:paraId="443897B3" w14:textId="77777777" w:rsidR="00290DD3" w:rsidRDefault="00290DD3" w:rsidP="00290DD3">
      <w:pPr>
        <w:rPr>
          <w:rFonts w:asciiTheme="minorHAnsi" w:hAnsiTheme="minorHAnsi" w:cstheme="minorHAnsi"/>
        </w:rPr>
      </w:pPr>
      <w:r w:rsidRPr="00C944D8">
        <w:rPr>
          <w:rFonts w:asciiTheme="minorHAnsi" w:hAnsiTheme="minorHAnsi" w:cstheme="minorHAnsi"/>
          <w:b/>
        </w:rPr>
        <w:t>Crop Irrigation Water Requirement (CIR):</w:t>
      </w:r>
      <w:r>
        <w:rPr>
          <w:rFonts w:asciiTheme="minorHAnsi" w:hAnsiTheme="minorHAnsi" w:cstheme="minorHAnsi"/>
        </w:rPr>
        <w:t xml:space="preserve"> the </w:t>
      </w:r>
      <w:r w:rsidR="00F87D9C">
        <w:rPr>
          <w:rFonts w:asciiTheme="minorHAnsi" w:hAnsiTheme="minorHAnsi" w:cstheme="minorHAnsi"/>
        </w:rPr>
        <w:t>quantity</w:t>
      </w:r>
      <w:r>
        <w:rPr>
          <w:rFonts w:asciiTheme="minorHAnsi" w:hAnsiTheme="minorHAnsi" w:cstheme="minorHAnsi"/>
        </w:rPr>
        <w:t xml:space="preserve"> of water required</w:t>
      </w:r>
      <w:r w:rsidR="00C13A87">
        <w:rPr>
          <w:rFonts w:asciiTheme="minorHAnsi" w:hAnsiTheme="minorHAnsi" w:cstheme="minorHAnsi"/>
        </w:rPr>
        <w:t xml:space="preserve"> from an irrigation source</w:t>
      </w:r>
      <w:r>
        <w:rPr>
          <w:rFonts w:asciiTheme="minorHAnsi" w:hAnsiTheme="minorHAnsi" w:cstheme="minorHAnsi"/>
        </w:rPr>
        <w:t xml:space="preserve">, in addition to precipitation, to grow a well-watered crop under optimal conditions </w:t>
      </w:r>
    </w:p>
    <w:p w14:paraId="4A2086E4" w14:textId="77777777" w:rsidR="00290DD3" w:rsidRDefault="00290DD3" w:rsidP="00290DD3">
      <w:pPr>
        <w:rPr>
          <w:rFonts w:asciiTheme="minorHAnsi" w:hAnsiTheme="minorHAnsi" w:cstheme="minorHAnsi"/>
          <w:b/>
        </w:rPr>
      </w:pPr>
    </w:p>
    <w:p w14:paraId="5CE3C300" w14:textId="77777777" w:rsidR="00290DD3" w:rsidRDefault="00290DD3" w:rsidP="00290DD3">
      <w:pPr>
        <w:rPr>
          <w:rFonts w:asciiTheme="minorHAnsi" w:hAnsiTheme="minorHAnsi" w:cstheme="minorHAnsi"/>
        </w:rPr>
      </w:pPr>
      <w:r w:rsidRPr="00C944D8">
        <w:rPr>
          <w:rFonts w:asciiTheme="minorHAnsi" w:hAnsiTheme="minorHAnsi" w:cstheme="minorHAnsi"/>
          <w:b/>
        </w:rPr>
        <w:t>Effective Precipitation (P</w:t>
      </w:r>
      <w:r w:rsidRPr="00C944D8">
        <w:rPr>
          <w:rFonts w:asciiTheme="minorHAnsi" w:hAnsiTheme="minorHAnsi" w:cstheme="minorHAnsi"/>
          <w:b/>
          <w:vertAlign w:val="subscript"/>
        </w:rPr>
        <w:t>e</w:t>
      </w:r>
      <w:r w:rsidRPr="00C944D8">
        <w:rPr>
          <w:rFonts w:asciiTheme="minorHAnsi" w:hAnsiTheme="minorHAnsi" w:cstheme="minorHAnsi"/>
          <w:b/>
        </w:rPr>
        <w:t>):</w:t>
      </w:r>
      <w:r>
        <w:rPr>
          <w:rFonts w:asciiTheme="minorHAnsi" w:hAnsiTheme="minorHAnsi" w:cstheme="minorHAnsi"/>
        </w:rPr>
        <w:t xml:space="preserve"> the portion of </w:t>
      </w:r>
      <w:r w:rsidR="00AC2F4D">
        <w:rPr>
          <w:rFonts w:asciiTheme="minorHAnsi" w:hAnsiTheme="minorHAnsi" w:cstheme="minorHAnsi"/>
        </w:rPr>
        <w:t xml:space="preserve">total </w:t>
      </w:r>
      <w:r>
        <w:rPr>
          <w:rFonts w:asciiTheme="minorHAnsi" w:hAnsiTheme="minorHAnsi" w:cstheme="minorHAnsi"/>
        </w:rPr>
        <w:t>precipitation that is</w:t>
      </w:r>
      <w:r w:rsidR="00AC2F4D">
        <w:rPr>
          <w:rFonts w:asciiTheme="minorHAnsi" w:hAnsiTheme="minorHAnsi" w:cstheme="minorHAnsi"/>
        </w:rPr>
        <w:t xml:space="preserve"> available for </w:t>
      </w:r>
      <w:r w:rsidR="00DE3E74">
        <w:rPr>
          <w:rFonts w:asciiTheme="minorHAnsi" w:hAnsiTheme="minorHAnsi" w:cstheme="minorHAnsi"/>
        </w:rPr>
        <w:t>crop consumption</w:t>
      </w:r>
      <w:r>
        <w:rPr>
          <w:rFonts w:asciiTheme="minorHAnsi" w:hAnsiTheme="minorHAnsi" w:cstheme="minorHAnsi"/>
        </w:rPr>
        <w:t xml:space="preserve"> </w:t>
      </w:r>
    </w:p>
    <w:p w14:paraId="28BCBF9A" w14:textId="77777777" w:rsidR="003A3DE3" w:rsidRDefault="003A3DE3" w:rsidP="00097CDD">
      <w:pPr>
        <w:rPr>
          <w:rFonts w:asciiTheme="minorHAnsi" w:hAnsiTheme="minorHAnsi" w:cstheme="minorHAnsi"/>
        </w:rPr>
      </w:pPr>
    </w:p>
    <w:p w14:paraId="6C0F404C" w14:textId="77777777" w:rsidR="008A60B6" w:rsidRDefault="008A60B6" w:rsidP="008A60B6">
      <w:pPr>
        <w:rPr>
          <w:rFonts w:asciiTheme="minorHAnsi" w:hAnsiTheme="minorHAnsi" w:cstheme="minorHAnsi"/>
        </w:rPr>
      </w:pPr>
      <w:proofErr w:type="spellStart"/>
      <w:r w:rsidRPr="001E7EE2">
        <w:rPr>
          <w:rFonts w:asciiTheme="minorHAnsi" w:hAnsiTheme="minorHAnsi" w:cstheme="minorHAnsi"/>
          <w:b/>
        </w:rPr>
        <w:t>gridMET</w:t>
      </w:r>
      <w:proofErr w:type="spellEnd"/>
      <w:r w:rsidRPr="001E7EE2">
        <w:rPr>
          <w:rFonts w:asciiTheme="minorHAnsi" w:hAnsiTheme="minorHAnsi" w:cstheme="minorHAnsi"/>
        </w:rPr>
        <w:t xml:space="preserve">: a dataset </w:t>
      </w:r>
      <w:r w:rsidRPr="0025589B">
        <w:rPr>
          <w:rFonts w:asciiTheme="minorHAnsi" w:hAnsiTheme="minorHAnsi" w:cstheme="minorHAnsi"/>
        </w:rPr>
        <w:t>of daily high-spatial resolution (~4-km, 1/24th degree) surface meteorological data covering the contiguous United States from 1979 to current</w:t>
      </w:r>
      <w:r w:rsidRPr="001E7EE2">
        <w:rPr>
          <w:rFonts w:ascii="Muli" w:hAnsi="Muli"/>
          <w:shd w:val="clear" w:color="auto" w:fill="FFFFFF"/>
        </w:rPr>
        <w:t xml:space="preserve"> </w:t>
      </w:r>
    </w:p>
    <w:p w14:paraId="15B2AAA9" w14:textId="77777777" w:rsidR="001722C4" w:rsidRPr="00290DD3" w:rsidRDefault="001722C4" w:rsidP="00097CDD">
      <w:pPr>
        <w:rPr>
          <w:rFonts w:asciiTheme="minorHAnsi" w:hAnsiTheme="minorHAnsi" w:cstheme="minorHAnsi"/>
        </w:rPr>
      </w:pPr>
    </w:p>
    <w:p w14:paraId="0249E08D" w14:textId="77777777" w:rsidR="00290DD3" w:rsidRDefault="00290DD3" w:rsidP="00290DD3">
      <w:pPr>
        <w:rPr>
          <w:rFonts w:asciiTheme="minorHAnsi" w:hAnsiTheme="minorHAnsi" w:cstheme="minorHAnsi"/>
        </w:rPr>
      </w:pPr>
      <w:r w:rsidRPr="00C944D8">
        <w:rPr>
          <w:rFonts w:asciiTheme="minorHAnsi" w:hAnsiTheme="minorHAnsi" w:cstheme="minorHAnsi"/>
          <w:b/>
        </w:rPr>
        <w:t>Potential Evapotranspiration (</w:t>
      </w:r>
      <w:proofErr w:type="spellStart"/>
      <w:r w:rsidRPr="00C944D8">
        <w:rPr>
          <w:rFonts w:asciiTheme="minorHAnsi" w:hAnsiTheme="minorHAnsi" w:cstheme="minorHAnsi"/>
          <w:b/>
        </w:rPr>
        <w:t>ET</w:t>
      </w:r>
      <w:r w:rsidRPr="00C944D8">
        <w:rPr>
          <w:rFonts w:asciiTheme="minorHAnsi" w:hAnsiTheme="minorHAnsi" w:cstheme="minorHAnsi"/>
          <w:b/>
          <w:vertAlign w:val="subscript"/>
        </w:rPr>
        <w:t>p</w:t>
      </w:r>
      <w:proofErr w:type="spellEnd"/>
      <w:r w:rsidRPr="00C944D8">
        <w:rPr>
          <w:rFonts w:asciiTheme="minorHAnsi" w:hAnsiTheme="minorHAnsi" w:cstheme="minorHAnsi"/>
          <w:b/>
        </w:rPr>
        <w:t>):</w:t>
      </w:r>
      <w:r>
        <w:rPr>
          <w:rFonts w:asciiTheme="minorHAnsi" w:hAnsiTheme="minorHAnsi" w:cstheme="minorHAnsi"/>
        </w:rPr>
        <w:t xml:space="preserve"> the </w:t>
      </w:r>
      <w:r w:rsidR="00C17452">
        <w:rPr>
          <w:rFonts w:asciiTheme="minorHAnsi" w:hAnsiTheme="minorHAnsi" w:cstheme="minorHAnsi"/>
        </w:rPr>
        <w:t>amount</w:t>
      </w:r>
      <w:r>
        <w:rPr>
          <w:rFonts w:asciiTheme="minorHAnsi" w:hAnsiTheme="minorHAnsi" w:cstheme="minorHAnsi"/>
        </w:rPr>
        <w:t xml:space="preserve"> of water that is required to grow a well-watered crop under optimal conditions having a full water</w:t>
      </w:r>
      <w:r w:rsidR="00F87D9C">
        <w:rPr>
          <w:rFonts w:asciiTheme="minorHAnsi" w:hAnsiTheme="minorHAnsi" w:cstheme="minorHAnsi"/>
        </w:rPr>
        <w:t xml:space="preserve"> </w:t>
      </w:r>
      <w:r>
        <w:rPr>
          <w:rFonts w:asciiTheme="minorHAnsi" w:hAnsiTheme="minorHAnsi" w:cstheme="minorHAnsi"/>
        </w:rPr>
        <w:t xml:space="preserve">supply from </w:t>
      </w:r>
      <w:r w:rsidR="001B2D06">
        <w:rPr>
          <w:rFonts w:asciiTheme="minorHAnsi" w:hAnsiTheme="minorHAnsi" w:cstheme="minorHAnsi"/>
        </w:rPr>
        <w:t>i</w:t>
      </w:r>
      <w:r>
        <w:rPr>
          <w:rFonts w:asciiTheme="minorHAnsi" w:hAnsiTheme="minorHAnsi" w:cstheme="minorHAnsi"/>
        </w:rPr>
        <w:t xml:space="preserve">rrigation </w:t>
      </w:r>
      <w:r w:rsidR="001B2D06">
        <w:rPr>
          <w:rFonts w:asciiTheme="minorHAnsi" w:hAnsiTheme="minorHAnsi" w:cstheme="minorHAnsi"/>
        </w:rPr>
        <w:t>and</w:t>
      </w:r>
      <w:r>
        <w:rPr>
          <w:rFonts w:asciiTheme="minorHAnsi" w:hAnsiTheme="minorHAnsi" w:cstheme="minorHAnsi"/>
        </w:rPr>
        <w:t xml:space="preserve"> precipitation</w:t>
      </w:r>
    </w:p>
    <w:p w14:paraId="67383BD1" w14:textId="77777777" w:rsidR="00492F4A" w:rsidRDefault="00492F4A" w:rsidP="00097CDD">
      <w:pPr>
        <w:rPr>
          <w:rFonts w:asciiTheme="minorHAnsi" w:hAnsiTheme="minorHAnsi" w:cstheme="minorHAnsi"/>
        </w:rPr>
      </w:pPr>
    </w:p>
    <w:p w14:paraId="735B9C6A" w14:textId="77777777" w:rsidR="00C944D8" w:rsidRDefault="00C944D8" w:rsidP="00097CDD">
      <w:pPr>
        <w:rPr>
          <w:rFonts w:asciiTheme="minorHAnsi" w:hAnsiTheme="minorHAnsi" w:cstheme="minorHAnsi"/>
        </w:rPr>
      </w:pPr>
      <w:r w:rsidRPr="00C13A87">
        <w:rPr>
          <w:rFonts w:asciiTheme="minorHAnsi" w:hAnsiTheme="minorHAnsi" w:cstheme="minorHAnsi"/>
          <w:b/>
        </w:rPr>
        <w:t>Reference Evapotranspiration (</w:t>
      </w:r>
      <w:proofErr w:type="spellStart"/>
      <w:r w:rsidRPr="00C13A87">
        <w:rPr>
          <w:rFonts w:asciiTheme="minorHAnsi" w:hAnsiTheme="minorHAnsi" w:cstheme="minorHAnsi"/>
          <w:b/>
        </w:rPr>
        <w:t>ET</w:t>
      </w:r>
      <w:r w:rsidRPr="00C13A87">
        <w:rPr>
          <w:rFonts w:asciiTheme="minorHAnsi" w:hAnsiTheme="minorHAnsi" w:cstheme="minorHAnsi"/>
          <w:b/>
          <w:vertAlign w:val="subscript"/>
        </w:rPr>
        <w:t>r</w:t>
      </w:r>
      <w:proofErr w:type="spellEnd"/>
      <w:r w:rsidRPr="00C13A87">
        <w:rPr>
          <w:rFonts w:asciiTheme="minorHAnsi" w:hAnsiTheme="minorHAnsi" w:cstheme="minorHAnsi"/>
          <w:b/>
        </w:rPr>
        <w:t>):</w:t>
      </w:r>
      <w:r w:rsidRPr="00C13A87">
        <w:rPr>
          <w:rFonts w:asciiTheme="minorHAnsi" w:hAnsiTheme="minorHAnsi" w:cstheme="minorHAnsi"/>
        </w:rPr>
        <w:t xml:space="preserve"> Potential ET from a defined, standardized reference</w:t>
      </w:r>
      <w:r w:rsidR="00C13A87" w:rsidRPr="00C13A87">
        <w:rPr>
          <w:rFonts w:asciiTheme="minorHAnsi" w:hAnsiTheme="minorHAnsi" w:cstheme="minorHAnsi"/>
        </w:rPr>
        <w:t xml:space="preserve"> crop that is actively growing </w:t>
      </w:r>
      <w:r w:rsidRPr="00C13A87">
        <w:rPr>
          <w:rFonts w:asciiTheme="minorHAnsi" w:hAnsiTheme="minorHAnsi" w:cstheme="minorHAnsi"/>
        </w:rPr>
        <w:t>and is at full cover and standardized height</w:t>
      </w:r>
      <w:r>
        <w:rPr>
          <w:rFonts w:asciiTheme="minorHAnsi" w:hAnsiTheme="minorHAnsi" w:cstheme="minorHAnsi"/>
        </w:rPr>
        <w:t xml:space="preserve"> </w:t>
      </w:r>
    </w:p>
    <w:p w14:paraId="1C8C7709" w14:textId="77777777" w:rsidR="00860E99" w:rsidRDefault="00860E99" w:rsidP="00097CDD">
      <w:pPr>
        <w:rPr>
          <w:rFonts w:asciiTheme="minorHAnsi" w:hAnsiTheme="minorHAnsi" w:cstheme="minorHAnsi"/>
        </w:rPr>
      </w:pPr>
    </w:p>
    <w:p w14:paraId="53BF56BB" w14:textId="77777777" w:rsidR="004906FB" w:rsidRDefault="004906FB" w:rsidP="007B7B4B">
      <w:pPr>
        <w:pStyle w:val="Heading1"/>
        <w:sectPr w:rsidR="004906FB" w:rsidSect="00A06DD1">
          <w:pgSz w:w="12240" w:h="15840"/>
          <w:pgMar w:top="1440" w:right="1440" w:bottom="1440" w:left="1440" w:header="720" w:footer="618" w:gutter="0"/>
          <w:cols w:space="720"/>
          <w:titlePg/>
          <w:docGrid w:linePitch="360"/>
        </w:sectPr>
      </w:pPr>
    </w:p>
    <w:p w14:paraId="6E6F2231" w14:textId="77777777" w:rsidR="007B7B4B" w:rsidRDefault="007B7B4B" w:rsidP="007B7B4B">
      <w:pPr>
        <w:pStyle w:val="Heading1"/>
      </w:pPr>
      <w:bookmarkStart w:id="1" w:name="_Toc23340510"/>
      <w:r>
        <w:lastRenderedPageBreak/>
        <w:t>Acronyms</w:t>
      </w:r>
      <w:bookmarkEnd w:id="1"/>
    </w:p>
    <w:p w14:paraId="387F9EF9" w14:textId="77777777" w:rsidR="00A15731" w:rsidRPr="00A15731" w:rsidRDefault="00A15731" w:rsidP="00A15731"/>
    <w:p w14:paraId="130282F6" w14:textId="77777777" w:rsidR="005547A2" w:rsidRDefault="005547A2" w:rsidP="005547A2">
      <w:pPr>
        <w:rPr>
          <w:rFonts w:asciiTheme="minorHAnsi" w:hAnsiTheme="minorHAnsi" w:cstheme="minorHAnsi"/>
        </w:rPr>
      </w:pPr>
      <w:r w:rsidRPr="004906FB">
        <w:rPr>
          <w:rFonts w:asciiTheme="minorHAnsi" w:hAnsiTheme="minorHAnsi" w:cstheme="minorHAnsi"/>
          <w:b/>
        </w:rPr>
        <w:t>CU</w:t>
      </w:r>
      <w:r>
        <w:rPr>
          <w:rFonts w:asciiTheme="minorHAnsi" w:hAnsiTheme="minorHAnsi" w:cstheme="minorHAnsi"/>
          <w:b/>
          <w:vertAlign w:val="subscript"/>
        </w:rPr>
        <w:t>irr</w:t>
      </w:r>
      <w:r>
        <w:rPr>
          <w:rFonts w:asciiTheme="minorHAnsi" w:hAnsiTheme="minorHAnsi" w:cstheme="minorHAnsi"/>
        </w:rPr>
        <w:t xml:space="preserve"> – Crop Consumptive Use from Irrigation</w:t>
      </w:r>
    </w:p>
    <w:p w14:paraId="6266DC4D" w14:textId="77777777" w:rsidR="005547A2" w:rsidRDefault="005547A2" w:rsidP="005547A2">
      <w:pPr>
        <w:rPr>
          <w:rFonts w:asciiTheme="minorHAnsi" w:hAnsiTheme="minorHAnsi" w:cstheme="minorHAnsi"/>
        </w:rPr>
      </w:pPr>
    </w:p>
    <w:p w14:paraId="1F1E5403" w14:textId="77777777" w:rsidR="005547A2" w:rsidRDefault="005547A2" w:rsidP="005547A2">
      <w:pPr>
        <w:rPr>
          <w:rFonts w:asciiTheme="minorHAnsi" w:hAnsiTheme="minorHAnsi" w:cstheme="minorHAnsi"/>
        </w:rPr>
      </w:pPr>
      <w:r w:rsidRPr="004906FB">
        <w:rPr>
          <w:rFonts w:asciiTheme="minorHAnsi" w:hAnsiTheme="minorHAnsi" w:cstheme="minorHAnsi"/>
          <w:b/>
        </w:rPr>
        <w:t>CCM</w:t>
      </w:r>
      <w:r>
        <w:rPr>
          <w:rFonts w:asciiTheme="minorHAnsi" w:hAnsiTheme="minorHAnsi" w:cstheme="minorHAnsi"/>
        </w:rPr>
        <w:t xml:space="preserve"> – Crop Coefficient Methods</w:t>
      </w:r>
    </w:p>
    <w:p w14:paraId="6989A8FD" w14:textId="77777777" w:rsidR="001B2D06" w:rsidRDefault="001B2D06" w:rsidP="005547A2">
      <w:pPr>
        <w:rPr>
          <w:rFonts w:asciiTheme="minorHAnsi" w:hAnsiTheme="minorHAnsi" w:cstheme="minorHAnsi"/>
          <w:b/>
        </w:rPr>
      </w:pPr>
    </w:p>
    <w:p w14:paraId="6124F110" w14:textId="77777777" w:rsidR="001B2D06" w:rsidRDefault="001B2D06" w:rsidP="005547A2">
      <w:pPr>
        <w:rPr>
          <w:rFonts w:asciiTheme="minorHAnsi" w:hAnsiTheme="minorHAnsi" w:cstheme="minorHAnsi"/>
        </w:rPr>
      </w:pPr>
      <w:r w:rsidRPr="001B2D06">
        <w:rPr>
          <w:rFonts w:asciiTheme="minorHAnsi" w:hAnsiTheme="minorHAnsi" w:cstheme="minorHAnsi"/>
          <w:b/>
        </w:rPr>
        <w:t>CUWG</w:t>
      </w:r>
      <w:r>
        <w:rPr>
          <w:rFonts w:asciiTheme="minorHAnsi" w:hAnsiTheme="minorHAnsi" w:cstheme="minorHAnsi"/>
        </w:rPr>
        <w:t xml:space="preserve"> – Consumptive Use Working Group</w:t>
      </w:r>
    </w:p>
    <w:p w14:paraId="6140D604" w14:textId="77777777" w:rsidR="005547A2" w:rsidRDefault="005547A2" w:rsidP="005547A2">
      <w:pPr>
        <w:rPr>
          <w:rFonts w:asciiTheme="minorHAnsi" w:hAnsiTheme="minorHAnsi" w:cstheme="minorHAnsi"/>
        </w:rPr>
      </w:pPr>
    </w:p>
    <w:p w14:paraId="0F5F442D" w14:textId="77777777" w:rsidR="00613BAE" w:rsidRDefault="00613BAE" w:rsidP="004906FB">
      <w:pPr>
        <w:rPr>
          <w:rFonts w:asciiTheme="minorHAnsi" w:hAnsiTheme="minorHAnsi" w:cstheme="minorHAnsi"/>
        </w:rPr>
      </w:pPr>
      <w:r>
        <w:rPr>
          <w:rFonts w:asciiTheme="minorHAnsi" w:hAnsiTheme="minorHAnsi" w:cstheme="minorHAnsi"/>
          <w:b/>
        </w:rPr>
        <w:t xml:space="preserve">EC </w:t>
      </w:r>
      <w:r w:rsidR="005A5A08">
        <w:rPr>
          <w:rFonts w:asciiTheme="minorHAnsi" w:hAnsiTheme="minorHAnsi" w:cstheme="minorHAnsi"/>
          <w:b/>
        </w:rPr>
        <w:t xml:space="preserve">Tower </w:t>
      </w:r>
      <w:r>
        <w:rPr>
          <w:rFonts w:asciiTheme="minorHAnsi" w:hAnsiTheme="minorHAnsi" w:cstheme="minorHAnsi"/>
        </w:rPr>
        <w:t>– Eddy Covariance</w:t>
      </w:r>
      <w:r w:rsidR="005A5A08">
        <w:rPr>
          <w:rFonts w:asciiTheme="minorHAnsi" w:hAnsiTheme="minorHAnsi" w:cstheme="minorHAnsi"/>
        </w:rPr>
        <w:t xml:space="preserve"> Tower</w:t>
      </w:r>
    </w:p>
    <w:p w14:paraId="54C73B54" w14:textId="77777777" w:rsidR="00613BAE" w:rsidRDefault="00613BAE" w:rsidP="004906FB">
      <w:pPr>
        <w:rPr>
          <w:rFonts w:asciiTheme="minorHAnsi" w:hAnsiTheme="minorHAnsi" w:cstheme="minorHAnsi"/>
        </w:rPr>
      </w:pPr>
    </w:p>
    <w:p w14:paraId="7A3BDC34" w14:textId="77777777" w:rsidR="004906FB" w:rsidRDefault="004906FB" w:rsidP="004906FB">
      <w:pPr>
        <w:rPr>
          <w:rFonts w:asciiTheme="minorHAnsi" w:hAnsiTheme="minorHAnsi" w:cstheme="minorHAnsi"/>
        </w:rPr>
      </w:pPr>
      <w:r w:rsidRPr="004906FB">
        <w:rPr>
          <w:rFonts w:asciiTheme="minorHAnsi" w:hAnsiTheme="minorHAnsi" w:cstheme="minorHAnsi"/>
          <w:b/>
        </w:rPr>
        <w:t>ET</w:t>
      </w:r>
      <w:r>
        <w:rPr>
          <w:rFonts w:asciiTheme="minorHAnsi" w:hAnsiTheme="minorHAnsi" w:cstheme="minorHAnsi"/>
        </w:rPr>
        <w:t xml:space="preserve"> – Evapotranspiration </w:t>
      </w:r>
    </w:p>
    <w:p w14:paraId="657BBD29" w14:textId="77777777" w:rsidR="00C77A69" w:rsidRDefault="00C77A69" w:rsidP="004906FB">
      <w:pPr>
        <w:rPr>
          <w:rFonts w:asciiTheme="minorHAnsi" w:hAnsiTheme="minorHAnsi" w:cstheme="minorHAnsi"/>
        </w:rPr>
      </w:pPr>
    </w:p>
    <w:p w14:paraId="5714BAEA" w14:textId="77777777" w:rsidR="007B7B4B" w:rsidRDefault="004906FB" w:rsidP="007B7B4B">
      <w:pPr>
        <w:rPr>
          <w:rFonts w:asciiTheme="minorHAnsi" w:hAnsiTheme="minorHAnsi" w:cstheme="minorHAnsi"/>
        </w:rPr>
      </w:pPr>
      <w:proofErr w:type="spellStart"/>
      <w:r w:rsidRPr="004906FB">
        <w:rPr>
          <w:rFonts w:asciiTheme="minorHAnsi" w:hAnsiTheme="minorHAnsi" w:cstheme="minorHAnsi"/>
          <w:b/>
        </w:rPr>
        <w:t>ET</w:t>
      </w:r>
      <w:r w:rsidRPr="004906FB">
        <w:rPr>
          <w:rFonts w:asciiTheme="minorHAnsi" w:hAnsiTheme="minorHAnsi" w:cstheme="minorHAnsi"/>
          <w:b/>
          <w:vertAlign w:val="subscript"/>
        </w:rPr>
        <w:t>a</w:t>
      </w:r>
      <w:proofErr w:type="spellEnd"/>
      <w:r>
        <w:rPr>
          <w:rFonts w:asciiTheme="minorHAnsi" w:hAnsiTheme="minorHAnsi" w:cstheme="minorHAnsi"/>
        </w:rPr>
        <w:t xml:space="preserve"> </w:t>
      </w:r>
      <w:proofErr w:type="gramStart"/>
      <w:r>
        <w:rPr>
          <w:rFonts w:asciiTheme="minorHAnsi" w:hAnsiTheme="minorHAnsi" w:cstheme="minorHAnsi"/>
        </w:rPr>
        <w:t>–  Actual</w:t>
      </w:r>
      <w:proofErr w:type="gramEnd"/>
      <w:r>
        <w:rPr>
          <w:rFonts w:asciiTheme="minorHAnsi" w:hAnsiTheme="minorHAnsi" w:cstheme="minorHAnsi"/>
        </w:rPr>
        <w:t xml:space="preserve"> Evapotranspiration</w:t>
      </w:r>
    </w:p>
    <w:p w14:paraId="515387DC" w14:textId="77777777" w:rsidR="00C77A69" w:rsidRDefault="00C77A69" w:rsidP="007B7B4B">
      <w:pPr>
        <w:rPr>
          <w:rFonts w:asciiTheme="minorHAnsi" w:hAnsiTheme="minorHAnsi" w:cstheme="minorHAnsi"/>
        </w:rPr>
      </w:pPr>
    </w:p>
    <w:p w14:paraId="0C8FEF7F" w14:textId="77777777" w:rsidR="004906FB" w:rsidRDefault="004906FB" w:rsidP="007B7B4B">
      <w:pPr>
        <w:rPr>
          <w:rFonts w:asciiTheme="minorHAnsi" w:hAnsiTheme="minorHAnsi" w:cstheme="minorHAnsi"/>
        </w:rPr>
      </w:pPr>
      <w:proofErr w:type="spellStart"/>
      <w:r w:rsidRPr="004906FB">
        <w:rPr>
          <w:rFonts w:asciiTheme="minorHAnsi" w:hAnsiTheme="minorHAnsi" w:cstheme="minorHAnsi"/>
          <w:b/>
        </w:rPr>
        <w:t>ET</w:t>
      </w:r>
      <w:r w:rsidRPr="004906FB">
        <w:rPr>
          <w:rFonts w:asciiTheme="minorHAnsi" w:hAnsiTheme="minorHAnsi" w:cstheme="minorHAnsi"/>
          <w:b/>
          <w:vertAlign w:val="subscript"/>
        </w:rPr>
        <w:t>p</w:t>
      </w:r>
      <w:proofErr w:type="spellEnd"/>
      <w:r>
        <w:rPr>
          <w:rFonts w:asciiTheme="minorHAnsi" w:hAnsiTheme="minorHAnsi" w:cstheme="minorHAnsi"/>
        </w:rPr>
        <w:t xml:space="preserve"> – Potential Evapotranspiration</w:t>
      </w:r>
    </w:p>
    <w:p w14:paraId="08E3962F" w14:textId="77777777" w:rsidR="00860E99" w:rsidRDefault="00860E99" w:rsidP="007B7B4B">
      <w:pPr>
        <w:rPr>
          <w:rFonts w:asciiTheme="minorHAnsi" w:hAnsiTheme="minorHAnsi" w:cstheme="minorHAnsi"/>
        </w:rPr>
      </w:pPr>
    </w:p>
    <w:p w14:paraId="1E0541A6" w14:textId="77777777" w:rsidR="00860E99" w:rsidRDefault="00860E99" w:rsidP="007B7B4B">
      <w:pPr>
        <w:rPr>
          <w:rFonts w:asciiTheme="minorHAnsi" w:hAnsiTheme="minorHAnsi" w:cstheme="minorHAnsi"/>
          <w:b/>
        </w:rPr>
      </w:pPr>
      <w:proofErr w:type="spellStart"/>
      <w:r>
        <w:rPr>
          <w:rFonts w:asciiTheme="minorHAnsi" w:hAnsiTheme="minorHAnsi" w:cstheme="minorHAnsi"/>
          <w:b/>
        </w:rPr>
        <w:t>ET</w:t>
      </w:r>
      <w:r w:rsidRPr="00860E99">
        <w:rPr>
          <w:rFonts w:asciiTheme="minorHAnsi" w:hAnsiTheme="minorHAnsi" w:cstheme="minorHAnsi"/>
          <w:b/>
          <w:vertAlign w:val="subscript"/>
        </w:rPr>
        <w:t>r</w:t>
      </w:r>
      <w:proofErr w:type="spellEnd"/>
      <w:r>
        <w:rPr>
          <w:rFonts w:asciiTheme="minorHAnsi" w:hAnsiTheme="minorHAnsi" w:cstheme="minorHAnsi"/>
          <w:b/>
        </w:rPr>
        <w:t xml:space="preserve"> </w:t>
      </w:r>
      <w:r w:rsidRPr="00860E99">
        <w:rPr>
          <w:rFonts w:asciiTheme="minorHAnsi" w:hAnsiTheme="minorHAnsi" w:cstheme="minorHAnsi"/>
        </w:rPr>
        <w:t>–</w:t>
      </w:r>
      <w:r>
        <w:rPr>
          <w:rFonts w:asciiTheme="minorHAnsi" w:hAnsiTheme="minorHAnsi" w:cstheme="minorHAnsi"/>
          <w:b/>
        </w:rPr>
        <w:t xml:space="preserve"> </w:t>
      </w:r>
      <w:r w:rsidRPr="00860E99">
        <w:rPr>
          <w:rFonts w:asciiTheme="minorHAnsi" w:hAnsiTheme="minorHAnsi" w:cstheme="minorHAnsi"/>
        </w:rPr>
        <w:t>Reference Evapotranspiration</w:t>
      </w:r>
      <w:r w:rsidRPr="00C13A87">
        <w:rPr>
          <w:rFonts w:asciiTheme="minorHAnsi" w:hAnsiTheme="minorHAnsi" w:cstheme="minorHAnsi"/>
          <w:b/>
        </w:rPr>
        <w:t xml:space="preserve"> </w:t>
      </w:r>
    </w:p>
    <w:p w14:paraId="4AB4361A" w14:textId="77777777" w:rsidR="00BB7477" w:rsidRDefault="00BB7477" w:rsidP="007B7B4B">
      <w:pPr>
        <w:rPr>
          <w:rFonts w:asciiTheme="minorHAnsi" w:hAnsiTheme="minorHAnsi" w:cstheme="minorHAnsi"/>
          <w:b/>
        </w:rPr>
      </w:pPr>
    </w:p>
    <w:p w14:paraId="7E8C5124" w14:textId="77777777" w:rsidR="00860E99" w:rsidRDefault="00860E99" w:rsidP="007B7B4B">
      <w:pPr>
        <w:rPr>
          <w:rFonts w:asciiTheme="minorHAnsi" w:hAnsiTheme="minorHAnsi" w:cstheme="minorHAnsi"/>
        </w:rPr>
      </w:pPr>
      <w:proofErr w:type="spellStart"/>
      <w:r w:rsidRPr="00860E99">
        <w:rPr>
          <w:rFonts w:asciiTheme="minorHAnsi" w:hAnsiTheme="minorHAnsi" w:cstheme="minorHAnsi"/>
          <w:b/>
        </w:rPr>
        <w:t>ET</w:t>
      </w:r>
      <w:r w:rsidRPr="00860E99">
        <w:rPr>
          <w:rFonts w:asciiTheme="minorHAnsi" w:hAnsiTheme="minorHAnsi" w:cstheme="minorHAnsi"/>
          <w:b/>
          <w:vertAlign w:val="subscript"/>
        </w:rPr>
        <w:t>r</w:t>
      </w:r>
      <w:r w:rsidRPr="00860E99">
        <w:rPr>
          <w:rFonts w:asciiTheme="minorHAnsi" w:hAnsiTheme="minorHAnsi" w:cstheme="minorHAnsi"/>
          <w:b/>
        </w:rPr>
        <w:t>F</w:t>
      </w:r>
      <w:proofErr w:type="spellEnd"/>
      <w:r>
        <w:rPr>
          <w:rFonts w:asciiTheme="minorHAnsi" w:hAnsiTheme="minorHAnsi" w:cstheme="minorHAnsi"/>
        </w:rPr>
        <w:t xml:space="preserve"> – Fraction of hourly reference ET</w:t>
      </w:r>
    </w:p>
    <w:p w14:paraId="6811E024" w14:textId="77777777" w:rsidR="006729E8" w:rsidRDefault="006729E8" w:rsidP="007B7B4B">
      <w:pPr>
        <w:rPr>
          <w:rFonts w:asciiTheme="minorHAnsi" w:hAnsiTheme="minorHAnsi" w:cstheme="minorHAnsi"/>
        </w:rPr>
      </w:pPr>
    </w:p>
    <w:p w14:paraId="10D0ADE8" w14:textId="77777777" w:rsidR="006729E8" w:rsidRDefault="006729E8" w:rsidP="007B7B4B">
      <w:pPr>
        <w:rPr>
          <w:rFonts w:asciiTheme="minorHAnsi" w:hAnsiTheme="minorHAnsi" w:cstheme="minorHAnsi"/>
        </w:rPr>
      </w:pPr>
      <w:r w:rsidRPr="006729E8">
        <w:rPr>
          <w:rFonts w:asciiTheme="minorHAnsi" w:hAnsiTheme="minorHAnsi" w:cstheme="minorHAnsi"/>
          <w:b/>
        </w:rPr>
        <w:t>LST</w:t>
      </w:r>
      <w:r>
        <w:rPr>
          <w:rFonts w:asciiTheme="minorHAnsi" w:hAnsiTheme="minorHAnsi" w:cstheme="minorHAnsi"/>
        </w:rPr>
        <w:t xml:space="preserve"> – Land Surface Temperature</w:t>
      </w:r>
    </w:p>
    <w:p w14:paraId="30AC552E" w14:textId="77777777" w:rsidR="003019E6" w:rsidRDefault="003019E6" w:rsidP="007B7B4B">
      <w:pPr>
        <w:rPr>
          <w:rFonts w:asciiTheme="minorHAnsi" w:hAnsiTheme="minorHAnsi" w:cstheme="minorHAnsi"/>
        </w:rPr>
      </w:pPr>
    </w:p>
    <w:p w14:paraId="5E4C8C84" w14:textId="77777777" w:rsidR="001B2D06" w:rsidRDefault="001B2D06" w:rsidP="007B7B4B">
      <w:pPr>
        <w:rPr>
          <w:rFonts w:asciiTheme="minorHAnsi" w:hAnsiTheme="minorHAnsi" w:cstheme="minorHAnsi"/>
          <w:b/>
          <w:szCs w:val="24"/>
        </w:rPr>
      </w:pPr>
      <w:r w:rsidRPr="00936084">
        <w:rPr>
          <w:rFonts w:asciiTheme="minorHAnsi" w:hAnsiTheme="minorHAnsi" w:cstheme="minorHAnsi"/>
          <w:b/>
          <w:szCs w:val="24"/>
        </w:rPr>
        <w:t>METRIC</w:t>
      </w:r>
      <w:r>
        <w:rPr>
          <w:rFonts w:asciiTheme="minorHAnsi" w:hAnsiTheme="minorHAnsi" w:cstheme="minorHAnsi"/>
          <w:szCs w:val="24"/>
        </w:rPr>
        <w:t xml:space="preserve"> – Mapping </w:t>
      </w:r>
      <w:proofErr w:type="spellStart"/>
      <w:r>
        <w:rPr>
          <w:rFonts w:asciiTheme="minorHAnsi" w:hAnsiTheme="minorHAnsi" w:cstheme="minorHAnsi"/>
          <w:szCs w:val="24"/>
        </w:rPr>
        <w:t>EvapoTranspiration</w:t>
      </w:r>
      <w:proofErr w:type="spellEnd"/>
      <w:r>
        <w:rPr>
          <w:rFonts w:asciiTheme="minorHAnsi" w:hAnsiTheme="minorHAnsi" w:cstheme="minorHAnsi"/>
          <w:szCs w:val="24"/>
        </w:rPr>
        <w:t xml:space="preserve"> at high Resolution with Internal Calibration</w:t>
      </w:r>
    </w:p>
    <w:p w14:paraId="39B796BE" w14:textId="77777777" w:rsidR="00BB7477" w:rsidRDefault="00BB7477" w:rsidP="007B7B4B">
      <w:pPr>
        <w:rPr>
          <w:rFonts w:asciiTheme="minorHAnsi" w:hAnsiTheme="minorHAnsi" w:cstheme="minorHAnsi"/>
          <w:b/>
          <w:szCs w:val="24"/>
        </w:rPr>
      </w:pPr>
    </w:p>
    <w:p w14:paraId="531EDB5A" w14:textId="77777777" w:rsidR="001B2D06" w:rsidRPr="001B2D06" w:rsidRDefault="001B2D06" w:rsidP="007B7B4B">
      <w:pPr>
        <w:rPr>
          <w:rFonts w:asciiTheme="minorHAnsi" w:hAnsiTheme="minorHAnsi" w:cstheme="minorHAnsi"/>
          <w:szCs w:val="24"/>
        </w:rPr>
      </w:pPr>
      <w:r>
        <w:rPr>
          <w:rFonts w:asciiTheme="minorHAnsi" w:hAnsiTheme="minorHAnsi" w:cstheme="minorHAnsi"/>
          <w:b/>
          <w:szCs w:val="24"/>
        </w:rPr>
        <w:t xml:space="preserve">QA/QC </w:t>
      </w:r>
      <w:r>
        <w:rPr>
          <w:rFonts w:asciiTheme="minorHAnsi" w:hAnsiTheme="minorHAnsi" w:cstheme="minorHAnsi"/>
        </w:rPr>
        <w:t>–</w:t>
      </w:r>
      <w:r w:rsidRPr="001B2D06">
        <w:rPr>
          <w:rFonts w:asciiTheme="minorHAnsi" w:hAnsiTheme="minorHAnsi" w:cstheme="minorHAnsi"/>
          <w:szCs w:val="24"/>
        </w:rPr>
        <w:t xml:space="preserve"> Quality Assurance and Quality Control</w:t>
      </w:r>
    </w:p>
    <w:p w14:paraId="61D1EDDA" w14:textId="77777777" w:rsidR="00BB7477" w:rsidRDefault="00BB7477" w:rsidP="007B7B4B">
      <w:pPr>
        <w:rPr>
          <w:rFonts w:asciiTheme="minorHAnsi" w:hAnsiTheme="minorHAnsi" w:cstheme="minorHAnsi"/>
          <w:b/>
          <w:szCs w:val="24"/>
        </w:rPr>
      </w:pPr>
    </w:p>
    <w:p w14:paraId="4D9E9C16" w14:textId="77777777" w:rsidR="001B2D06" w:rsidRDefault="001B2D06" w:rsidP="007B7B4B">
      <w:pPr>
        <w:rPr>
          <w:rFonts w:asciiTheme="minorHAnsi" w:hAnsiTheme="minorHAnsi" w:cstheme="minorHAnsi"/>
          <w:szCs w:val="24"/>
        </w:rPr>
      </w:pPr>
      <w:r w:rsidRPr="001B2D06">
        <w:rPr>
          <w:rFonts w:asciiTheme="minorHAnsi" w:hAnsiTheme="minorHAnsi" w:cstheme="minorHAnsi"/>
          <w:b/>
          <w:szCs w:val="24"/>
        </w:rPr>
        <w:t>SSEBop</w:t>
      </w:r>
      <w:r>
        <w:rPr>
          <w:rFonts w:asciiTheme="minorHAnsi" w:hAnsiTheme="minorHAnsi" w:cstheme="minorHAnsi"/>
          <w:szCs w:val="24"/>
        </w:rPr>
        <w:t xml:space="preserve"> – Simplified Surface Energy Balance – Operational</w:t>
      </w:r>
    </w:p>
    <w:p w14:paraId="58D6D44D" w14:textId="77777777" w:rsidR="001B2D06" w:rsidRDefault="001B2D06" w:rsidP="007B7B4B">
      <w:pPr>
        <w:rPr>
          <w:rFonts w:asciiTheme="minorHAnsi" w:hAnsiTheme="minorHAnsi" w:cstheme="minorHAnsi"/>
          <w:b/>
        </w:rPr>
      </w:pPr>
    </w:p>
    <w:p w14:paraId="449B85C8" w14:textId="77777777" w:rsidR="003019E6" w:rsidRDefault="003019E6" w:rsidP="007B7B4B">
      <w:pPr>
        <w:rPr>
          <w:rFonts w:asciiTheme="minorHAnsi" w:hAnsiTheme="minorHAnsi" w:cstheme="minorHAnsi"/>
        </w:rPr>
      </w:pPr>
      <w:r w:rsidRPr="003019E6">
        <w:rPr>
          <w:rFonts w:asciiTheme="minorHAnsi" w:hAnsiTheme="minorHAnsi" w:cstheme="minorHAnsi"/>
          <w:b/>
        </w:rPr>
        <w:t>UCRB</w:t>
      </w:r>
      <w:r>
        <w:rPr>
          <w:rFonts w:asciiTheme="minorHAnsi" w:hAnsiTheme="minorHAnsi" w:cstheme="minorHAnsi"/>
        </w:rPr>
        <w:t xml:space="preserve"> – Upper Colorado River Basin</w:t>
      </w:r>
    </w:p>
    <w:p w14:paraId="1D683482" w14:textId="77777777" w:rsidR="006729E8" w:rsidRDefault="006729E8" w:rsidP="007B7B4B">
      <w:pPr>
        <w:rPr>
          <w:rFonts w:asciiTheme="minorHAnsi" w:hAnsiTheme="minorHAnsi" w:cstheme="minorHAnsi"/>
        </w:rPr>
      </w:pPr>
    </w:p>
    <w:p w14:paraId="41B31374" w14:textId="77777777" w:rsidR="006729E8" w:rsidRDefault="006729E8" w:rsidP="007B7B4B">
      <w:pPr>
        <w:rPr>
          <w:rFonts w:asciiTheme="minorHAnsi" w:hAnsiTheme="minorHAnsi" w:cstheme="minorHAnsi"/>
        </w:rPr>
      </w:pPr>
      <w:r w:rsidRPr="006729E8">
        <w:rPr>
          <w:rFonts w:asciiTheme="minorHAnsi" w:hAnsiTheme="minorHAnsi" w:cstheme="minorHAnsi"/>
          <w:b/>
        </w:rPr>
        <w:t>USGS</w:t>
      </w:r>
      <w:r>
        <w:rPr>
          <w:rFonts w:asciiTheme="minorHAnsi" w:hAnsiTheme="minorHAnsi" w:cstheme="minorHAnsi"/>
        </w:rPr>
        <w:t xml:space="preserve"> – United States Geological Survey</w:t>
      </w:r>
    </w:p>
    <w:p w14:paraId="0DFE13C6" w14:textId="77777777" w:rsidR="004906FB" w:rsidRDefault="004906FB" w:rsidP="007B7B4B">
      <w:pPr>
        <w:rPr>
          <w:rFonts w:asciiTheme="minorHAnsi" w:hAnsiTheme="minorHAnsi" w:cstheme="minorHAnsi"/>
        </w:rPr>
      </w:pPr>
    </w:p>
    <w:p w14:paraId="6749431B" w14:textId="77777777" w:rsidR="004906FB" w:rsidRDefault="004906FB" w:rsidP="007B7B4B">
      <w:pPr>
        <w:rPr>
          <w:rFonts w:asciiTheme="minorHAnsi" w:hAnsiTheme="minorHAnsi" w:cstheme="minorHAnsi"/>
        </w:rPr>
      </w:pPr>
    </w:p>
    <w:p w14:paraId="00A05B26" w14:textId="77777777" w:rsidR="004906FB" w:rsidRPr="004906FB" w:rsidRDefault="004906FB" w:rsidP="007B7B4B">
      <w:pPr>
        <w:rPr>
          <w:rFonts w:asciiTheme="minorHAnsi" w:hAnsiTheme="minorHAnsi" w:cstheme="minorHAnsi"/>
        </w:rPr>
      </w:pPr>
    </w:p>
    <w:p w14:paraId="22D56958" w14:textId="77777777" w:rsidR="007B7B4B" w:rsidRDefault="007B7B4B" w:rsidP="00097CDD">
      <w:pPr>
        <w:rPr>
          <w:rFonts w:asciiTheme="minorHAnsi" w:hAnsiTheme="minorHAnsi" w:cstheme="minorHAnsi"/>
        </w:rPr>
      </w:pPr>
    </w:p>
    <w:p w14:paraId="703712B5" w14:textId="77777777" w:rsidR="00290DD3" w:rsidRDefault="00290DD3" w:rsidP="00097CDD">
      <w:pPr>
        <w:rPr>
          <w:rFonts w:asciiTheme="minorHAnsi" w:hAnsiTheme="minorHAnsi" w:cstheme="minorHAnsi"/>
        </w:rPr>
      </w:pPr>
    </w:p>
    <w:p w14:paraId="0BD5A8E0" w14:textId="77777777" w:rsidR="00C13A87" w:rsidRDefault="00C13A87" w:rsidP="00FC7A1F">
      <w:pPr>
        <w:pStyle w:val="Heading1"/>
        <w:sectPr w:rsidR="00C13A87" w:rsidSect="00A06DD1">
          <w:footerReference w:type="first" r:id="rId10"/>
          <w:pgSz w:w="12240" w:h="15840"/>
          <w:pgMar w:top="1440" w:right="1440" w:bottom="1440" w:left="1440" w:header="720" w:footer="618" w:gutter="0"/>
          <w:cols w:space="720"/>
          <w:titlePg/>
          <w:docGrid w:linePitch="360"/>
        </w:sectPr>
      </w:pPr>
    </w:p>
    <w:p w14:paraId="1EBC3FAA" w14:textId="77777777" w:rsidR="00FC7A1F" w:rsidRDefault="00DF2107" w:rsidP="00FC7A1F">
      <w:pPr>
        <w:pStyle w:val="Heading1"/>
      </w:pPr>
      <w:bookmarkStart w:id="2" w:name="_Toc23340511"/>
      <w:r>
        <w:lastRenderedPageBreak/>
        <w:t xml:space="preserve">1.0 </w:t>
      </w:r>
      <w:r w:rsidR="00FC7A1F">
        <w:t>Introduction</w:t>
      </w:r>
      <w:bookmarkEnd w:id="2"/>
    </w:p>
    <w:p w14:paraId="36E32FA1" w14:textId="77777777" w:rsidR="00D62FBA" w:rsidRDefault="00323C52" w:rsidP="00097CDD">
      <w:pPr>
        <w:rPr>
          <w:rFonts w:asciiTheme="minorHAnsi" w:hAnsiTheme="minorHAnsi" w:cstheme="minorHAnsi"/>
        </w:rPr>
      </w:pPr>
      <w:r>
        <w:rPr>
          <w:rFonts w:asciiTheme="minorHAnsi" w:hAnsiTheme="minorHAnsi" w:cstheme="minorHAnsi"/>
        </w:rPr>
        <w:t xml:space="preserve">The Upper Colorado </w:t>
      </w:r>
      <w:r w:rsidR="00D371B8">
        <w:rPr>
          <w:rFonts w:asciiTheme="minorHAnsi" w:hAnsiTheme="minorHAnsi" w:cstheme="minorHAnsi"/>
        </w:rPr>
        <w:t>River Commission (</w:t>
      </w:r>
      <w:r w:rsidR="00B72FCE">
        <w:rPr>
          <w:rFonts w:asciiTheme="minorHAnsi" w:hAnsiTheme="minorHAnsi" w:cstheme="minorHAnsi"/>
        </w:rPr>
        <w:t>Commission</w:t>
      </w:r>
      <w:r w:rsidR="00D371B8">
        <w:rPr>
          <w:rFonts w:asciiTheme="minorHAnsi" w:hAnsiTheme="minorHAnsi" w:cstheme="minorHAnsi"/>
        </w:rPr>
        <w:t>)</w:t>
      </w:r>
      <w:r w:rsidR="00D62FBA">
        <w:rPr>
          <w:rFonts w:asciiTheme="minorHAnsi" w:hAnsiTheme="minorHAnsi" w:cstheme="minorHAnsi"/>
        </w:rPr>
        <w:t>;</w:t>
      </w:r>
      <w:r w:rsidR="00D371B8">
        <w:rPr>
          <w:rFonts w:asciiTheme="minorHAnsi" w:hAnsiTheme="minorHAnsi" w:cstheme="minorHAnsi"/>
        </w:rPr>
        <w:t xml:space="preserve"> the four states of the Upper Division</w:t>
      </w:r>
      <w:r w:rsidR="00D62FBA">
        <w:rPr>
          <w:rFonts w:asciiTheme="minorHAnsi" w:hAnsiTheme="minorHAnsi" w:cstheme="minorHAnsi"/>
        </w:rPr>
        <w:t>;</w:t>
      </w:r>
      <w:r w:rsidR="00D371B8">
        <w:rPr>
          <w:rFonts w:asciiTheme="minorHAnsi" w:hAnsiTheme="minorHAnsi" w:cstheme="minorHAnsi"/>
        </w:rPr>
        <w:t xml:space="preserve"> and the Upper Colorado Region </w:t>
      </w:r>
      <w:r w:rsidR="00C7183D">
        <w:rPr>
          <w:rFonts w:asciiTheme="minorHAnsi" w:hAnsiTheme="minorHAnsi" w:cstheme="minorHAnsi"/>
        </w:rPr>
        <w:t xml:space="preserve">and Denver Office </w:t>
      </w:r>
      <w:r w:rsidR="00D371B8">
        <w:rPr>
          <w:rFonts w:asciiTheme="minorHAnsi" w:hAnsiTheme="minorHAnsi" w:cstheme="minorHAnsi"/>
        </w:rPr>
        <w:t>of the Bureau of Reclamation (Reclamation), collectively referred to as the Consumptive Use Work Group (CUWG)</w:t>
      </w:r>
      <w:r w:rsidR="00D62FBA">
        <w:rPr>
          <w:rFonts w:asciiTheme="minorHAnsi" w:hAnsiTheme="minorHAnsi" w:cstheme="minorHAnsi"/>
        </w:rPr>
        <w:t>,</w:t>
      </w:r>
      <w:r w:rsidR="00D371B8">
        <w:rPr>
          <w:rFonts w:asciiTheme="minorHAnsi" w:hAnsiTheme="minorHAnsi" w:cstheme="minorHAnsi"/>
        </w:rPr>
        <w:t xml:space="preserve"> </w:t>
      </w:r>
      <w:r w:rsidR="00D62FBA">
        <w:rPr>
          <w:rFonts w:asciiTheme="minorHAnsi" w:hAnsiTheme="minorHAnsi" w:cstheme="minorHAnsi"/>
        </w:rPr>
        <w:t>are</w:t>
      </w:r>
      <w:r w:rsidR="00D371B8">
        <w:rPr>
          <w:rFonts w:asciiTheme="minorHAnsi" w:hAnsiTheme="minorHAnsi" w:cstheme="minorHAnsi"/>
        </w:rPr>
        <w:t xml:space="preserve"> developing a coordinated program to improve timelines, accuracy, support</w:t>
      </w:r>
      <w:r w:rsidR="00D62FBA">
        <w:rPr>
          <w:rFonts w:asciiTheme="minorHAnsi" w:hAnsiTheme="minorHAnsi" w:cstheme="minorHAnsi"/>
        </w:rPr>
        <w:t>,</w:t>
      </w:r>
      <w:r w:rsidR="00D371B8">
        <w:rPr>
          <w:rFonts w:asciiTheme="minorHAnsi" w:hAnsiTheme="minorHAnsi" w:cstheme="minorHAnsi"/>
        </w:rPr>
        <w:t xml:space="preserve"> and cost effectiveness of agricultural consumptive use estimates</w:t>
      </w:r>
      <w:r w:rsidR="001F3312">
        <w:rPr>
          <w:rFonts w:asciiTheme="minorHAnsi" w:hAnsiTheme="minorHAnsi" w:cstheme="minorHAnsi"/>
        </w:rPr>
        <w:t xml:space="preserve"> across the entire Upper Colorado River Basin</w:t>
      </w:r>
      <w:r w:rsidR="00D371B8">
        <w:rPr>
          <w:rFonts w:asciiTheme="minorHAnsi" w:hAnsiTheme="minorHAnsi" w:cstheme="minorHAnsi"/>
        </w:rPr>
        <w:t>. Phase 1 of the stud</w:t>
      </w:r>
      <w:r w:rsidR="00A603A1">
        <w:rPr>
          <w:rFonts w:asciiTheme="minorHAnsi" w:hAnsiTheme="minorHAnsi" w:cstheme="minorHAnsi"/>
        </w:rPr>
        <w:t>y</w:t>
      </w:r>
      <w:r w:rsidR="00D371B8">
        <w:rPr>
          <w:rFonts w:asciiTheme="minorHAnsi" w:hAnsiTheme="minorHAnsi" w:cstheme="minorHAnsi"/>
        </w:rPr>
        <w:t xml:space="preserve"> identified current methodologies used by the states and Reclamation and include</w:t>
      </w:r>
      <w:r w:rsidR="000F08C5">
        <w:rPr>
          <w:rFonts w:asciiTheme="minorHAnsi" w:hAnsiTheme="minorHAnsi" w:cstheme="minorHAnsi"/>
        </w:rPr>
        <w:t>d</w:t>
      </w:r>
      <w:r w:rsidR="00D371B8">
        <w:rPr>
          <w:rFonts w:asciiTheme="minorHAnsi" w:hAnsiTheme="minorHAnsi" w:cstheme="minorHAnsi"/>
        </w:rPr>
        <w:t xml:space="preserve"> suggestions for improvements. Phase 2 of the stud</w:t>
      </w:r>
      <w:r w:rsidR="00A603A1">
        <w:rPr>
          <w:rFonts w:asciiTheme="minorHAnsi" w:hAnsiTheme="minorHAnsi" w:cstheme="minorHAnsi"/>
        </w:rPr>
        <w:t>y</w:t>
      </w:r>
      <w:r w:rsidR="00D371B8">
        <w:rPr>
          <w:rFonts w:asciiTheme="minorHAnsi" w:hAnsiTheme="minorHAnsi" w:cstheme="minorHAnsi"/>
        </w:rPr>
        <w:t xml:space="preserve"> identified improvements that could be made in collection of agricultural evapotranspiration </w:t>
      </w:r>
      <w:r w:rsidR="00895D2E">
        <w:rPr>
          <w:rFonts w:asciiTheme="minorHAnsi" w:hAnsiTheme="minorHAnsi" w:cstheme="minorHAnsi"/>
        </w:rPr>
        <w:t xml:space="preserve">(ET) </w:t>
      </w:r>
      <w:r w:rsidR="00D371B8">
        <w:rPr>
          <w:rFonts w:asciiTheme="minorHAnsi" w:hAnsiTheme="minorHAnsi" w:cstheme="minorHAnsi"/>
        </w:rPr>
        <w:t xml:space="preserve">data by expanding the </w:t>
      </w:r>
      <w:r w:rsidR="00B72FCE">
        <w:rPr>
          <w:rFonts w:asciiTheme="minorHAnsi" w:hAnsiTheme="minorHAnsi" w:cstheme="minorHAnsi"/>
        </w:rPr>
        <w:t>meteorological</w:t>
      </w:r>
      <w:r w:rsidR="00D371B8">
        <w:rPr>
          <w:rFonts w:asciiTheme="minorHAnsi" w:hAnsiTheme="minorHAnsi" w:cstheme="minorHAnsi"/>
        </w:rPr>
        <w:t xml:space="preserve"> </w:t>
      </w:r>
      <w:r w:rsidR="009637BB">
        <w:rPr>
          <w:rFonts w:asciiTheme="minorHAnsi" w:hAnsiTheme="minorHAnsi" w:cstheme="minorHAnsi"/>
        </w:rPr>
        <w:t>network and</w:t>
      </w:r>
      <w:r w:rsidR="00D371B8">
        <w:rPr>
          <w:rFonts w:asciiTheme="minorHAnsi" w:hAnsiTheme="minorHAnsi" w:cstheme="minorHAnsi"/>
        </w:rPr>
        <w:t xml:space="preserve"> conducted preliminary studies to evaluate remote sensing methodologies and their feasibility for use in the Upper Colorado River Basin (UCRB).</w:t>
      </w:r>
    </w:p>
    <w:p w14:paraId="44A70948" w14:textId="77777777" w:rsidR="00D62FBA" w:rsidRDefault="00D62FBA" w:rsidP="00097CDD">
      <w:pPr>
        <w:rPr>
          <w:rFonts w:asciiTheme="minorHAnsi" w:hAnsiTheme="minorHAnsi" w:cstheme="minorHAnsi"/>
        </w:rPr>
      </w:pPr>
    </w:p>
    <w:p w14:paraId="571BE82C" w14:textId="77777777" w:rsidR="00290DD3" w:rsidRDefault="00D62FBA" w:rsidP="00097CDD">
      <w:pPr>
        <w:rPr>
          <w:rFonts w:asciiTheme="minorHAnsi" w:hAnsiTheme="minorHAnsi" w:cstheme="minorHAnsi"/>
        </w:rPr>
      </w:pPr>
      <w:r>
        <w:rPr>
          <w:rFonts w:asciiTheme="minorHAnsi" w:hAnsiTheme="minorHAnsi" w:cstheme="minorHAnsi"/>
        </w:rPr>
        <w:t>This report documents the efforts and finding</w:t>
      </w:r>
      <w:r w:rsidR="00453044">
        <w:rPr>
          <w:rFonts w:asciiTheme="minorHAnsi" w:hAnsiTheme="minorHAnsi" w:cstheme="minorHAnsi"/>
        </w:rPr>
        <w:t>s</w:t>
      </w:r>
      <w:r>
        <w:rPr>
          <w:rFonts w:asciiTheme="minorHAnsi" w:hAnsiTheme="minorHAnsi" w:cstheme="minorHAnsi"/>
        </w:rPr>
        <w:t xml:space="preserve"> of Phase 3 of the study.</w:t>
      </w:r>
      <w:r w:rsidR="00B72FCE">
        <w:rPr>
          <w:rFonts w:asciiTheme="minorHAnsi" w:hAnsiTheme="minorHAnsi" w:cstheme="minorHAnsi"/>
        </w:rPr>
        <w:t xml:space="preserve"> </w:t>
      </w:r>
      <w:r>
        <w:rPr>
          <w:rFonts w:asciiTheme="minorHAnsi" w:hAnsiTheme="minorHAnsi" w:cstheme="minorHAnsi"/>
        </w:rPr>
        <w:t>The Phase 3 o</w:t>
      </w:r>
      <w:r w:rsidR="00B72FCE">
        <w:rPr>
          <w:rFonts w:asciiTheme="minorHAnsi" w:hAnsiTheme="minorHAnsi" w:cstheme="minorHAnsi"/>
        </w:rPr>
        <w:t xml:space="preserve">bjectives </w:t>
      </w:r>
      <w:r>
        <w:rPr>
          <w:rFonts w:asciiTheme="minorHAnsi" w:hAnsiTheme="minorHAnsi" w:cstheme="minorHAnsi"/>
        </w:rPr>
        <w:t>were</w:t>
      </w:r>
      <w:r w:rsidR="001B6F7B">
        <w:rPr>
          <w:rFonts w:asciiTheme="minorHAnsi" w:hAnsiTheme="minorHAnsi" w:cstheme="minorHAnsi"/>
        </w:rPr>
        <w:t xml:space="preserve"> to</w:t>
      </w:r>
      <w:r w:rsidR="00B72FCE">
        <w:rPr>
          <w:rFonts w:asciiTheme="minorHAnsi" w:hAnsiTheme="minorHAnsi" w:cstheme="minorHAnsi"/>
        </w:rPr>
        <w:t xml:space="preserve"> (1) develop</w:t>
      </w:r>
      <w:r w:rsidR="00817C46">
        <w:rPr>
          <w:rFonts w:asciiTheme="minorHAnsi" w:hAnsiTheme="minorHAnsi" w:cstheme="minorHAnsi"/>
        </w:rPr>
        <w:t xml:space="preserve"> a</w:t>
      </w:r>
      <w:r w:rsidR="00B72FCE">
        <w:rPr>
          <w:rFonts w:asciiTheme="minorHAnsi" w:hAnsiTheme="minorHAnsi" w:cstheme="minorHAnsi"/>
        </w:rPr>
        <w:t xml:space="preserve">nd communicate </w:t>
      </w:r>
      <w:proofErr w:type="gramStart"/>
      <w:r w:rsidR="00B72FCE">
        <w:rPr>
          <w:rFonts w:asciiTheme="minorHAnsi" w:hAnsiTheme="minorHAnsi" w:cstheme="minorHAnsi"/>
        </w:rPr>
        <w:t>sufficient</w:t>
      </w:r>
      <w:proofErr w:type="gramEnd"/>
      <w:r w:rsidR="00B72FCE">
        <w:rPr>
          <w:rFonts w:asciiTheme="minorHAnsi" w:hAnsiTheme="minorHAnsi" w:cstheme="minorHAnsi"/>
        </w:rPr>
        <w:t xml:space="preserve"> detailed information and recommendations about selected remote sensing methods</w:t>
      </w:r>
      <w:r>
        <w:rPr>
          <w:rFonts w:asciiTheme="minorHAnsi" w:hAnsiTheme="minorHAnsi" w:cstheme="minorHAnsi"/>
        </w:rPr>
        <w:t>; and</w:t>
      </w:r>
      <w:r w:rsidR="00B72FCE">
        <w:rPr>
          <w:rFonts w:asciiTheme="minorHAnsi" w:hAnsiTheme="minorHAnsi" w:cstheme="minorHAnsi"/>
        </w:rPr>
        <w:t xml:space="preserve"> (2) compare the Blaney-Criddle and Penman-Monteit</w:t>
      </w:r>
      <w:r w:rsidR="00F96187">
        <w:rPr>
          <w:rFonts w:asciiTheme="minorHAnsi" w:hAnsiTheme="minorHAnsi" w:cstheme="minorHAnsi"/>
        </w:rPr>
        <w:t>h based methods f</w:t>
      </w:r>
      <w:r w:rsidR="00D3509C">
        <w:rPr>
          <w:rFonts w:asciiTheme="minorHAnsi" w:hAnsiTheme="minorHAnsi" w:cstheme="minorHAnsi"/>
        </w:rPr>
        <w:t>or es</w:t>
      </w:r>
      <w:r w:rsidR="00025C68">
        <w:rPr>
          <w:rFonts w:asciiTheme="minorHAnsi" w:hAnsiTheme="minorHAnsi" w:cstheme="minorHAnsi"/>
        </w:rPr>
        <w:t>timating potential and actual ET</w:t>
      </w:r>
      <w:r w:rsidR="00D3509C">
        <w:rPr>
          <w:rFonts w:asciiTheme="minorHAnsi" w:hAnsiTheme="minorHAnsi" w:cstheme="minorHAnsi"/>
        </w:rPr>
        <w:t xml:space="preserve"> from irrigated lands in the </w:t>
      </w:r>
      <w:r>
        <w:rPr>
          <w:rFonts w:asciiTheme="minorHAnsi" w:hAnsiTheme="minorHAnsi" w:cstheme="minorHAnsi"/>
        </w:rPr>
        <w:t>UCRB</w:t>
      </w:r>
      <w:r w:rsidR="00D3509C">
        <w:rPr>
          <w:rFonts w:asciiTheme="minorHAnsi" w:hAnsiTheme="minorHAnsi" w:cstheme="minorHAnsi"/>
        </w:rPr>
        <w:t xml:space="preserve">. </w:t>
      </w:r>
    </w:p>
    <w:p w14:paraId="64A6B1BB" w14:textId="77777777" w:rsidR="00F909CC" w:rsidRDefault="00F909CC" w:rsidP="00097CDD">
      <w:pPr>
        <w:rPr>
          <w:rFonts w:asciiTheme="minorHAnsi" w:hAnsiTheme="minorHAnsi" w:cstheme="minorHAnsi"/>
        </w:rPr>
      </w:pPr>
    </w:p>
    <w:p w14:paraId="69FD334A" w14:textId="77777777" w:rsidR="009637BB" w:rsidRDefault="009637BB" w:rsidP="009637BB">
      <w:pPr>
        <w:rPr>
          <w:rFonts w:asciiTheme="minorHAnsi" w:hAnsiTheme="minorHAnsi" w:cstheme="minorHAnsi"/>
          <w:szCs w:val="24"/>
        </w:rPr>
      </w:pPr>
      <w:r w:rsidRPr="009B7C87">
        <w:rPr>
          <w:rFonts w:asciiTheme="minorHAnsi" w:hAnsiTheme="minorHAnsi" w:cstheme="minorHAnsi"/>
        </w:rPr>
        <w:t>P</w:t>
      </w:r>
      <w:r w:rsidRPr="009B7C87">
        <w:rPr>
          <w:rFonts w:asciiTheme="minorHAnsi" w:hAnsiTheme="minorHAnsi" w:cstheme="minorHAnsi"/>
          <w:szCs w:val="24"/>
        </w:rPr>
        <w:t>hase 3 include</w:t>
      </w:r>
      <w:r w:rsidR="00A603A1">
        <w:rPr>
          <w:rFonts w:asciiTheme="minorHAnsi" w:hAnsiTheme="minorHAnsi" w:cstheme="minorHAnsi"/>
          <w:szCs w:val="24"/>
        </w:rPr>
        <w:t>d</w:t>
      </w:r>
      <w:r w:rsidRPr="009B7C87">
        <w:rPr>
          <w:rFonts w:asciiTheme="minorHAnsi" w:hAnsiTheme="minorHAnsi" w:cstheme="minorHAnsi"/>
          <w:szCs w:val="24"/>
        </w:rPr>
        <w:t xml:space="preserve"> an independent evaluation and comparison of</w:t>
      </w:r>
      <w:r>
        <w:rPr>
          <w:rFonts w:asciiTheme="minorHAnsi" w:hAnsiTheme="minorHAnsi" w:cstheme="minorHAnsi"/>
          <w:szCs w:val="24"/>
        </w:rPr>
        <w:t xml:space="preserve"> estimated potential </w:t>
      </w:r>
      <w:r w:rsidR="00025C68">
        <w:rPr>
          <w:rFonts w:asciiTheme="minorHAnsi" w:hAnsiTheme="minorHAnsi" w:cstheme="minorHAnsi"/>
          <w:szCs w:val="24"/>
        </w:rPr>
        <w:t>and</w:t>
      </w:r>
      <w:r>
        <w:rPr>
          <w:rFonts w:asciiTheme="minorHAnsi" w:hAnsiTheme="minorHAnsi" w:cstheme="minorHAnsi"/>
          <w:szCs w:val="24"/>
        </w:rPr>
        <w:t xml:space="preserve"> actual ET compared to </w:t>
      </w:r>
      <w:r w:rsidR="00A603A1">
        <w:rPr>
          <w:rFonts w:asciiTheme="minorHAnsi" w:hAnsiTheme="minorHAnsi" w:cstheme="minorHAnsi"/>
          <w:szCs w:val="24"/>
        </w:rPr>
        <w:t xml:space="preserve">site-specific </w:t>
      </w:r>
      <w:r>
        <w:rPr>
          <w:rFonts w:asciiTheme="minorHAnsi" w:hAnsiTheme="minorHAnsi" w:cstheme="minorHAnsi"/>
          <w:szCs w:val="24"/>
        </w:rPr>
        <w:t>measured consumptive use</w:t>
      </w:r>
      <w:r w:rsidR="00E20686">
        <w:rPr>
          <w:rFonts w:asciiTheme="minorHAnsi" w:hAnsiTheme="minorHAnsi" w:cstheme="minorHAnsi"/>
          <w:szCs w:val="24"/>
        </w:rPr>
        <w:t xml:space="preserve"> </w:t>
      </w:r>
      <w:r>
        <w:rPr>
          <w:rFonts w:asciiTheme="minorHAnsi" w:hAnsiTheme="minorHAnsi" w:cstheme="minorHAnsi"/>
          <w:szCs w:val="24"/>
        </w:rPr>
        <w:t>from irrigation</w:t>
      </w:r>
      <w:r w:rsidR="001B6F7B">
        <w:rPr>
          <w:rFonts w:asciiTheme="minorHAnsi" w:hAnsiTheme="minorHAnsi" w:cstheme="minorHAnsi"/>
          <w:szCs w:val="24"/>
        </w:rPr>
        <w:t xml:space="preserve"> (CU</w:t>
      </w:r>
      <w:r w:rsidR="001B6F7B" w:rsidRPr="001B6F7B">
        <w:rPr>
          <w:rFonts w:asciiTheme="minorHAnsi" w:hAnsiTheme="minorHAnsi" w:cstheme="minorHAnsi"/>
          <w:szCs w:val="24"/>
          <w:vertAlign w:val="subscript"/>
        </w:rPr>
        <w:t>irr</w:t>
      </w:r>
      <w:r w:rsidR="001B6F7B">
        <w:rPr>
          <w:rFonts w:asciiTheme="minorHAnsi" w:hAnsiTheme="minorHAnsi" w:cstheme="minorHAnsi"/>
          <w:szCs w:val="24"/>
        </w:rPr>
        <w:t>)</w:t>
      </w:r>
      <w:r w:rsidR="00D62FBA">
        <w:rPr>
          <w:rFonts w:asciiTheme="minorHAnsi" w:hAnsiTheme="minorHAnsi" w:cstheme="minorHAnsi"/>
          <w:szCs w:val="24"/>
        </w:rPr>
        <w:t>, and a comparison of estimated CU</w:t>
      </w:r>
      <w:r w:rsidR="00BF1268" w:rsidRPr="00BF1268">
        <w:rPr>
          <w:rFonts w:asciiTheme="minorHAnsi" w:hAnsiTheme="minorHAnsi" w:cstheme="minorHAnsi"/>
          <w:szCs w:val="24"/>
          <w:vertAlign w:val="subscript"/>
        </w:rPr>
        <w:t>irr</w:t>
      </w:r>
      <w:r w:rsidR="00D62FBA">
        <w:rPr>
          <w:rFonts w:asciiTheme="minorHAnsi" w:hAnsiTheme="minorHAnsi" w:cstheme="minorHAnsi"/>
          <w:szCs w:val="24"/>
        </w:rPr>
        <w:t xml:space="preserve"> </w:t>
      </w:r>
      <w:r w:rsidR="00A603A1">
        <w:rPr>
          <w:rFonts w:asciiTheme="minorHAnsi" w:hAnsiTheme="minorHAnsi" w:cstheme="minorHAnsi"/>
          <w:szCs w:val="24"/>
        </w:rPr>
        <w:t>for the UCRB.</w:t>
      </w:r>
      <w:r>
        <w:rPr>
          <w:rFonts w:asciiTheme="minorHAnsi" w:hAnsiTheme="minorHAnsi" w:cstheme="minorHAnsi"/>
          <w:szCs w:val="24"/>
        </w:rPr>
        <w:t xml:space="preserve"> </w:t>
      </w:r>
      <w:r w:rsidR="00BF1268">
        <w:rPr>
          <w:rFonts w:asciiTheme="minorHAnsi" w:hAnsiTheme="minorHAnsi" w:cstheme="minorHAnsi"/>
          <w:szCs w:val="24"/>
        </w:rPr>
        <w:t>As shown in Figure 1, t</w:t>
      </w:r>
      <w:r>
        <w:rPr>
          <w:rFonts w:asciiTheme="minorHAnsi" w:hAnsiTheme="minorHAnsi" w:cstheme="minorHAnsi"/>
          <w:szCs w:val="24"/>
        </w:rPr>
        <w:t xml:space="preserve">wo different </w:t>
      </w:r>
      <w:r w:rsidR="00D62FBA">
        <w:rPr>
          <w:rFonts w:asciiTheme="minorHAnsi" w:hAnsiTheme="minorHAnsi" w:cstheme="minorHAnsi"/>
          <w:szCs w:val="24"/>
        </w:rPr>
        <w:t xml:space="preserve">approaches for </w:t>
      </w:r>
      <w:r w:rsidR="00E11E93">
        <w:rPr>
          <w:rFonts w:asciiTheme="minorHAnsi" w:hAnsiTheme="minorHAnsi" w:cstheme="minorHAnsi"/>
          <w:szCs w:val="24"/>
        </w:rPr>
        <w:t>estimating</w:t>
      </w:r>
      <w:r>
        <w:rPr>
          <w:rFonts w:asciiTheme="minorHAnsi" w:hAnsiTheme="minorHAnsi" w:cstheme="minorHAnsi"/>
          <w:szCs w:val="24"/>
        </w:rPr>
        <w:t xml:space="preserve"> ET were </w:t>
      </w:r>
      <w:r w:rsidR="00D62FBA">
        <w:rPr>
          <w:rFonts w:asciiTheme="minorHAnsi" w:hAnsiTheme="minorHAnsi" w:cstheme="minorHAnsi"/>
          <w:szCs w:val="24"/>
        </w:rPr>
        <w:t>investigated</w:t>
      </w:r>
      <w:r>
        <w:rPr>
          <w:rFonts w:asciiTheme="minorHAnsi" w:hAnsiTheme="minorHAnsi" w:cstheme="minorHAnsi"/>
          <w:szCs w:val="24"/>
        </w:rPr>
        <w:t xml:space="preserve">: (1) Remote Sensing </w:t>
      </w:r>
      <w:r w:rsidR="001B6F7B">
        <w:rPr>
          <w:rFonts w:asciiTheme="minorHAnsi" w:hAnsiTheme="minorHAnsi" w:cstheme="minorHAnsi"/>
          <w:szCs w:val="24"/>
        </w:rPr>
        <w:t>thermal</w:t>
      </w:r>
      <w:r>
        <w:rPr>
          <w:rFonts w:asciiTheme="minorHAnsi" w:hAnsiTheme="minorHAnsi" w:cstheme="minorHAnsi"/>
          <w:szCs w:val="24"/>
        </w:rPr>
        <w:t xml:space="preserve"> based ET models (Remote Sensing) and (2) Crop Coefficient Methods (CCM). </w:t>
      </w:r>
      <w:r w:rsidR="00D62FBA">
        <w:rPr>
          <w:rFonts w:asciiTheme="minorHAnsi" w:hAnsiTheme="minorHAnsi" w:cstheme="minorHAnsi"/>
          <w:szCs w:val="24"/>
        </w:rPr>
        <w:t>T</w:t>
      </w:r>
      <w:r w:rsidR="000F08C5">
        <w:rPr>
          <w:rFonts w:asciiTheme="minorHAnsi" w:hAnsiTheme="minorHAnsi" w:cstheme="minorHAnsi"/>
          <w:szCs w:val="24"/>
        </w:rPr>
        <w:t xml:space="preserve">wo Remote Sensing models </w:t>
      </w:r>
      <w:r w:rsidR="005446B0">
        <w:rPr>
          <w:rFonts w:asciiTheme="minorHAnsi" w:hAnsiTheme="minorHAnsi" w:cstheme="minorHAnsi"/>
          <w:szCs w:val="24"/>
        </w:rPr>
        <w:t xml:space="preserve">were </w:t>
      </w:r>
      <w:r w:rsidR="00D62FBA">
        <w:rPr>
          <w:rFonts w:asciiTheme="minorHAnsi" w:hAnsiTheme="minorHAnsi" w:cstheme="minorHAnsi"/>
          <w:szCs w:val="24"/>
        </w:rPr>
        <w:t>compared: METRIC</w:t>
      </w:r>
      <w:r w:rsidR="001B6F7B">
        <w:rPr>
          <w:rFonts w:asciiTheme="minorHAnsi" w:hAnsiTheme="minorHAnsi" w:cstheme="minorHAnsi"/>
          <w:szCs w:val="24"/>
        </w:rPr>
        <w:t xml:space="preserve"> (Mapping </w:t>
      </w:r>
      <w:proofErr w:type="spellStart"/>
      <w:r w:rsidR="001B6F7B">
        <w:rPr>
          <w:rFonts w:asciiTheme="minorHAnsi" w:hAnsiTheme="minorHAnsi" w:cstheme="minorHAnsi"/>
          <w:szCs w:val="24"/>
        </w:rPr>
        <w:t>EvapoTranspiration</w:t>
      </w:r>
      <w:proofErr w:type="spellEnd"/>
      <w:r w:rsidR="001B6F7B">
        <w:rPr>
          <w:rFonts w:asciiTheme="minorHAnsi" w:hAnsiTheme="minorHAnsi" w:cstheme="minorHAnsi"/>
          <w:szCs w:val="24"/>
        </w:rPr>
        <w:t xml:space="preserve"> at high Resolution with Internal Calibration) </w:t>
      </w:r>
      <w:r w:rsidR="00D62FBA">
        <w:rPr>
          <w:rFonts w:asciiTheme="minorHAnsi" w:hAnsiTheme="minorHAnsi" w:cstheme="minorHAnsi"/>
          <w:szCs w:val="24"/>
        </w:rPr>
        <w:t>and SSEBop</w:t>
      </w:r>
      <w:r w:rsidR="001B6F7B">
        <w:rPr>
          <w:rFonts w:asciiTheme="minorHAnsi" w:hAnsiTheme="minorHAnsi" w:cstheme="minorHAnsi"/>
          <w:szCs w:val="24"/>
        </w:rPr>
        <w:t xml:space="preserve"> (Simplified Surface Energy Balance – Operational)</w:t>
      </w:r>
      <w:r w:rsidR="00D62FBA">
        <w:rPr>
          <w:rFonts w:asciiTheme="minorHAnsi" w:hAnsiTheme="minorHAnsi" w:cstheme="minorHAnsi"/>
          <w:szCs w:val="24"/>
        </w:rPr>
        <w:t>, and two CCM</w:t>
      </w:r>
      <w:r w:rsidR="006C1680">
        <w:rPr>
          <w:rFonts w:asciiTheme="minorHAnsi" w:hAnsiTheme="minorHAnsi" w:cstheme="minorHAnsi"/>
          <w:szCs w:val="24"/>
        </w:rPr>
        <w:t>s</w:t>
      </w:r>
      <w:r w:rsidR="00D62FBA">
        <w:rPr>
          <w:rFonts w:asciiTheme="minorHAnsi" w:hAnsiTheme="minorHAnsi" w:cstheme="minorHAnsi"/>
          <w:szCs w:val="24"/>
        </w:rPr>
        <w:t xml:space="preserve"> were compared: </w:t>
      </w:r>
      <w:r w:rsidR="00223ECD">
        <w:rPr>
          <w:rFonts w:asciiTheme="minorHAnsi" w:hAnsiTheme="minorHAnsi" w:cstheme="minorHAnsi"/>
          <w:szCs w:val="24"/>
        </w:rPr>
        <w:t>Modified Blaney-Criddle with an Elevation Adjustment</w:t>
      </w:r>
      <w:r w:rsidR="000F08C5">
        <w:rPr>
          <w:rFonts w:asciiTheme="minorHAnsi" w:hAnsiTheme="minorHAnsi" w:cstheme="minorHAnsi"/>
          <w:szCs w:val="24"/>
        </w:rPr>
        <w:t xml:space="preserve"> and Penman-</w:t>
      </w:r>
      <w:r w:rsidR="001D12DA">
        <w:rPr>
          <w:rFonts w:asciiTheme="minorHAnsi" w:hAnsiTheme="minorHAnsi" w:cstheme="minorHAnsi"/>
          <w:szCs w:val="24"/>
        </w:rPr>
        <w:t>Monteith</w:t>
      </w:r>
      <w:r w:rsidR="006E4174">
        <w:rPr>
          <w:rFonts w:asciiTheme="minorHAnsi" w:hAnsiTheme="minorHAnsi" w:cstheme="minorHAnsi"/>
          <w:szCs w:val="24"/>
        </w:rPr>
        <w:t>.</w:t>
      </w:r>
      <w:r w:rsidR="00733C9A" w:rsidRPr="006E4174">
        <w:rPr>
          <w:rFonts w:asciiTheme="minorHAnsi" w:hAnsiTheme="minorHAnsi" w:cstheme="minorHAnsi"/>
          <w:szCs w:val="24"/>
        </w:rPr>
        <w:t xml:space="preserve"> </w:t>
      </w:r>
      <w:r w:rsidR="00E33599">
        <w:rPr>
          <w:rFonts w:asciiTheme="minorHAnsi" w:hAnsiTheme="minorHAnsi" w:cstheme="minorHAnsi"/>
          <w:szCs w:val="24"/>
        </w:rPr>
        <w:t>Eddy Covariance Towers (EC Tower</w:t>
      </w:r>
      <w:r w:rsidR="00BF1268">
        <w:rPr>
          <w:rFonts w:asciiTheme="minorHAnsi" w:hAnsiTheme="minorHAnsi" w:cstheme="minorHAnsi"/>
          <w:szCs w:val="24"/>
        </w:rPr>
        <w:t>s</w:t>
      </w:r>
      <w:r w:rsidR="00E33599">
        <w:rPr>
          <w:rFonts w:asciiTheme="minorHAnsi" w:hAnsiTheme="minorHAnsi" w:cstheme="minorHAnsi"/>
          <w:szCs w:val="24"/>
        </w:rPr>
        <w:t xml:space="preserve">) were installed in each state to measure ET directly </w:t>
      </w:r>
      <w:r w:rsidR="00BF1268">
        <w:rPr>
          <w:rFonts w:asciiTheme="minorHAnsi" w:hAnsiTheme="minorHAnsi" w:cstheme="minorHAnsi"/>
          <w:szCs w:val="24"/>
        </w:rPr>
        <w:t>for comparison</w:t>
      </w:r>
      <w:r w:rsidR="00E33599">
        <w:rPr>
          <w:rFonts w:asciiTheme="minorHAnsi" w:hAnsiTheme="minorHAnsi" w:cstheme="minorHAnsi"/>
          <w:szCs w:val="24"/>
        </w:rPr>
        <w:t xml:space="preserve"> to the results from the different approaches investigated. </w:t>
      </w:r>
      <w:r w:rsidR="00BE53C0">
        <w:rPr>
          <w:rFonts w:asciiTheme="minorHAnsi" w:hAnsiTheme="minorHAnsi" w:cstheme="minorHAnsi"/>
          <w:szCs w:val="24"/>
        </w:rPr>
        <w:t>This report</w:t>
      </w:r>
      <w:r w:rsidR="00E20686">
        <w:rPr>
          <w:rFonts w:asciiTheme="minorHAnsi" w:hAnsiTheme="minorHAnsi" w:cstheme="minorHAnsi"/>
          <w:szCs w:val="24"/>
        </w:rPr>
        <w:t xml:space="preserve"> compare</w:t>
      </w:r>
      <w:r w:rsidR="00BE53C0">
        <w:rPr>
          <w:rFonts w:asciiTheme="minorHAnsi" w:hAnsiTheme="minorHAnsi" w:cstheme="minorHAnsi"/>
          <w:szCs w:val="24"/>
        </w:rPr>
        <w:t>s</w:t>
      </w:r>
      <w:r w:rsidR="00E20686">
        <w:rPr>
          <w:rFonts w:asciiTheme="minorHAnsi" w:hAnsiTheme="minorHAnsi" w:cstheme="minorHAnsi"/>
          <w:szCs w:val="24"/>
        </w:rPr>
        <w:t xml:space="preserve"> the </w:t>
      </w:r>
      <w:r w:rsidR="00BE53C0">
        <w:rPr>
          <w:rFonts w:asciiTheme="minorHAnsi" w:hAnsiTheme="minorHAnsi" w:cstheme="minorHAnsi"/>
          <w:szCs w:val="24"/>
        </w:rPr>
        <w:t>results of the different methods and evaluates the</w:t>
      </w:r>
      <w:r w:rsidR="00E20686" w:rsidRPr="009B7C87">
        <w:rPr>
          <w:rFonts w:asciiTheme="minorHAnsi" w:hAnsiTheme="minorHAnsi" w:cstheme="minorHAnsi"/>
          <w:szCs w:val="24"/>
        </w:rPr>
        <w:t xml:space="preserve"> processes, costs, and resource requirement</w:t>
      </w:r>
      <w:r w:rsidR="00025C68">
        <w:rPr>
          <w:rFonts w:asciiTheme="minorHAnsi" w:hAnsiTheme="minorHAnsi" w:cstheme="minorHAnsi"/>
          <w:szCs w:val="24"/>
        </w:rPr>
        <w:t>s</w:t>
      </w:r>
      <w:r w:rsidR="00E20686">
        <w:rPr>
          <w:rFonts w:asciiTheme="minorHAnsi" w:hAnsiTheme="minorHAnsi" w:cstheme="minorHAnsi"/>
          <w:szCs w:val="24"/>
        </w:rPr>
        <w:t xml:space="preserve"> </w:t>
      </w:r>
      <w:r w:rsidR="00BE53C0">
        <w:rPr>
          <w:rFonts w:asciiTheme="minorHAnsi" w:hAnsiTheme="minorHAnsi" w:cstheme="minorHAnsi"/>
          <w:szCs w:val="24"/>
        </w:rPr>
        <w:t>to estimate CU</w:t>
      </w:r>
      <w:r w:rsidR="00BF1268" w:rsidRPr="00BF1268">
        <w:rPr>
          <w:rFonts w:asciiTheme="minorHAnsi" w:hAnsiTheme="minorHAnsi" w:cstheme="minorHAnsi"/>
          <w:szCs w:val="24"/>
          <w:vertAlign w:val="subscript"/>
        </w:rPr>
        <w:t>irr</w:t>
      </w:r>
      <w:r w:rsidR="00BE53C0">
        <w:rPr>
          <w:rFonts w:asciiTheme="minorHAnsi" w:hAnsiTheme="minorHAnsi" w:cstheme="minorHAnsi"/>
          <w:szCs w:val="24"/>
        </w:rPr>
        <w:t xml:space="preserve"> </w:t>
      </w:r>
      <w:r w:rsidR="00BF1268">
        <w:rPr>
          <w:rFonts w:asciiTheme="minorHAnsi" w:hAnsiTheme="minorHAnsi" w:cstheme="minorHAnsi"/>
          <w:szCs w:val="24"/>
        </w:rPr>
        <w:t>for</w:t>
      </w:r>
      <w:r w:rsidR="00BE53C0">
        <w:rPr>
          <w:rFonts w:asciiTheme="minorHAnsi" w:hAnsiTheme="minorHAnsi" w:cstheme="minorHAnsi"/>
          <w:szCs w:val="24"/>
        </w:rPr>
        <w:t xml:space="preserve"> each method</w:t>
      </w:r>
      <w:r w:rsidR="00BF1268">
        <w:rPr>
          <w:rFonts w:asciiTheme="minorHAnsi" w:hAnsiTheme="minorHAnsi" w:cstheme="minorHAnsi"/>
          <w:szCs w:val="24"/>
        </w:rPr>
        <w:t xml:space="preserve"> for </w:t>
      </w:r>
      <w:r w:rsidR="0083359E">
        <w:rPr>
          <w:rFonts w:asciiTheme="minorHAnsi" w:hAnsiTheme="minorHAnsi" w:cstheme="minorHAnsi"/>
          <w:szCs w:val="24"/>
        </w:rPr>
        <w:t xml:space="preserve">the </w:t>
      </w:r>
      <w:r w:rsidR="00BF1268">
        <w:rPr>
          <w:rFonts w:asciiTheme="minorHAnsi" w:hAnsiTheme="minorHAnsi" w:cstheme="minorHAnsi"/>
          <w:szCs w:val="24"/>
        </w:rPr>
        <w:t>201</w:t>
      </w:r>
      <w:r w:rsidR="00392F8B">
        <w:rPr>
          <w:rFonts w:asciiTheme="minorHAnsi" w:hAnsiTheme="minorHAnsi" w:cstheme="minorHAnsi"/>
          <w:szCs w:val="24"/>
        </w:rPr>
        <w:t>8</w:t>
      </w:r>
      <w:r w:rsidR="0083359E">
        <w:rPr>
          <w:rFonts w:asciiTheme="minorHAnsi" w:hAnsiTheme="minorHAnsi" w:cstheme="minorHAnsi"/>
          <w:szCs w:val="24"/>
        </w:rPr>
        <w:t xml:space="preserve"> irrigation season</w:t>
      </w:r>
      <w:r w:rsidR="00E20686" w:rsidRPr="009B7C87">
        <w:rPr>
          <w:rFonts w:asciiTheme="minorHAnsi" w:hAnsiTheme="minorHAnsi" w:cstheme="minorHAnsi"/>
          <w:szCs w:val="24"/>
        </w:rPr>
        <w:t>.</w:t>
      </w:r>
      <w:r w:rsidR="00E11E93">
        <w:rPr>
          <w:rFonts w:asciiTheme="minorHAnsi" w:hAnsiTheme="minorHAnsi" w:cstheme="minorHAnsi"/>
          <w:szCs w:val="24"/>
        </w:rPr>
        <w:t xml:space="preserve"> </w:t>
      </w:r>
    </w:p>
    <w:p w14:paraId="31A58E5A" w14:textId="77777777" w:rsidR="004C371C" w:rsidRDefault="004C371C" w:rsidP="009637BB">
      <w:pPr>
        <w:rPr>
          <w:rFonts w:asciiTheme="minorHAnsi" w:hAnsiTheme="minorHAnsi" w:cstheme="minorHAnsi"/>
          <w:szCs w:val="24"/>
        </w:rPr>
      </w:pPr>
    </w:p>
    <w:p w14:paraId="3752DED3" w14:textId="77777777" w:rsidR="005472C6" w:rsidRDefault="00EA0967" w:rsidP="0042128C">
      <w:pPr>
        <w:pStyle w:val="Caption"/>
        <w:spacing w:before="200"/>
        <w:jc w:val="center"/>
        <w:rPr>
          <w:rFonts w:asciiTheme="minorHAnsi" w:eastAsiaTheme="minorEastAsia" w:hAnsiTheme="minorHAnsi" w:cstheme="minorBidi"/>
          <w:b/>
          <w:bCs w:val="0"/>
          <w:spacing w:val="15"/>
          <w:sz w:val="22"/>
          <w:szCs w:val="22"/>
        </w:rPr>
      </w:pPr>
      <w:r w:rsidRPr="00EA0967">
        <w:rPr>
          <w:noProof/>
        </w:rPr>
        <w:lastRenderedPageBreak/>
        <mc:AlternateContent>
          <mc:Choice Requires="wpg">
            <w:drawing>
              <wp:inline distT="0" distB="0" distL="0" distR="0" wp14:anchorId="3A2DDAAB" wp14:editId="0C2A9DCD">
                <wp:extent cx="4076699" cy="2266950"/>
                <wp:effectExtent l="0" t="0" r="19685" b="19050"/>
                <wp:docPr id="3"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76699" cy="2266950"/>
                          <a:chOff x="1" y="0"/>
                          <a:chExt cx="5638799" cy="2590800"/>
                        </a:xfrm>
                      </wpg:grpSpPr>
                      <wpg:grpSp>
                        <wpg:cNvPr id="27" name="Group 27">
                          <a:extLst/>
                        </wpg:cNvPr>
                        <wpg:cNvGrpSpPr/>
                        <wpg:grpSpPr>
                          <a:xfrm>
                            <a:off x="1" y="0"/>
                            <a:ext cx="2552699" cy="2590800"/>
                            <a:chOff x="1" y="0"/>
                            <a:chExt cx="2552699" cy="2590800"/>
                          </a:xfrm>
                        </wpg:grpSpPr>
                        <wpg:grpSp>
                          <wpg:cNvPr id="136" name="Group 136"/>
                          <wpg:cNvGrpSpPr/>
                          <wpg:grpSpPr>
                            <a:xfrm>
                              <a:off x="228600" y="914400"/>
                              <a:ext cx="762000" cy="1543050"/>
                              <a:chOff x="228600" y="914400"/>
                              <a:chExt cx="762000" cy="1543050"/>
                            </a:xfrm>
                          </wpg:grpSpPr>
                          <wps:wsp>
                            <wps:cNvPr id="137" name="Bent-Up Arrow 7"/>
                            <wps:cNvSpPr/>
                            <wps:spPr>
                              <a:xfrm rot="5400000">
                                <a:off x="285750" y="857250"/>
                                <a:ext cx="647700" cy="762000"/>
                              </a:xfrm>
                              <a:prstGeom prst="ben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Bent-Up Arrow 9"/>
                            <wps:cNvSpPr/>
                            <wps:spPr>
                              <a:xfrm rot="5400000">
                                <a:off x="76200" y="1543050"/>
                                <a:ext cx="1066800" cy="762000"/>
                              </a:xfrm>
                              <a:prstGeom prst="ben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9" name="Rounded Rectangle 3"/>
                          <wps:cNvSpPr/>
                          <wps:spPr>
                            <a:xfrm>
                              <a:off x="1" y="0"/>
                              <a:ext cx="236513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6A0B73" w14:textId="77777777" w:rsidR="00863812" w:rsidRPr="00EA0967" w:rsidRDefault="00863812" w:rsidP="0042128C">
                                <w:pPr>
                                  <w:pStyle w:val="NormalWeb"/>
                                  <w:spacing w:before="0" w:beforeAutospacing="0" w:after="80" w:afterAutospacing="0"/>
                                  <w:jc w:val="center"/>
                                  <w:rPr>
                                    <w:sz w:val="16"/>
                                  </w:rPr>
                                </w:pPr>
                                <w:r w:rsidRPr="00EA0967">
                                  <w:rPr>
                                    <w:rFonts w:asciiTheme="minorHAnsi" w:cstheme="minorBidi"/>
                                    <w:b/>
                                    <w:bCs/>
                                    <w:color w:val="FFFFFF" w:themeColor="light1"/>
                                    <w:kern w:val="24"/>
                                    <w:sz w:val="32"/>
                                    <w:szCs w:val="48"/>
                                  </w:rPr>
                                  <w:t xml:space="preserve">Remote Sensing </w:t>
                                </w:r>
                                <w:r>
                                  <w:rPr>
                                    <w:rFonts w:asciiTheme="minorHAnsi" w:cstheme="minorBidi"/>
                                    <w:b/>
                                    <w:bCs/>
                                    <w:color w:val="FFFFFF" w:themeColor="light1"/>
                                    <w:kern w:val="24"/>
                                    <w:sz w:val="32"/>
                                    <w:szCs w:val="48"/>
                                  </w:rPr>
                                  <w:t>Methods</w:t>
                                </w:r>
                              </w:p>
                            </w:txbxContent>
                          </wps:txbx>
                          <wps:bodyPr rtlCol="0" anchor="ctr"/>
                        </wps:wsp>
                        <wps:wsp>
                          <wps:cNvPr id="140" name="Rounded Rectangle 12"/>
                          <wps:cNvSpPr/>
                          <wps:spPr>
                            <a:xfrm>
                              <a:off x="990600" y="1066800"/>
                              <a:ext cx="1562100" cy="64770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80FBF" w14:textId="77777777" w:rsidR="00863812" w:rsidRPr="00733C9A" w:rsidRDefault="00863812" w:rsidP="0042128C">
                                <w:pPr>
                                  <w:pStyle w:val="NormalWeb"/>
                                  <w:spacing w:before="0" w:beforeAutospacing="0" w:after="80" w:afterAutospacing="0"/>
                                  <w:jc w:val="center"/>
                                  <w:rPr>
                                    <w:sz w:val="20"/>
                                  </w:rPr>
                                </w:pPr>
                                <w:r w:rsidRPr="00733C9A">
                                  <w:rPr>
                                    <w:rFonts w:asciiTheme="minorHAnsi" w:cstheme="minorBidi"/>
                                    <w:b/>
                                    <w:bCs/>
                                    <w:color w:val="000000" w:themeColor="text1"/>
                                    <w:kern w:val="24"/>
                                    <w:sz w:val="28"/>
                                    <w:szCs w:val="36"/>
                                  </w:rPr>
                                  <w:t>METRIC</w:t>
                                </w:r>
                              </w:p>
                            </w:txbxContent>
                          </wps:txbx>
                          <wps:bodyPr rtlCol="0" anchor="ctr"/>
                        </wps:wsp>
                        <wps:wsp>
                          <wps:cNvPr id="141" name="Rounded Rectangle 13"/>
                          <wps:cNvSpPr/>
                          <wps:spPr>
                            <a:xfrm>
                              <a:off x="990600" y="1943100"/>
                              <a:ext cx="1562100" cy="647700"/>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A5ED1" w14:textId="77777777" w:rsidR="00863812" w:rsidRPr="00733C9A" w:rsidRDefault="00863812" w:rsidP="0042128C">
                                <w:pPr>
                                  <w:pStyle w:val="NormalWeb"/>
                                  <w:spacing w:before="0" w:beforeAutospacing="0" w:after="80" w:afterAutospacing="0"/>
                                  <w:jc w:val="center"/>
                                  <w:rPr>
                                    <w:sz w:val="20"/>
                                  </w:rPr>
                                </w:pPr>
                                <w:r w:rsidRPr="00733C9A">
                                  <w:rPr>
                                    <w:rFonts w:asciiTheme="minorHAnsi" w:cstheme="minorBidi"/>
                                    <w:b/>
                                    <w:bCs/>
                                    <w:color w:val="000000" w:themeColor="text1"/>
                                    <w:kern w:val="24"/>
                                    <w:sz w:val="28"/>
                                    <w:szCs w:val="36"/>
                                  </w:rPr>
                                  <w:t>SSEBop</w:t>
                                </w:r>
                              </w:p>
                            </w:txbxContent>
                          </wps:txbx>
                          <wps:bodyPr rtlCol="0" anchor="ctr"/>
                        </wps:wsp>
                      </wpg:grpSp>
                      <wpg:grpSp>
                        <wpg:cNvPr id="142" name="Group 142">
                          <a:extLst/>
                        </wpg:cNvPr>
                        <wpg:cNvGrpSpPr/>
                        <wpg:grpSpPr>
                          <a:xfrm>
                            <a:off x="2933700" y="0"/>
                            <a:ext cx="2705100" cy="2590800"/>
                            <a:chOff x="2933700" y="0"/>
                            <a:chExt cx="2705100" cy="2590800"/>
                          </a:xfrm>
                        </wpg:grpSpPr>
                        <wpg:grpSp>
                          <wpg:cNvPr id="143" name="Group 143"/>
                          <wpg:cNvGrpSpPr/>
                          <wpg:grpSpPr>
                            <a:xfrm>
                              <a:off x="3314700" y="914400"/>
                              <a:ext cx="762000" cy="1543050"/>
                              <a:chOff x="3314700" y="914400"/>
                              <a:chExt cx="762000" cy="1543050"/>
                            </a:xfrm>
                            <a:solidFill>
                              <a:schemeClr val="accent3">
                                <a:lumMod val="75000"/>
                              </a:schemeClr>
                            </a:solidFill>
                          </wpg:grpSpPr>
                          <wps:wsp>
                            <wps:cNvPr id="144" name="Bent-Up Arrow 17"/>
                            <wps:cNvSpPr/>
                            <wps:spPr>
                              <a:xfrm rot="5400000">
                                <a:off x="3371850" y="857250"/>
                                <a:ext cx="647700" cy="762000"/>
                              </a:xfrm>
                              <a:prstGeom prst="bentUp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Bent-Up Arrow 18"/>
                            <wps:cNvSpPr/>
                            <wps:spPr>
                              <a:xfrm rot="5400000">
                                <a:off x="3162300" y="1543050"/>
                                <a:ext cx="1066800" cy="762000"/>
                              </a:xfrm>
                              <a:prstGeom prst="bentUp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6" name="Rounded Rectangle 6"/>
                          <wps:cNvSpPr/>
                          <wps:spPr>
                            <a:xfrm>
                              <a:off x="2933700" y="0"/>
                              <a:ext cx="2362200" cy="914400"/>
                            </a:xfrm>
                            <a:prstGeom prst="round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9F7673" w14:textId="77777777" w:rsidR="00863812" w:rsidRPr="00EA0967" w:rsidRDefault="00863812" w:rsidP="0042128C">
                                <w:pPr>
                                  <w:pStyle w:val="NormalWeb"/>
                                  <w:spacing w:before="0" w:beforeAutospacing="0" w:after="80" w:afterAutospacing="0"/>
                                  <w:jc w:val="center"/>
                                  <w:rPr>
                                    <w:sz w:val="16"/>
                                  </w:rPr>
                                </w:pPr>
                                <w:r w:rsidRPr="00EA0967">
                                  <w:rPr>
                                    <w:rFonts w:asciiTheme="minorHAnsi" w:cstheme="minorBidi"/>
                                    <w:b/>
                                    <w:bCs/>
                                    <w:color w:val="FFFFFF" w:themeColor="light1"/>
                                    <w:kern w:val="24"/>
                                    <w:sz w:val="32"/>
                                    <w:szCs w:val="48"/>
                                  </w:rPr>
                                  <w:t>Crop Coefficient Methods</w:t>
                                </w:r>
                              </w:p>
                            </w:txbxContent>
                          </wps:txbx>
                          <wps:bodyPr rtlCol="0" anchor="ctr"/>
                        </wps:wsp>
                        <wps:wsp>
                          <wps:cNvPr id="147" name="Rounded Rectangle 19"/>
                          <wps:cNvSpPr/>
                          <wps:spPr>
                            <a:xfrm>
                              <a:off x="4076700" y="1066800"/>
                              <a:ext cx="1562100" cy="647700"/>
                            </a:xfrm>
                            <a:prstGeom prst="roundRect">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C6DE7" w14:textId="77777777" w:rsidR="00863812" w:rsidRPr="00EA0967" w:rsidRDefault="00863812" w:rsidP="0042128C">
                                <w:pPr>
                                  <w:pStyle w:val="NormalWeb"/>
                                  <w:spacing w:before="0" w:beforeAutospacing="0" w:after="80" w:afterAutospacing="0" w:line="240" w:lineRule="auto"/>
                                  <w:jc w:val="center"/>
                                  <w:rPr>
                                    <w:sz w:val="20"/>
                                  </w:rPr>
                                </w:pPr>
                                <w:r w:rsidRPr="00EA0967">
                                  <w:rPr>
                                    <w:rFonts w:asciiTheme="minorHAnsi" w:cstheme="minorBidi"/>
                                    <w:b/>
                                    <w:bCs/>
                                    <w:color w:val="000000" w:themeColor="text1"/>
                                    <w:kern w:val="24"/>
                                    <w:sz w:val="28"/>
                                    <w:szCs w:val="36"/>
                                  </w:rPr>
                                  <w:t>Blaney-Criddle</w:t>
                                </w:r>
                              </w:p>
                            </w:txbxContent>
                          </wps:txbx>
                          <wps:bodyPr rtlCol="0" anchor="ctr"/>
                        </wps:wsp>
                        <wps:wsp>
                          <wps:cNvPr id="148" name="Rounded Rectangle 20"/>
                          <wps:cNvSpPr/>
                          <wps:spPr>
                            <a:xfrm>
                              <a:off x="4076700" y="1943100"/>
                              <a:ext cx="1562100" cy="647700"/>
                            </a:xfrm>
                            <a:prstGeom prst="roundRect">
                              <a:avLst/>
                            </a:prstGeom>
                            <a:solidFill>
                              <a:schemeClr val="bg2">
                                <a:lumMod val="75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9EF3C" w14:textId="77777777" w:rsidR="00863812" w:rsidRPr="00733C9A" w:rsidRDefault="00863812" w:rsidP="0042128C">
                                <w:pPr>
                                  <w:pStyle w:val="NormalWeb"/>
                                  <w:spacing w:before="0" w:beforeAutospacing="0" w:after="80" w:afterAutospacing="0" w:line="240" w:lineRule="auto"/>
                                  <w:jc w:val="center"/>
                                  <w:rPr>
                                    <w:sz w:val="20"/>
                                  </w:rPr>
                                </w:pPr>
                                <w:r w:rsidRPr="00733C9A">
                                  <w:rPr>
                                    <w:rFonts w:asciiTheme="minorHAnsi" w:cstheme="minorBidi"/>
                                    <w:b/>
                                    <w:bCs/>
                                    <w:color w:val="000000" w:themeColor="text1"/>
                                    <w:kern w:val="24"/>
                                    <w:sz w:val="28"/>
                                    <w:szCs w:val="36"/>
                                  </w:rPr>
                                  <w:t>Penman-Monteith</w:t>
                                </w:r>
                              </w:p>
                            </w:txbxContent>
                          </wps:txbx>
                          <wps:bodyPr rtlCol="0" anchor="ctr"/>
                        </wps:wsp>
                      </wpg:grpSp>
                    </wpg:wgp>
                  </a:graphicData>
                </a:graphic>
              </wp:inline>
            </w:drawing>
          </mc:Choice>
          <mc:Fallback>
            <w:pict>
              <v:group w14:anchorId="3A2DDAAB" id="Group 4" o:spid="_x0000_s1026" style="width:321pt;height:178.5pt;mso-position-horizontal-relative:char;mso-position-vertical-relative:line" coordorigin="" coordsize="56387,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">
                <v:group id="Group 27" o:spid="_x0000_s1027" style="position:absolute;width:25527;height:25908" coordorigin="" coordsize="2552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36" o:spid="_x0000_s1028" style="position:absolute;left:2286;top:9144;width:7620;height:15430" coordorigin="2286,9144" coordsize="7620,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Bent-Up Arrow 7" o:spid="_x0000_s1029" style="position:absolute;left:2857;top:8573;width:6477;height:7620;rotation:90;visibility:visible;mso-wrap-style:square;v-text-anchor:middle" coordsize="6477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" path="m,600075r404813,l404813,161925r-80963,l485775,,647700,161925r-80962,l566738,762000,,762000,,600075xe" fillcolor="#4f81bd [3204]" stroked="f" strokeweight="2pt">
                      <v:path arrowok="t" o:connecttype="custom" o:connectlocs="0,600075;404813,600075;404813,161925;323850,161925;485775,0;647700,161925;566738,161925;566738,762000;0,762000;0,600075" o:connectangles="0,0,0,0,0,0,0,0,0,0"/>
                    </v:shape>
                    <v:shape id="Bent-Up Arrow 9" o:spid="_x0000_s1030" style="position:absolute;left:762;top:15430;width:10668;height:7620;rotation:90;visibility:visible;mso-wrap-style:square;v-text-anchor:middle" coordsize="10668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" path="m,571500r781050,l781050,190500r-95250,l876300,r190500,190500l971550,190500r,571500l,762000,,571500xe" fillcolor="#4f81bd [3204]" stroked="f" strokeweight="2pt">
                      <v:path arrowok="t" o:connecttype="custom" o:connectlocs="0,571500;781050,571500;781050,190500;685800,190500;876300,0;1066800,190500;971550,190500;971550,762000;0,762000;0,571500" o:connectangles="0,0,0,0,0,0,0,0,0,0"/>
                    </v:shape>
                  </v:group>
                  <v:roundrect id="Rounded Rectangle 3" o:spid="_x0000_s1031" style="position:absolute;width:2365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" fillcolor="#4f81bd [3204]" strokecolor="#243f60 [1604]" strokeweight="2pt">
                    <v:textbox>
                      <w:txbxContent>
                        <w:p w14:paraId="4D6A0B73" w14:textId="77777777" w:rsidR="00863812" w:rsidRPr="00EA0967" w:rsidRDefault="00863812" w:rsidP="0042128C">
                          <w:pPr>
                            <w:pStyle w:val="NormalWeb"/>
                            <w:spacing w:before="0" w:beforeAutospacing="0" w:after="80" w:afterAutospacing="0"/>
                            <w:jc w:val="center"/>
                            <w:rPr>
                              <w:sz w:val="16"/>
                            </w:rPr>
                          </w:pPr>
                          <w:r w:rsidRPr="00EA0967">
                            <w:rPr>
                              <w:rFonts w:asciiTheme="minorHAnsi" w:cstheme="minorBidi"/>
                              <w:b/>
                              <w:bCs/>
                              <w:color w:val="FFFFFF" w:themeColor="light1"/>
                              <w:kern w:val="24"/>
                              <w:sz w:val="32"/>
                              <w:szCs w:val="48"/>
                            </w:rPr>
                            <w:t xml:space="preserve">Remote Sensing </w:t>
                          </w:r>
                          <w:r>
                            <w:rPr>
                              <w:rFonts w:asciiTheme="minorHAnsi" w:cstheme="minorBidi"/>
                              <w:b/>
                              <w:bCs/>
                              <w:color w:val="FFFFFF" w:themeColor="light1"/>
                              <w:kern w:val="24"/>
                              <w:sz w:val="32"/>
                              <w:szCs w:val="48"/>
                            </w:rPr>
                            <w:t>Methods</w:t>
                          </w:r>
                        </w:p>
                      </w:txbxContent>
                    </v:textbox>
                  </v:roundrect>
                  <v:roundrect id="Rounded Rectangle 12" o:spid="_x0000_s1032" style="position:absolute;left:9906;top:10668;width:1562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" fillcolor="#dbe5f1 [660]" strokecolor="#95b3d7 [1940]" strokeweight="2pt">
                    <v:textbox>
                      <w:txbxContent>
                        <w:p w14:paraId="32780FBF" w14:textId="77777777" w:rsidR="00863812" w:rsidRPr="00733C9A" w:rsidRDefault="00863812" w:rsidP="0042128C">
                          <w:pPr>
                            <w:pStyle w:val="NormalWeb"/>
                            <w:spacing w:before="0" w:beforeAutospacing="0" w:after="80" w:afterAutospacing="0"/>
                            <w:jc w:val="center"/>
                            <w:rPr>
                              <w:sz w:val="20"/>
                            </w:rPr>
                          </w:pPr>
                          <w:r w:rsidRPr="00733C9A">
                            <w:rPr>
                              <w:rFonts w:asciiTheme="minorHAnsi" w:cstheme="minorBidi"/>
                              <w:b/>
                              <w:bCs/>
                              <w:color w:val="000000" w:themeColor="text1"/>
                              <w:kern w:val="24"/>
                              <w:sz w:val="28"/>
                              <w:szCs w:val="36"/>
                            </w:rPr>
                            <w:t>METRIC</w:t>
                          </w:r>
                        </w:p>
                      </w:txbxContent>
                    </v:textbox>
                  </v:roundrect>
                  <v:roundrect id="Rounded Rectangle 13" o:spid="_x0000_s1033" style="position:absolute;left:9906;top:19431;width:1562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" fillcolor="#92cddc [1944]" strokecolor="#31849b [2408]" strokeweight="2pt">
                    <v:textbox>
                      <w:txbxContent>
                        <w:p w14:paraId="12AA5ED1" w14:textId="77777777" w:rsidR="00863812" w:rsidRPr="00733C9A" w:rsidRDefault="00863812" w:rsidP="0042128C">
                          <w:pPr>
                            <w:pStyle w:val="NormalWeb"/>
                            <w:spacing w:before="0" w:beforeAutospacing="0" w:after="80" w:afterAutospacing="0"/>
                            <w:jc w:val="center"/>
                            <w:rPr>
                              <w:sz w:val="20"/>
                            </w:rPr>
                          </w:pPr>
                          <w:r w:rsidRPr="00733C9A">
                            <w:rPr>
                              <w:rFonts w:asciiTheme="minorHAnsi" w:cstheme="minorBidi"/>
                              <w:b/>
                              <w:bCs/>
                              <w:color w:val="000000" w:themeColor="text1"/>
                              <w:kern w:val="24"/>
                              <w:sz w:val="28"/>
                              <w:szCs w:val="36"/>
                            </w:rPr>
                            <w:t>SSEBop</w:t>
                          </w:r>
                        </w:p>
                      </w:txbxContent>
                    </v:textbox>
                  </v:roundrect>
                </v:group>
                <v:group id="Group 142" o:spid="_x0000_s1034" style="position:absolute;left:29337;width:27051;height:25908" coordorigin="29337" coordsize="27051,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035" style="position:absolute;left:33147;top:9144;width:7620;height:15430" coordorigin="33147,9144" coordsize="7620,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Bent-Up Arrow 17" o:spid="_x0000_s1036" style="position:absolute;left:33718;top:8573;width:6477;height:7620;rotation:90;visibility:visible;mso-wrap-style:square;v-text-anchor:middle" coordsize="6477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" path="m,600075r404813,l404813,161925r-80963,l485775,,647700,161925r-80962,l566738,762000,,762000,,600075xe" filled="f" stroked="f" strokeweight="2pt">
                      <v:path arrowok="t" o:connecttype="custom" o:connectlocs="0,600075;404813,600075;404813,161925;323850,161925;485775,0;647700,161925;566738,161925;566738,762000;0,762000;0,600075" o:connectangles="0,0,0,0,0,0,0,0,0,0"/>
                    </v:shape>
                    <v:shape id="Bent-Up Arrow 18" o:spid="_x0000_s1037" style="position:absolute;left:31623;top:15430;width:10668;height:7620;rotation:90;visibility:visible;mso-wrap-style:square;v-text-anchor:middle" coordsize="10668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" path="m,571500r781050,l781050,190500r-95250,l876300,r190500,190500l971550,190500r,571500l,762000,,571500xe" filled="f" stroked="f" strokeweight="2pt">
                      <v:path arrowok="t" o:connecttype="custom" o:connectlocs="0,571500;781050,571500;781050,190500;685800,190500;876300,0;1066800,190500;971550,190500;971550,762000;0,762000;0,571500" o:connectangles="0,0,0,0,0,0,0,0,0,0"/>
                    </v:shape>
                  </v:group>
                  <v:roundrect id="Rounded Rectangle 6" o:spid="_x0000_s1038" style="position:absolute;left:29337;width:23622;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" fillcolor="#9bbb59 [3206]" strokecolor="#243f60 [1604]" strokeweight="2pt">
                    <v:textbox>
                      <w:txbxContent>
                        <w:p w14:paraId="179F7673" w14:textId="77777777" w:rsidR="00863812" w:rsidRPr="00EA0967" w:rsidRDefault="00863812" w:rsidP="0042128C">
                          <w:pPr>
                            <w:pStyle w:val="NormalWeb"/>
                            <w:spacing w:before="0" w:beforeAutospacing="0" w:after="80" w:afterAutospacing="0"/>
                            <w:jc w:val="center"/>
                            <w:rPr>
                              <w:sz w:val="16"/>
                            </w:rPr>
                          </w:pPr>
                          <w:r w:rsidRPr="00EA0967">
                            <w:rPr>
                              <w:rFonts w:asciiTheme="minorHAnsi" w:cstheme="minorBidi"/>
                              <w:b/>
                              <w:bCs/>
                              <w:color w:val="FFFFFF" w:themeColor="light1"/>
                              <w:kern w:val="24"/>
                              <w:sz w:val="32"/>
                              <w:szCs w:val="48"/>
                            </w:rPr>
                            <w:t>Crop Coefficient Methods</w:t>
                          </w:r>
                        </w:p>
                      </w:txbxContent>
                    </v:textbox>
                  </v:roundrect>
                  <v:roundrect id="Rounded Rectangle 19" o:spid="_x0000_s1039" style="position:absolute;left:40767;top:10668;width:1562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" fillcolor="#d6e3bc [1302]" strokecolor="#76923c [2406]" strokeweight="2pt">
                    <v:textbox>
                      <w:txbxContent>
                        <w:p w14:paraId="390C6DE7" w14:textId="77777777" w:rsidR="00863812" w:rsidRPr="00EA0967" w:rsidRDefault="00863812" w:rsidP="0042128C">
                          <w:pPr>
                            <w:pStyle w:val="NormalWeb"/>
                            <w:spacing w:before="0" w:beforeAutospacing="0" w:after="80" w:afterAutospacing="0" w:line="240" w:lineRule="auto"/>
                            <w:jc w:val="center"/>
                            <w:rPr>
                              <w:sz w:val="20"/>
                            </w:rPr>
                          </w:pPr>
                          <w:r w:rsidRPr="00EA0967">
                            <w:rPr>
                              <w:rFonts w:asciiTheme="minorHAnsi" w:cstheme="minorBidi"/>
                              <w:b/>
                              <w:bCs/>
                              <w:color w:val="000000" w:themeColor="text1"/>
                              <w:kern w:val="24"/>
                              <w:sz w:val="28"/>
                              <w:szCs w:val="36"/>
                            </w:rPr>
                            <w:t>Blaney-Criddle</w:t>
                          </w:r>
                        </w:p>
                      </w:txbxContent>
                    </v:textbox>
                  </v:roundrect>
                  <v:roundrect id="Rounded Rectangle 20" o:spid="_x0000_s1040" style="position:absolute;left:40767;top:19431;width:1562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" fillcolor="#c4bc96 [2414]" strokecolor="#938953 [1614]" strokeweight="2pt">
                    <v:textbox>
                      <w:txbxContent>
                        <w:p w14:paraId="51B9EF3C" w14:textId="77777777" w:rsidR="00863812" w:rsidRPr="00733C9A" w:rsidRDefault="00863812" w:rsidP="0042128C">
                          <w:pPr>
                            <w:pStyle w:val="NormalWeb"/>
                            <w:spacing w:before="0" w:beforeAutospacing="0" w:after="80" w:afterAutospacing="0" w:line="240" w:lineRule="auto"/>
                            <w:jc w:val="center"/>
                            <w:rPr>
                              <w:sz w:val="20"/>
                            </w:rPr>
                          </w:pPr>
                          <w:r w:rsidRPr="00733C9A">
                            <w:rPr>
                              <w:rFonts w:asciiTheme="minorHAnsi" w:cstheme="minorBidi"/>
                              <w:b/>
                              <w:bCs/>
                              <w:color w:val="000000" w:themeColor="text1"/>
                              <w:kern w:val="24"/>
                              <w:sz w:val="28"/>
                              <w:szCs w:val="36"/>
                            </w:rPr>
                            <w:t>Penman-Monteith</w:t>
                          </w:r>
                        </w:p>
                      </w:txbxContent>
                    </v:textbox>
                  </v:roundrect>
                </v:group>
                <w10:anchorlock/>
              </v:group>
            </w:pict>
          </mc:Fallback>
        </mc:AlternateContent>
      </w:r>
      <w:r w:rsidR="005E2F55">
        <w:br/>
      </w:r>
    </w:p>
    <w:p w14:paraId="013B0D1D" w14:textId="77777777" w:rsidR="008C5C51" w:rsidRDefault="0042128C" w:rsidP="0042128C">
      <w:pPr>
        <w:pStyle w:val="Caption"/>
        <w:spacing w:before="200"/>
        <w:jc w:val="center"/>
        <w:rPr>
          <w:b/>
        </w:rPr>
      </w:pPr>
      <w:r w:rsidRPr="0042128C">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1</w:t>
      </w:r>
      <w:r w:rsidR="00CF1932">
        <w:rPr>
          <w:rFonts w:asciiTheme="minorHAnsi" w:eastAsiaTheme="minorEastAsia" w:hAnsiTheme="minorHAnsi" w:cstheme="minorBidi"/>
          <w:b/>
          <w:bCs w:val="0"/>
          <w:spacing w:val="15"/>
          <w:sz w:val="22"/>
          <w:szCs w:val="22"/>
        </w:rPr>
        <w:fldChar w:fldCharType="end"/>
      </w:r>
      <w:r w:rsidRPr="0042128C">
        <w:rPr>
          <w:rFonts w:asciiTheme="minorHAnsi" w:eastAsiaTheme="minorEastAsia" w:hAnsiTheme="minorHAnsi" w:cstheme="minorBidi"/>
          <w:b/>
          <w:bCs w:val="0"/>
          <w:spacing w:val="15"/>
          <w:sz w:val="22"/>
          <w:szCs w:val="22"/>
        </w:rPr>
        <w:t>. Estimated ET approaches evaluated for Phase 3</w:t>
      </w:r>
    </w:p>
    <w:p w14:paraId="5172B773" w14:textId="77777777" w:rsidR="0042128C" w:rsidRDefault="0042128C" w:rsidP="00E11E93">
      <w:pPr>
        <w:pStyle w:val="Subtitle"/>
        <w:jc w:val="center"/>
        <w:rPr>
          <w:b/>
          <w:color w:val="auto"/>
        </w:rPr>
      </w:pPr>
    </w:p>
    <w:p w14:paraId="38F48D2C" w14:textId="77777777" w:rsidR="00E11E93" w:rsidRDefault="00E11E93" w:rsidP="00E11E93">
      <w:pPr>
        <w:rPr>
          <w:rFonts w:asciiTheme="minorHAnsi" w:hAnsiTheme="minorHAnsi" w:cstheme="minorHAnsi"/>
          <w:szCs w:val="24"/>
        </w:rPr>
      </w:pPr>
      <w:r>
        <w:rPr>
          <w:rFonts w:asciiTheme="minorHAnsi" w:hAnsiTheme="minorHAnsi" w:cstheme="minorHAnsi"/>
          <w:szCs w:val="24"/>
        </w:rPr>
        <w:t xml:space="preserve">Reclamation </w:t>
      </w:r>
      <w:r w:rsidR="00E33599">
        <w:rPr>
          <w:rFonts w:asciiTheme="minorHAnsi" w:hAnsiTheme="minorHAnsi" w:cstheme="minorHAnsi"/>
          <w:szCs w:val="24"/>
        </w:rPr>
        <w:t>calculates</w:t>
      </w:r>
      <w:r>
        <w:rPr>
          <w:rFonts w:asciiTheme="minorHAnsi" w:hAnsiTheme="minorHAnsi" w:cstheme="minorHAnsi"/>
          <w:szCs w:val="24"/>
        </w:rPr>
        <w:t xml:space="preserve"> crop consumptive use from irrigation</w:t>
      </w:r>
      <w:r w:rsidR="000F08C5">
        <w:rPr>
          <w:rFonts w:asciiTheme="minorHAnsi" w:hAnsiTheme="minorHAnsi" w:cstheme="minorHAnsi"/>
          <w:szCs w:val="24"/>
        </w:rPr>
        <w:t xml:space="preserve"> for the UCRB</w:t>
      </w:r>
      <w:r w:rsidR="009B2381">
        <w:rPr>
          <w:rFonts w:asciiTheme="minorHAnsi" w:hAnsiTheme="minorHAnsi" w:cstheme="minorHAnsi"/>
          <w:szCs w:val="24"/>
        </w:rPr>
        <w:t xml:space="preserve"> on an annual basis</w:t>
      </w:r>
      <w:r w:rsidR="002A0309">
        <w:rPr>
          <w:rFonts w:asciiTheme="minorHAnsi" w:hAnsiTheme="minorHAnsi" w:cstheme="minorHAnsi"/>
          <w:szCs w:val="24"/>
        </w:rPr>
        <w:t xml:space="preserve"> and</w:t>
      </w:r>
      <w:r>
        <w:rPr>
          <w:rFonts w:asciiTheme="minorHAnsi" w:hAnsiTheme="minorHAnsi" w:cstheme="minorHAnsi"/>
          <w:szCs w:val="24"/>
        </w:rPr>
        <w:t xml:space="preserve"> provides </w:t>
      </w:r>
      <w:r w:rsidR="002A0309">
        <w:rPr>
          <w:rFonts w:asciiTheme="minorHAnsi" w:hAnsiTheme="minorHAnsi" w:cstheme="minorHAnsi"/>
          <w:szCs w:val="24"/>
        </w:rPr>
        <w:t>the results</w:t>
      </w:r>
      <w:r>
        <w:rPr>
          <w:rFonts w:asciiTheme="minorHAnsi" w:hAnsiTheme="minorHAnsi" w:cstheme="minorHAnsi"/>
          <w:szCs w:val="24"/>
        </w:rPr>
        <w:t xml:space="preserve"> as part of the </w:t>
      </w:r>
      <w:r w:rsidR="000F08C5">
        <w:rPr>
          <w:rFonts w:asciiTheme="minorHAnsi" w:hAnsiTheme="minorHAnsi" w:cstheme="minorHAnsi"/>
          <w:szCs w:val="24"/>
        </w:rPr>
        <w:t>UCRB</w:t>
      </w:r>
      <w:r>
        <w:rPr>
          <w:rFonts w:asciiTheme="minorHAnsi" w:hAnsiTheme="minorHAnsi" w:cstheme="minorHAnsi"/>
          <w:szCs w:val="24"/>
        </w:rPr>
        <w:t xml:space="preserve"> Consumptive Use</w:t>
      </w:r>
      <w:r w:rsidR="00E33599">
        <w:rPr>
          <w:rFonts w:asciiTheme="minorHAnsi" w:hAnsiTheme="minorHAnsi" w:cstheme="minorHAnsi"/>
          <w:szCs w:val="24"/>
        </w:rPr>
        <w:t>s</w:t>
      </w:r>
      <w:r>
        <w:rPr>
          <w:rFonts w:asciiTheme="minorHAnsi" w:hAnsiTheme="minorHAnsi" w:cstheme="minorHAnsi"/>
          <w:szCs w:val="24"/>
        </w:rPr>
        <w:t xml:space="preserve"> and Losses </w:t>
      </w:r>
      <w:r w:rsidR="005A119D">
        <w:rPr>
          <w:rFonts w:asciiTheme="minorHAnsi" w:hAnsiTheme="minorHAnsi" w:cstheme="minorHAnsi"/>
          <w:szCs w:val="24"/>
        </w:rPr>
        <w:t>R</w:t>
      </w:r>
      <w:r>
        <w:rPr>
          <w:rFonts w:asciiTheme="minorHAnsi" w:hAnsiTheme="minorHAnsi" w:cstheme="minorHAnsi"/>
          <w:szCs w:val="24"/>
        </w:rPr>
        <w:t>eport.</w:t>
      </w:r>
      <w:r w:rsidR="00986F1C">
        <w:rPr>
          <w:rFonts w:asciiTheme="minorHAnsi" w:hAnsiTheme="minorHAnsi" w:cstheme="minorHAnsi"/>
          <w:szCs w:val="24"/>
        </w:rPr>
        <w:t xml:space="preserve"> Reclamation</w:t>
      </w:r>
      <w:r w:rsidR="00453044">
        <w:rPr>
          <w:rFonts w:asciiTheme="minorHAnsi" w:hAnsiTheme="minorHAnsi" w:cstheme="minorHAnsi"/>
          <w:szCs w:val="24"/>
        </w:rPr>
        <w:t xml:space="preserve"> </w:t>
      </w:r>
      <w:r w:rsidR="005A119D">
        <w:rPr>
          <w:rFonts w:asciiTheme="minorHAnsi" w:hAnsiTheme="minorHAnsi" w:cstheme="minorHAnsi"/>
          <w:szCs w:val="24"/>
        </w:rPr>
        <w:t xml:space="preserve">currently </w:t>
      </w:r>
      <w:r w:rsidR="00453044">
        <w:rPr>
          <w:rFonts w:asciiTheme="minorHAnsi" w:hAnsiTheme="minorHAnsi" w:cstheme="minorHAnsi"/>
          <w:szCs w:val="24"/>
        </w:rPr>
        <w:t>uses</w:t>
      </w:r>
      <w:r w:rsidR="00986F1C">
        <w:rPr>
          <w:rFonts w:asciiTheme="minorHAnsi" w:hAnsiTheme="minorHAnsi" w:cstheme="minorHAnsi"/>
          <w:szCs w:val="24"/>
        </w:rPr>
        <w:t xml:space="preserve"> </w:t>
      </w:r>
      <w:r w:rsidR="00086A6B">
        <w:rPr>
          <w:rFonts w:asciiTheme="minorHAnsi" w:hAnsiTheme="minorHAnsi" w:cstheme="minorHAnsi"/>
          <w:szCs w:val="24"/>
        </w:rPr>
        <w:t>Modified</w:t>
      </w:r>
      <w:r w:rsidR="00025C68">
        <w:rPr>
          <w:rFonts w:asciiTheme="minorHAnsi" w:hAnsiTheme="minorHAnsi" w:cstheme="minorHAnsi"/>
          <w:szCs w:val="24"/>
        </w:rPr>
        <w:t xml:space="preserve"> Blaney-Criddle without an elevation adjustment</w:t>
      </w:r>
      <w:r w:rsidR="005A119D">
        <w:rPr>
          <w:rFonts w:asciiTheme="minorHAnsi" w:hAnsiTheme="minorHAnsi" w:cstheme="minorHAnsi"/>
          <w:szCs w:val="24"/>
        </w:rPr>
        <w:t xml:space="preserve"> </w:t>
      </w:r>
      <w:r w:rsidR="00F00619">
        <w:rPr>
          <w:rFonts w:asciiTheme="minorHAnsi" w:hAnsiTheme="minorHAnsi" w:cstheme="minorHAnsi"/>
          <w:szCs w:val="24"/>
        </w:rPr>
        <w:t xml:space="preserve">and shortage criteria </w:t>
      </w:r>
      <w:r w:rsidR="005A119D">
        <w:rPr>
          <w:rFonts w:asciiTheme="minorHAnsi" w:hAnsiTheme="minorHAnsi" w:cstheme="minorHAnsi"/>
          <w:szCs w:val="24"/>
        </w:rPr>
        <w:t>as the basis for</w:t>
      </w:r>
      <w:r w:rsidR="00F00619">
        <w:rPr>
          <w:rFonts w:asciiTheme="minorHAnsi" w:hAnsiTheme="minorHAnsi" w:cstheme="minorHAnsi"/>
          <w:szCs w:val="24"/>
        </w:rPr>
        <w:t xml:space="preserve"> estimating crop consumptive use</w:t>
      </w:r>
      <w:r w:rsidRPr="00144D49">
        <w:rPr>
          <w:rFonts w:asciiTheme="minorHAnsi" w:hAnsiTheme="minorHAnsi" w:cstheme="minorHAnsi"/>
          <w:szCs w:val="24"/>
        </w:rPr>
        <w:t>. The accuracy, processing time</w:t>
      </w:r>
      <w:r w:rsidR="009B2381" w:rsidRPr="00144D49">
        <w:rPr>
          <w:rFonts w:asciiTheme="minorHAnsi" w:hAnsiTheme="minorHAnsi" w:cstheme="minorHAnsi"/>
          <w:szCs w:val="24"/>
        </w:rPr>
        <w:t>,</w:t>
      </w:r>
      <w:r w:rsidRPr="00144D49">
        <w:rPr>
          <w:rFonts w:asciiTheme="minorHAnsi" w:hAnsiTheme="minorHAnsi" w:cstheme="minorHAnsi"/>
          <w:szCs w:val="24"/>
        </w:rPr>
        <w:t xml:space="preserve"> and resource requirements </w:t>
      </w:r>
      <w:r w:rsidR="00986F1C" w:rsidRPr="00144D49">
        <w:rPr>
          <w:rFonts w:asciiTheme="minorHAnsi" w:hAnsiTheme="minorHAnsi" w:cstheme="minorHAnsi"/>
          <w:szCs w:val="24"/>
        </w:rPr>
        <w:t>associated with</w:t>
      </w:r>
      <w:r w:rsidRPr="00144D49">
        <w:rPr>
          <w:rFonts w:asciiTheme="minorHAnsi" w:hAnsiTheme="minorHAnsi" w:cstheme="minorHAnsi"/>
          <w:szCs w:val="24"/>
        </w:rPr>
        <w:t xml:space="preserve"> each </w:t>
      </w:r>
      <w:r w:rsidR="009B2381" w:rsidRPr="00144D49">
        <w:rPr>
          <w:rFonts w:asciiTheme="minorHAnsi" w:hAnsiTheme="minorHAnsi" w:cstheme="minorHAnsi"/>
          <w:szCs w:val="24"/>
        </w:rPr>
        <w:t xml:space="preserve">method investigated </w:t>
      </w:r>
      <w:r w:rsidRPr="00144D49">
        <w:rPr>
          <w:rFonts w:asciiTheme="minorHAnsi" w:hAnsiTheme="minorHAnsi" w:cstheme="minorHAnsi"/>
          <w:szCs w:val="24"/>
        </w:rPr>
        <w:t>w</w:t>
      </w:r>
      <w:r w:rsidR="009B2381" w:rsidRPr="00144D49">
        <w:rPr>
          <w:rFonts w:asciiTheme="minorHAnsi" w:hAnsiTheme="minorHAnsi" w:cstheme="minorHAnsi"/>
          <w:szCs w:val="24"/>
        </w:rPr>
        <w:t>ere</w:t>
      </w:r>
      <w:r w:rsidRPr="00144D49">
        <w:rPr>
          <w:rFonts w:asciiTheme="minorHAnsi" w:hAnsiTheme="minorHAnsi" w:cstheme="minorHAnsi"/>
          <w:szCs w:val="24"/>
        </w:rPr>
        <w:t xml:space="preserve"> compared to </w:t>
      </w:r>
      <w:r w:rsidR="00986F1C" w:rsidRPr="00144D49">
        <w:rPr>
          <w:rFonts w:asciiTheme="minorHAnsi" w:hAnsiTheme="minorHAnsi" w:cstheme="minorHAnsi"/>
          <w:szCs w:val="24"/>
        </w:rPr>
        <w:t>those associated with Reclamation’s current method.</w:t>
      </w:r>
    </w:p>
    <w:p w14:paraId="18D8A07C" w14:textId="77777777" w:rsidR="001C59EB" w:rsidRPr="00C50A33" w:rsidRDefault="00DF2107" w:rsidP="00C50A33">
      <w:pPr>
        <w:pStyle w:val="Heading1"/>
      </w:pPr>
      <w:bookmarkStart w:id="3" w:name="_Toc23340512"/>
      <w:r>
        <w:t>2</w:t>
      </w:r>
      <w:r w:rsidR="00D657CF">
        <w:t xml:space="preserve">.0 </w:t>
      </w:r>
      <w:r w:rsidR="005B7D99">
        <w:t>Background</w:t>
      </w:r>
      <w:bookmarkEnd w:id="3"/>
      <w:r w:rsidR="005B7D99">
        <w:t xml:space="preserve"> </w:t>
      </w:r>
    </w:p>
    <w:p w14:paraId="4991842C" w14:textId="77777777" w:rsidR="00AA336B" w:rsidRDefault="00AA336B" w:rsidP="00AA336B">
      <w:r>
        <w:t>The following provides background on the datasets developed and used in the Phase 3 analyses.</w:t>
      </w:r>
    </w:p>
    <w:p w14:paraId="6E885EA1" w14:textId="77777777" w:rsidR="00AA336B" w:rsidRDefault="00AA336B" w:rsidP="00AB3472"/>
    <w:p w14:paraId="00A32DBE" w14:textId="77777777" w:rsidR="001C59EB" w:rsidRPr="001C59EB" w:rsidRDefault="00DF2107" w:rsidP="001C59EB">
      <w:pPr>
        <w:pStyle w:val="Heading2"/>
      </w:pPr>
      <w:bookmarkStart w:id="4" w:name="_Toc23340513"/>
      <w:r>
        <w:t>2</w:t>
      </w:r>
      <w:r w:rsidR="00D657CF">
        <w:t xml:space="preserve">.1 </w:t>
      </w:r>
      <w:r w:rsidR="001C59EB">
        <w:t>Eddy Covariance Towers</w:t>
      </w:r>
      <w:bookmarkEnd w:id="4"/>
    </w:p>
    <w:p w14:paraId="0F1E9131" w14:textId="77777777" w:rsidR="00755CBC" w:rsidRPr="001B24E3" w:rsidRDefault="00755CBC" w:rsidP="00755CBC">
      <w:pPr>
        <w:rPr>
          <w:rFonts w:asciiTheme="minorHAnsi" w:hAnsiTheme="minorHAnsi" w:cstheme="minorHAnsi"/>
        </w:rPr>
      </w:pPr>
      <w:r>
        <w:rPr>
          <w:rFonts w:asciiTheme="minorHAnsi" w:hAnsiTheme="minorHAnsi" w:cstheme="minorHAnsi"/>
        </w:rPr>
        <w:t xml:space="preserve">The eddy covariance approach used in this project is considered the gold standard for measuring the key fluxes from a surface including momentum, heat, water vapor, and </w:t>
      </w:r>
      <w:r w:rsidR="001B2D06">
        <w:rPr>
          <w:rFonts w:asciiTheme="minorHAnsi" w:hAnsiTheme="minorHAnsi" w:cstheme="minorHAnsi"/>
        </w:rPr>
        <w:t>carbon dioxide (</w:t>
      </w:r>
      <w:r>
        <w:rPr>
          <w:rFonts w:asciiTheme="minorHAnsi" w:hAnsiTheme="minorHAnsi" w:cstheme="minorHAnsi"/>
        </w:rPr>
        <w:t>CO</w:t>
      </w:r>
      <w:r>
        <w:rPr>
          <w:rFonts w:asciiTheme="minorHAnsi" w:hAnsiTheme="minorHAnsi" w:cstheme="minorHAnsi"/>
          <w:vertAlign w:val="subscript"/>
        </w:rPr>
        <w:t>2</w:t>
      </w:r>
      <w:r w:rsidR="001B2D06" w:rsidRPr="001B2D06">
        <w:rPr>
          <w:rFonts w:asciiTheme="minorHAnsi" w:hAnsiTheme="minorHAnsi" w:cstheme="minorHAnsi"/>
        </w:rPr>
        <w:t>)</w:t>
      </w:r>
      <w:r w:rsidRPr="001B24E3">
        <w:rPr>
          <w:rFonts w:asciiTheme="minorHAnsi" w:hAnsiTheme="minorHAnsi" w:cstheme="minorHAnsi"/>
        </w:rPr>
        <w:t xml:space="preserve">. It is the only method allowed for the global network of water and carbon flux estimates </w:t>
      </w:r>
      <w:r>
        <w:rPr>
          <w:rFonts w:asciiTheme="minorHAnsi" w:hAnsiTheme="minorHAnsi" w:cstheme="minorHAnsi"/>
        </w:rPr>
        <w:t>(</w:t>
      </w:r>
      <w:hyperlink r:id="rId11" w:history="1">
        <w:r w:rsidRPr="001B24E3">
          <w:rPr>
            <w:rStyle w:val="Hyperlink"/>
            <w:rFonts w:asciiTheme="minorHAnsi" w:hAnsiTheme="minorHAnsi" w:cstheme="minorHAnsi"/>
            <w:color w:val="0432FF"/>
          </w:rPr>
          <w:t>https://fluxnet.fluxdata.org/about/</w:t>
        </w:r>
      </w:hyperlink>
      <w:r>
        <w:rPr>
          <w:rFonts w:asciiTheme="minorHAnsi" w:hAnsiTheme="minorHAnsi" w:cstheme="minorHAnsi"/>
        </w:rPr>
        <w:t xml:space="preserve">). The systems employed in the four locations in the </w:t>
      </w:r>
      <w:r w:rsidR="00307C0F">
        <w:rPr>
          <w:rFonts w:asciiTheme="minorHAnsi" w:hAnsiTheme="minorHAnsi" w:cstheme="minorHAnsi"/>
        </w:rPr>
        <w:t>UCRB</w:t>
      </w:r>
      <w:r>
        <w:rPr>
          <w:rFonts w:asciiTheme="minorHAnsi" w:hAnsiTheme="minorHAnsi" w:cstheme="minorHAnsi"/>
        </w:rPr>
        <w:t xml:space="preserve"> include three-dimensional sonic anemometer</w:t>
      </w:r>
      <w:r w:rsidR="00BC6E34">
        <w:rPr>
          <w:rFonts w:asciiTheme="minorHAnsi" w:hAnsiTheme="minorHAnsi" w:cstheme="minorHAnsi"/>
        </w:rPr>
        <w:t>s</w:t>
      </w:r>
      <w:r>
        <w:rPr>
          <w:rFonts w:asciiTheme="minorHAnsi" w:hAnsiTheme="minorHAnsi" w:cstheme="minorHAnsi"/>
        </w:rPr>
        <w:t xml:space="preserve"> and fast-response open-path infrared gas analyzer</w:t>
      </w:r>
      <w:r w:rsidR="00BC6E34">
        <w:rPr>
          <w:rFonts w:asciiTheme="minorHAnsi" w:hAnsiTheme="minorHAnsi" w:cstheme="minorHAnsi"/>
        </w:rPr>
        <w:t>s</w:t>
      </w:r>
      <w:r>
        <w:rPr>
          <w:rFonts w:asciiTheme="minorHAnsi" w:hAnsiTheme="minorHAnsi" w:cstheme="minorHAnsi"/>
        </w:rPr>
        <w:t>. When sited properly, these measurements</w:t>
      </w:r>
      <w:r w:rsidR="000C0212">
        <w:rPr>
          <w:rFonts w:asciiTheme="minorHAnsi" w:hAnsiTheme="minorHAnsi" w:cstheme="minorHAnsi"/>
        </w:rPr>
        <w:t>,</w:t>
      </w:r>
      <w:r>
        <w:rPr>
          <w:rFonts w:asciiTheme="minorHAnsi" w:hAnsiTheme="minorHAnsi" w:cstheme="minorHAnsi"/>
        </w:rPr>
        <w:t xml:space="preserve"> along with </w:t>
      </w:r>
      <w:proofErr w:type="gramStart"/>
      <w:r>
        <w:rPr>
          <w:rFonts w:asciiTheme="minorHAnsi" w:hAnsiTheme="minorHAnsi" w:cstheme="minorHAnsi"/>
        </w:rPr>
        <w:t>a number of</w:t>
      </w:r>
      <w:proofErr w:type="gramEnd"/>
      <w:r>
        <w:rPr>
          <w:rFonts w:asciiTheme="minorHAnsi" w:hAnsiTheme="minorHAnsi" w:cstheme="minorHAnsi"/>
        </w:rPr>
        <w:t xml:space="preserve"> additional analyses</w:t>
      </w:r>
      <w:r w:rsidR="000C0212">
        <w:rPr>
          <w:rFonts w:asciiTheme="minorHAnsi" w:hAnsiTheme="minorHAnsi" w:cstheme="minorHAnsi"/>
        </w:rPr>
        <w:t>,</w:t>
      </w:r>
      <w:r>
        <w:rPr>
          <w:rFonts w:asciiTheme="minorHAnsi" w:hAnsiTheme="minorHAnsi" w:cstheme="minorHAnsi"/>
        </w:rPr>
        <w:t xml:space="preserve"> yield the flux of water vapor</w:t>
      </w:r>
      <w:r w:rsidR="000C0212">
        <w:rPr>
          <w:rFonts w:asciiTheme="minorHAnsi" w:hAnsiTheme="minorHAnsi" w:cstheme="minorHAnsi"/>
        </w:rPr>
        <w:t xml:space="preserve"> (</w:t>
      </w:r>
      <w:r>
        <w:rPr>
          <w:rFonts w:asciiTheme="minorHAnsi" w:hAnsiTheme="minorHAnsi" w:cstheme="minorHAnsi"/>
        </w:rPr>
        <w:t>ET</w:t>
      </w:r>
      <w:r w:rsidR="000C0212">
        <w:rPr>
          <w:rFonts w:asciiTheme="minorHAnsi" w:hAnsiTheme="minorHAnsi" w:cstheme="minorHAnsi"/>
        </w:rPr>
        <w:t>)</w:t>
      </w:r>
      <w:r>
        <w:rPr>
          <w:rFonts w:asciiTheme="minorHAnsi" w:hAnsiTheme="minorHAnsi" w:cstheme="minorHAnsi"/>
        </w:rPr>
        <w:t>. Several additional measurements are also useful to verify the reliability of the ET values includ</w:t>
      </w:r>
      <w:r w:rsidR="00BC6E34">
        <w:rPr>
          <w:rFonts w:asciiTheme="minorHAnsi" w:hAnsiTheme="minorHAnsi" w:cstheme="minorHAnsi"/>
        </w:rPr>
        <w:t>ing</w:t>
      </w:r>
      <w:r>
        <w:rPr>
          <w:rFonts w:asciiTheme="minorHAnsi" w:hAnsiTheme="minorHAnsi" w:cstheme="minorHAnsi"/>
        </w:rPr>
        <w:t xml:space="preserve"> net radiation (</w:t>
      </w:r>
      <w:r w:rsidR="00DD7974">
        <w:rPr>
          <w:rFonts w:asciiTheme="minorHAnsi" w:hAnsiTheme="minorHAnsi" w:cstheme="minorHAnsi"/>
        </w:rPr>
        <w:t>incorporating incoming and outgoing</w:t>
      </w:r>
      <w:r>
        <w:rPr>
          <w:rFonts w:asciiTheme="minorHAnsi" w:hAnsiTheme="minorHAnsi" w:cstheme="minorHAnsi"/>
        </w:rPr>
        <w:t xml:space="preserve"> components of radiation), soil temperature, soil water content, soil heat flux, air temperature</w:t>
      </w:r>
      <w:r w:rsidR="00BC6E34">
        <w:rPr>
          <w:rFonts w:asciiTheme="minorHAnsi" w:hAnsiTheme="minorHAnsi" w:cstheme="minorHAnsi"/>
        </w:rPr>
        <w:t>,</w:t>
      </w:r>
      <w:r>
        <w:rPr>
          <w:rFonts w:asciiTheme="minorHAnsi" w:hAnsiTheme="minorHAnsi" w:cstheme="minorHAnsi"/>
        </w:rPr>
        <w:t xml:space="preserve"> and dew point temperature. Weather data</w:t>
      </w:r>
      <w:r w:rsidR="000C0212">
        <w:rPr>
          <w:rFonts w:asciiTheme="minorHAnsi" w:hAnsiTheme="minorHAnsi" w:cstheme="minorHAnsi"/>
        </w:rPr>
        <w:t>, including</w:t>
      </w:r>
      <w:r>
        <w:rPr>
          <w:rFonts w:asciiTheme="minorHAnsi" w:hAnsiTheme="minorHAnsi" w:cstheme="minorHAnsi"/>
        </w:rPr>
        <w:t xml:space="preserve"> </w:t>
      </w:r>
      <w:r w:rsidR="00453044">
        <w:rPr>
          <w:rFonts w:asciiTheme="minorHAnsi" w:hAnsiTheme="minorHAnsi" w:cstheme="minorHAnsi"/>
        </w:rPr>
        <w:t>precipitation and</w:t>
      </w:r>
      <w:r>
        <w:rPr>
          <w:rFonts w:asciiTheme="minorHAnsi" w:hAnsiTheme="minorHAnsi" w:cstheme="minorHAnsi"/>
        </w:rPr>
        <w:t xml:space="preserve"> mean </w:t>
      </w:r>
      <w:r>
        <w:rPr>
          <w:rFonts w:asciiTheme="minorHAnsi" w:hAnsiTheme="minorHAnsi" w:cstheme="minorHAnsi"/>
        </w:rPr>
        <w:lastRenderedPageBreak/>
        <w:t>horizontal winds</w:t>
      </w:r>
      <w:r w:rsidR="000C0212">
        <w:rPr>
          <w:rFonts w:asciiTheme="minorHAnsi" w:hAnsiTheme="minorHAnsi" w:cstheme="minorHAnsi"/>
        </w:rPr>
        <w:t>,</w:t>
      </w:r>
      <w:r>
        <w:rPr>
          <w:rFonts w:asciiTheme="minorHAnsi" w:hAnsiTheme="minorHAnsi" w:cstheme="minorHAnsi"/>
        </w:rPr>
        <w:t xml:space="preserve"> are also collected. Figure 2 shows a photograph of one the </w:t>
      </w:r>
      <w:r w:rsidR="000C0212">
        <w:rPr>
          <w:rFonts w:asciiTheme="minorHAnsi" w:hAnsiTheme="minorHAnsi" w:cstheme="minorHAnsi"/>
        </w:rPr>
        <w:t xml:space="preserve">EC Tower </w:t>
      </w:r>
      <w:r>
        <w:rPr>
          <w:rFonts w:asciiTheme="minorHAnsi" w:hAnsiTheme="minorHAnsi" w:cstheme="minorHAnsi"/>
        </w:rPr>
        <w:t>station</w:t>
      </w:r>
      <w:r w:rsidR="000C0212">
        <w:rPr>
          <w:rFonts w:asciiTheme="minorHAnsi" w:hAnsiTheme="minorHAnsi" w:cstheme="minorHAnsi"/>
        </w:rPr>
        <w:t xml:space="preserve"> at Vernal, Utah</w:t>
      </w:r>
      <w:r>
        <w:rPr>
          <w:rFonts w:asciiTheme="minorHAnsi" w:hAnsiTheme="minorHAnsi" w:cstheme="minorHAnsi"/>
        </w:rPr>
        <w:t>.</w:t>
      </w:r>
    </w:p>
    <w:p w14:paraId="22B4BD00" w14:textId="77777777" w:rsidR="00755CBC" w:rsidRDefault="00755CBC" w:rsidP="00755CBC">
      <w:pPr>
        <w:rPr>
          <w:rFonts w:asciiTheme="minorHAnsi" w:hAnsiTheme="minorHAnsi" w:cstheme="minorHAnsi"/>
        </w:rPr>
      </w:pPr>
    </w:p>
    <w:p w14:paraId="0AC370D3" w14:textId="77777777" w:rsidR="00755CBC" w:rsidRDefault="00755CBC" w:rsidP="00755CBC">
      <w:pPr>
        <w:jc w:val="center"/>
        <w:rPr>
          <w:rFonts w:asciiTheme="minorHAnsi" w:hAnsiTheme="minorHAnsi" w:cstheme="minorHAnsi"/>
        </w:rPr>
      </w:pPr>
      <w:r>
        <w:rPr>
          <w:rFonts w:asciiTheme="minorHAnsi" w:hAnsiTheme="minorHAnsi" w:cstheme="minorHAnsi"/>
          <w:noProof/>
        </w:rPr>
        <w:drawing>
          <wp:inline distT="0" distB="0" distL="0" distR="0" wp14:anchorId="59F4867B" wp14:editId="14D801B1">
            <wp:extent cx="4978400" cy="3733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0817_0857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5414" cy="3746561"/>
                    </a:xfrm>
                    <a:prstGeom prst="rect">
                      <a:avLst/>
                    </a:prstGeom>
                  </pic:spPr>
                </pic:pic>
              </a:graphicData>
            </a:graphic>
          </wp:inline>
        </w:drawing>
      </w:r>
    </w:p>
    <w:p w14:paraId="06CBF2E2" w14:textId="77777777" w:rsidR="0042128C" w:rsidRDefault="0042128C" w:rsidP="0042128C">
      <w:pPr>
        <w:pStyle w:val="Caption"/>
        <w:jc w:val="center"/>
        <w:rPr>
          <w:b/>
        </w:rPr>
      </w:pPr>
      <w:r w:rsidRPr="0042128C">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2</w:t>
      </w:r>
      <w:r w:rsidR="00CF1932">
        <w:rPr>
          <w:rFonts w:asciiTheme="minorHAnsi" w:eastAsiaTheme="minorEastAsia" w:hAnsiTheme="minorHAnsi" w:cstheme="minorBidi"/>
          <w:b/>
          <w:bCs w:val="0"/>
          <w:spacing w:val="15"/>
          <w:sz w:val="22"/>
          <w:szCs w:val="22"/>
        </w:rPr>
        <w:fldChar w:fldCharType="end"/>
      </w:r>
      <w:r w:rsidRPr="0042128C">
        <w:rPr>
          <w:rFonts w:asciiTheme="minorHAnsi" w:eastAsiaTheme="minorEastAsia" w:hAnsiTheme="minorHAnsi" w:cstheme="minorBidi"/>
          <w:b/>
          <w:bCs w:val="0"/>
          <w:spacing w:val="15"/>
          <w:sz w:val="22"/>
          <w:szCs w:val="22"/>
        </w:rPr>
        <w:t>.Eddy Covariance Tower at Vernal, Utah</w:t>
      </w:r>
    </w:p>
    <w:p w14:paraId="593187FA" w14:textId="77777777" w:rsidR="00BC6E34" w:rsidRDefault="00BC6E34" w:rsidP="00755CBC"/>
    <w:p w14:paraId="5C3A6908" w14:textId="77777777" w:rsidR="00755CBC" w:rsidRDefault="00F753CB" w:rsidP="00755CBC">
      <w:r>
        <w:t>For accurate ET measurements, t</w:t>
      </w:r>
      <w:r w:rsidR="00755CBC">
        <w:t xml:space="preserve">he field must be large enough such that the measurements </w:t>
      </w:r>
      <w:r w:rsidR="00DD7974">
        <w:t xml:space="preserve">characterize </w:t>
      </w:r>
      <w:r w:rsidR="00755CBC">
        <w:t xml:space="preserve">an appropriate “footprint” or region including only the surface desired. Many other factors </w:t>
      </w:r>
      <w:r>
        <w:t xml:space="preserve">can affect the uncertainty of the ET measurements, </w:t>
      </w:r>
      <w:r w:rsidR="00755CBC">
        <w:t>including wind directions relative to the surface</w:t>
      </w:r>
      <w:r>
        <w:t>;</w:t>
      </w:r>
      <w:r w:rsidR="00755CBC">
        <w:t xml:space="preserve"> non-ideal atmospheric conditions</w:t>
      </w:r>
      <w:r>
        <w:t>;</w:t>
      </w:r>
      <w:r w:rsidR="00755CBC">
        <w:t xml:space="preserve"> </w:t>
      </w:r>
      <w:r w:rsidR="00AC3540">
        <w:t xml:space="preserve">and </w:t>
      </w:r>
      <w:r w:rsidR="00755CBC">
        <w:t>data and sensor quality assurance and quality control (QA/QC).</w:t>
      </w:r>
    </w:p>
    <w:p w14:paraId="47DC4CF2" w14:textId="77777777" w:rsidR="00755CBC" w:rsidRDefault="00755CBC" w:rsidP="00755CBC"/>
    <w:p w14:paraId="6980AF1C" w14:textId="77777777" w:rsidR="00755CBC" w:rsidRDefault="00755CBC" w:rsidP="00755CBC">
      <w:r>
        <w:t xml:space="preserve">Although an exact determination of the uncertainty of eddy covariance estimates of ET is not possible, various studies have determined the approximate </w:t>
      </w:r>
      <w:r w:rsidR="006C7DA9">
        <w:t>magnitude</w:t>
      </w:r>
      <w:r>
        <w:t xml:space="preserve"> of some key sources of errors. The replication ability of identical towers was quantified by Alfieri et al. (2011). </w:t>
      </w:r>
      <w:proofErr w:type="spellStart"/>
      <w:r>
        <w:t>Kosugi</w:t>
      </w:r>
      <w:proofErr w:type="spellEnd"/>
      <w:r>
        <w:t xml:space="preserve"> and </w:t>
      </w:r>
      <w:proofErr w:type="spellStart"/>
      <w:r>
        <w:t>Katsuyama</w:t>
      </w:r>
      <w:proofErr w:type="spellEnd"/>
      <w:r>
        <w:t xml:space="preserve"> (2006) and Scott (2010) compared seasonal values of ET from eddy covariance to values obtained from the soil water balance. </w:t>
      </w:r>
      <w:r w:rsidR="006C7DA9">
        <w:t>I</w:t>
      </w:r>
      <w:r>
        <w:t>ndependent measurements of available energy</w:t>
      </w:r>
      <w:r w:rsidR="006930F3">
        <w:t xml:space="preserve"> (net radiation minus soil heat flux)</w:t>
      </w:r>
      <w:r>
        <w:t xml:space="preserve"> </w:t>
      </w:r>
      <w:r w:rsidR="006C7DA9">
        <w:t>have also been</w:t>
      </w:r>
      <w:r>
        <w:t xml:space="preserve"> used to check the ability </w:t>
      </w:r>
      <w:r w:rsidR="006930F3">
        <w:t xml:space="preserve">of the sensible and latent heat flux </w:t>
      </w:r>
      <w:r>
        <w:t xml:space="preserve">estimates to </w:t>
      </w:r>
      <w:r w:rsidR="006930F3">
        <w:t xml:space="preserve">remove the available energy at the surface. Often, both sensible and latent heat fluxes must be increased so that their sum equals the available energy at the surface </w:t>
      </w:r>
      <w:r>
        <w:t>(Twine et al.</w:t>
      </w:r>
      <w:r w:rsidR="00307C0F">
        <w:t xml:space="preserve">, </w:t>
      </w:r>
      <w:r>
        <w:t xml:space="preserve">2000). </w:t>
      </w:r>
    </w:p>
    <w:p w14:paraId="08CAC527" w14:textId="77777777" w:rsidR="00755CBC" w:rsidRDefault="00755CBC" w:rsidP="00755CBC"/>
    <w:p w14:paraId="65FA25EF" w14:textId="77777777" w:rsidR="00755CBC" w:rsidRDefault="00755CBC" w:rsidP="00755CBC">
      <w:r>
        <w:t xml:space="preserve">The sum of published research on uncertainty of eddy covariance suggests that under </w:t>
      </w:r>
      <w:r w:rsidRPr="00CB7F92">
        <w:rPr>
          <w:b/>
        </w:rPr>
        <w:t>optimal situations</w:t>
      </w:r>
      <w:r>
        <w:t xml:space="preserve"> (best practices followed by experienced investigators, a</w:t>
      </w:r>
      <w:r w:rsidR="004268B9">
        <w:t xml:space="preserve">t </w:t>
      </w:r>
      <w:r>
        <w:t>ideal site</w:t>
      </w:r>
      <w:r w:rsidR="004268B9">
        <w:t>s</w:t>
      </w:r>
      <w:r>
        <w:t xml:space="preserve">) </w:t>
      </w:r>
      <w:r w:rsidRPr="00F0067F">
        <w:t>daily, monthly and seasonal levels</w:t>
      </w:r>
      <w:r>
        <w:t xml:space="preserve"> could be within 10 percent</w:t>
      </w:r>
      <w:r w:rsidR="006930F3">
        <w:t xml:space="preserve"> of actual values</w:t>
      </w:r>
      <w:r w:rsidRPr="00F0067F">
        <w:t>.</w:t>
      </w:r>
      <w:r>
        <w:t xml:space="preserve"> This corresponds to the EC Tower measurement uncertainty reported by</w:t>
      </w:r>
      <w:r w:rsidRPr="00B76F5C">
        <w:rPr>
          <w:rFonts w:asciiTheme="minorHAnsi" w:hAnsiTheme="minorHAnsi" w:cstheme="minorHAnsi"/>
        </w:rPr>
        <w:t xml:space="preserve"> Allen et al</w:t>
      </w:r>
      <w:r>
        <w:rPr>
          <w:rFonts w:asciiTheme="minorHAnsi" w:hAnsiTheme="minorHAnsi" w:cstheme="minorHAnsi"/>
        </w:rPr>
        <w:t xml:space="preserve">. (2011) of </w:t>
      </w:r>
      <w:r w:rsidRPr="00B76F5C">
        <w:rPr>
          <w:rFonts w:asciiTheme="minorHAnsi" w:hAnsiTheme="minorHAnsi" w:cstheme="minorHAnsi"/>
        </w:rPr>
        <w:t>10 to 15</w:t>
      </w:r>
      <w:r>
        <w:rPr>
          <w:rFonts w:asciiTheme="minorHAnsi" w:hAnsiTheme="minorHAnsi" w:cstheme="minorHAnsi"/>
        </w:rPr>
        <w:t xml:space="preserve"> percent</w:t>
      </w:r>
      <w:r w:rsidR="00C47903">
        <w:rPr>
          <w:rFonts w:asciiTheme="minorHAnsi" w:hAnsiTheme="minorHAnsi" w:cstheme="minorHAnsi"/>
        </w:rPr>
        <w:t xml:space="preserve"> of actual values</w:t>
      </w:r>
      <w:r w:rsidRPr="00B76F5C">
        <w:rPr>
          <w:rFonts w:asciiTheme="minorHAnsi" w:hAnsiTheme="minorHAnsi" w:cstheme="minorHAnsi"/>
        </w:rPr>
        <w:t>.</w:t>
      </w:r>
      <w:r>
        <w:t xml:space="preserve"> </w:t>
      </w:r>
    </w:p>
    <w:p w14:paraId="488E2794" w14:textId="77777777" w:rsidR="00755CBC" w:rsidRDefault="00755CBC" w:rsidP="00755CBC"/>
    <w:p w14:paraId="109125DF" w14:textId="77777777" w:rsidR="00B36917" w:rsidRPr="006C06A7" w:rsidRDefault="00755CBC" w:rsidP="00B36917">
      <w:pPr>
        <w:rPr>
          <w:rFonts w:asciiTheme="minorHAnsi" w:hAnsiTheme="minorHAnsi" w:cstheme="minorHAnsi"/>
        </w:rPr>
      </w:pPr>
      <w:r>
        <w:rPr>
          <w:rFonts w:asciiTheme="minorHAnsi" w:hAnsiTheme="minorHAnsi" w:cstheme="minorHAnsi"/>
        </w:rPr>
        <w:t xml:space="preserve">One EC Tower was installed in each of the four Upper Division states in </w:t>
      </w:r>
      <w:bookmarkStart w:id="5" w:name="_GoBack"/>
      <w:r>
        <w:rPr>
          <w:rFonts w:asciiTheme="minorHAnsi" w:hAnsiTheme="minorHAnsi" w:cstheme="minorHAnsi"/>
        </w:rPr>
        <w:t>2017</w:t>
      </w:r>
      <w:bookmarkEnd w:id="5"/>
      <w:r>
        <w:rPr>
          <w:rFonts w:asciiTheme="minorHAnsi" w:hAnsiTheme="minorHAnsi" w:cstheme="minorHAnsi"/>
        </w:rPr>
        <w:t xml:space="preserve"> (Figure 3). </w:t>
      </w:r>
      <w:r w:rsidR="00BF5CD1">
        <w:rPr>
          <w:rFonts w:asciiTheme="minorHAnsi" w:hAnsiTheme="minorHAnsi" w:cstheme="minorHAnsi"/>
        </w:rPr>
        <w:t>All four were operational for the 2018 growing season and used in this report.</w:t>
      </w:r>
      <w:r w:rsidR="006C06A7">
        <w:rPr>
          <w:rFonts w:asciiTheme="minorHAnsi" w:hAnsiTheme="minorHAnsi" w:cstheme="minorHAnsi"/>
        </w:rPr>
        <w:t xml:space="preserve"> </w:t>
      </w:r>
      <w:r w:rsidR="00B36917">
        <w:rPr>
          <w:rFonts w:cstheme="minorHAnsi"/>
        </w:rPr>
        <w:t>The location</w:t>
      </w:r>
      <w:r w:rsidR="006C06A7">
        <w:rPr>
          <w:rFonts w:cstheme="minorHAnsi"/>
        </w:rPr>
        <w:t>,</w:t>
      </w:r>
      <w:r w:rsidR="00B36917">
        <w:rPr>
          <w:rFonts w:cstheme="minorHAnsi"/>
        </w:rPr>
        <w:t xml:space="preserve"> elevation</w:t>
      </w:r>
      <w:r w:rsidR="006C06A7">
        <w:rPr>
          <w:rFonts w:cstheme="minorHAnsi"/>
        </w:rPr>
        <w:t>,</w:t>
      </w:r>
      <w:r w:rsidR="00B36917">
        <w:rPr>
          <w:rFonts w:cstheme="minorHAnsi"/>
        </w:rPr>
        <w:t xml:space="preserve"> </w:t>
      </w:r>
      <w:r w:rsidR="006C06A7">
        <w:rPr>
          <w:rFonts w:cstheme="minorHAnsi"/>
        </w:rPr>
        <w:t>crop type</w:t>
      </w:r>
      <w:r w:rsidR="001C74CB">
        <w:rPr>
          <w:rFonts w:cstheme="minorHAnsi"/>
        </w:rPr>
        <w:t>, and irrigation method for</w:t>
      </w:r>
      <w:r w:rsidR="00B36917">
        <w:rPr>
          <w:rFonts w:cstheme="minorHAnsi"/>
        </w:rPr>
        <w:t xml:space="preserve"> the four EC Towers are shown in Table 1. </w:t>
      </w:r>
    </w:p>
    <w:p w14:paraId="2B668BF8" w14:textId="77777777" w:rsidR="00B36917" w:rsidRDefault="00B36917" w:rsidP="00B36917">
      <w:pPr>
        <w:pStyle w:val="Caption"/>
        <w:jc w:val="center"/>
        <w:rPr>
          <w:rFonts w:asciiTheme="minorHAnsi" w:eastAsiaTheme="minorEastAsia" w:hAnsiTheme="minorHAnsi" w:cstheme="minorBidi"/>
          <w:b/>
          <w:bCs w:val="0"/>
          <w:spacing w:val="15"/>
          <w:sz w:val="22"/>
          <w:szCs w:val="22"/>
        </w:rPr>
      </w:pPr>
      <w:r w:rsidRPr="00B36917">
        <w:rPr>
          <w:rFonts w:asciiTheme="minorHAnsi" w:eastAsiaTheme="minorEastAsia" w:hAnsiTheme="minorHAnsi" w:cstheme="minorBidi"/>
          <w:b/>
          <w:bCs w:val="0"/>
          <w:spacing w:val="15"/>
          <w:sz w:val="22"/>
          <w:szCs w:val="22"/>
        </w:rPr>
        <w:t xml:space="preserve">Table </w:t>
      </w:r>
      <w:r w:rsidRPr="00B36917">
        <w:rPr>
          <w:rFonts w:asciiTheme="minorHAnsi" w:eastAsiaTheme="minorEastAsia" w:hAnsiTheme="minorHAnsi" w:cstheme="minorBidi"/>
          <w:b/>
          <w:bCs w:val="0"/>
          <w:spacing w:val="15"/>
          <w:sz w:val="22"/>
          <w:szCs w:val="22"/>
        </w:rPr>
        <w:fldChar w:fldCharType="begin"/>
      </w:r>
      <w:r w:rsidRPr="00B36917">
        <w:rPr>
          <w:rFonts w:asciiTheme="minorHAnsi" w:eastAsiaTheme="minorEastAsia" w:hAnsiTheme="minorHAnsi" w:cstheme="minorBidi"/>
          <w:b/>
          <w:bCs w:val="0"/>
          <w:spacing w:val="15"/>
          <w:sz w:val="22"/>
          <w:szCs w:val="22"/>
        </w:rPr>
        <w:instrText xml:space="preserve"> SEQ Table \* ARABIC </w:instrText>
      </w:r>
      <w:r w:rsidRPr="00B36917">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1</w:t>
      </w:r>
      <w:r w:rsidRPr="00B36917">
        <w:rPr>
          <w:rFonts w:asciiTheme="minorHAnsi" w:eastAsiaTheme="minorEastAsia" w:hAnsiTheme="minorHAnsi" w:cstheme="minorBidi"/>
          <w:b/>
          <w:bCs w:val="0"/>
          <w:spacing w:val="15"/>
          <w:sz w:val="22"/>
          <w:szCs w:val="22"/>
        </w:rPr>
        <w:fldChar w:fldCharType="end"/>
      </w:r>
      <w:r w:rsidRPr="00B36917">
        <w:rPr>
          <w:rFonts w:asciiTheme="minorHAnsi" w:eastAsiaTheme="minorEastAsia" w:hAnsiTheme="minorHAnsi" w:cstheme="minorBidi"/>
          <w:b/>
          <w:bCs w:val="0"/>
          <w:spacing w:val="15"/>
          <w:sz w:val="22"/>
          <w:szCs w:val="22"/>
        </w:rPr>
        <w:t xml:space="preserve">. </w:t>
      </w:r>
      <w:bookmarkStart w:id="6" w:name="_Ref22815634"/>
      <w:r w:rsidR="006C06A7">
        <w:rPr>
          <w:rFonts w:asciiTheme="minorHAnsi" w:eastAsiaTheme="minorEastAsia" w:hAnsiTheme="minorHAnsi" w:cstheme="minorBidi"/>
          <w:b/>
          <w:bCs w:val="0"/>
          <w:spacing w:val="15"/>
          <w:sz w:val="22"/>
          <w:szCs w:val="22"/>
        </w:rPr>
        <w:t>Descriptions of the Four EC Towers</w:t>
      </w:r>
      <w:bookmarkEnd w:id="6"/>
    </w:p>
    <w:tbl>
      <w:tblPr>
        <w:tblStyle w:val="PlainTable14"/>
        <w:tblW w:w="0" w:type="auto"/>
        <w:jc w:val="center"/>
        <w:tblLook w:val="04A0" w:firstRow="1" w:lastRow="0" w:firstColumn="1" w:lastColumn="0" w:noHBand="0" w:noVBand="1"/>
      </w:tblPr>
      <w:tblGrid>
        <w:gridCol w:w="1782"/>
        <w:gridCol w:w="1757"/>
        <w:gridCol w:w="1756"/>
        <w:gridCol w:w="1946"/>
        <w:gridCol w:w="2109"/>
      </w:tblGrid>
      <w:tr w:rsidR="001C74CB" w14:paraId="4C8E5432" w14:textId="77777777" w:rsidTr="001C74CB">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814662A" w14:textId="77777777" w:rsidR="001C74CB" w:rsidRDefault="001C74CB" w:rsidP="006C06A7">
            <w:pPr>
              <w:jc w:val="center"/>
            </w:pPr>
            <w:r>
              <w:t>Station Name</w:t>
            </w:r>
          </w:p>
        </w:tc>
        <w:tc>
          <w:tcPr>
            <w:tcW w:w="1800" w:type="dxa"/>
            <w:vAlign w:val="center"/>
          </w:tcPr>
          <w:p w14:paraId="61A00E28" w14:textId="77777777" w:rsidR="001C74CB" w:rsidRDefault="001C74CB" w:rsidP="006C06A7">
            <w:pPr>
              <w:jc w:val="center"/>
              <w:cnfStyle w:val="100000000000" w:firstRow="1" w:lastRow="0" w:firstColumn="0" w:lastColumn="0" w:oddVBand="0" w:evenVBand="0" w:oddHBand="0" w:evenHBand="0" w:firstRowFirstColumn="0" w:firstRowLastColumn="0" w:lastRowFirstColumn="0" w:lastRowLastColumn="0"/>
            </w:pPr>
            <w:r>
              <w:t>State</w:t>
            </w:r>
          </w:p>
        </w:tc>
        <w:tc>
          <w:tcPr>
            <w:tcW w:w="1800" w:type="dxa"/>
            <w:vAlign w:val="center"/>
          </w:tcPr>
          <w:p w14:paraId="544BF783" w14:textId="77777777" w:rsidR="001C74CB" w:rsidRDefault="001C74CB" w:rsidP="006C06A7">
            <w:pPr>
              <w:jc w:val="center"/>
              <w:cnfStyle w:val="100000000000" w:firstRow="1" w:lastRow="0" w:firstColumn="0" w:lastColumn="0" w:oddVBand="0" w:evenVBand="0" w:oddHBand="0" w:evenHBand="0" w:firstRowFirstColumn="0" w:firstRowLastColumn="0" w:lastRowFirstColumn="0" w:lastRowLastColumn="0"/>
            </w:pPr>
            <w:r>
              <w:t>Elevation (ft)</w:t>
            </w:r>
          </w:p>
        </w:tc>
        <w:tc>
          <w:tcPr>
            <w:tcW w:w="1980" w:type="dxa"/>
            <w:vAlign w:val="center"/>
          </w:tcPr>
          <w:p w14:paraId="01633469" w14:textId="77777777" w:rsidR="001C74CB" w:rsidRPr="006C06A7" w:rsidRDefault="001C74CB" w:rsidP="006C06A7">
            <w:pPr>
              <w:jc w:val="center"/>
              <w:cnfStyle w:val="100000000000" w:firstRow="1" w:lastRow="0" w:firstColumn="0" w:lastColumn="0" w:oddVBand="0" w:evenVBand="0" w:oddHBand="0" w:evenHBand="0" w:firstRowFirstColumn="0" w:firstRowLastColumn="0" w:lastRowFirstColumn="0" w:lastRowLastColumn="0"/>
              <w:rPr>
                <w:b w:val="0"/>
                <w:bCs w:val="0"/>
              </w:rPr>
            </w:pPr>
            <w:r>
              <w:t>Crop Type</w:t>
            </w:r>
          </w:p>
        </w:tc>
        <w:tc>
          <w:tcPr>
            <w:tcW w:w="2178" w:type="dxa"/>
          </w:tcPr>
          <w:p w14:paraId="55DE4F20" w14:textId="77777777" w:rsidR="001C74CB" w:rsidRDefault="001C74CB" w:rsidP="006C06A7">
            <w:pPr>
              <w:jc w:val="center"/>
              <w:cnfStyle w:val="100000000000" w:firstRow="1" w:lastRow="0" w:firstColumn="0" w:lastColumn="0" w:oddVBand="0" w:evenVBand="0" w:oddHBand="0" w:evenHBand="0" w:firstRowFirstColumn="0" w:firstRowLastColumn="0" w:lastRowFirstColumn="0" w:lastRowLastColumn="0"/>
            </w:pPr>
            <w:r>
              <w:t>Irrigation Method</w:t>
            </w:r>
          </w:p>
        </w:tc>
      </w:tr>
      <w:tr w:rsidR="001C74CB" w14:paraId="74EC8FBF" w14:textId="77777777" w:rsidTr="001C74C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B40D1BE" w14:textId="77777777" w:rsidR="001C74CB" w:rsidRPr="006C06A7" w:rsidRDefault="001C74CB" w:rsidP="001C74CB">
            <w:pPr>
              <w:jc w:val="center"/>
              <w:rPr>
                <w:b w:val="0"/>
              </w:rPr>
            </w:pPr>
            <w:r w:rsidRPr="006C06A7">
              <w:rPr>
                <w:b w:val="0"/>
              </w:rPr>
              <w:t>Palisade</w:t>
            </w:r>
          </w:p>
        </w:tc>
        <w:tc>
          <w:tcPr>
            <w:tcW w:w="1800" w:type="dxa"/>
            <w:vAlign w:val="center"/>
          </w:tcPr>
          <w:p w14:paraId="50BB15C1" w14:textId="77777777" w:rsidR="001C74CB" w:rsidRDefault="001C74CB" w:rsidP="001C74CB">
            <w:pPr>
              <w:jc w:val="center"/>
              <w:cnfStyle w:val="000000100000" w:firstRow="0" w:lastRow="0" w:firstColumn="0" w:lastColumn="0" w:oddVBand="0" w:evenVBand="0" w:oddHBand="1" w:evenHBand="0" w:firstRowFirstColumn="0" w:firstRowLastColumn="0" w:lastRowFirstColumn="0" w:lastRowLastColumn="0"/>
            </w:pPr>
            <w:r>
              <w:t>Colorado</w:t>
            </w:r>
          </w:p>
        </w:tc>
        <w:tc>
          <w:tcPr>
            <w:tcW w:w="1800" w:type="dxa"/>
            <w:vAlign w:val="center"/>
          </w:tcPr>
          <w:p w14:paraId="343E5BA4" w14:textId="77777777" w:rsidR="001C74CB" w:rsidRDefault="001C74CB" w:rsidP="001C74CB">
            <w:pPr>
              <w:jc w:val="center"/>
              <w:cnfStyle w:val="000000100000" w:firstRow="0" w:lastRow="0" w:firstColumn="0" w:lastColumn="0" w:oddVBand="0" w:evenVBand="0" w:oddHBand="1" w:evenHBand="0" w:firstRowFirstColumn="0" w:firstRowLastColumn="0" w:lastRowFirstColumn="0" w:lastRowLastColumn="0"/>
            </w:pPr>
            <w:r>
              <w:t>4,742</w:t>
            </w:r>
          </w:p>
        </w:tc>
        <w:tc>
          <w:tcPr>
            <w:tcW w:w="1980" w:type="dxa"/>
            <w:vAlign w:val="center"/>
          </w:tcPr>
          <w:p w14:paraId="574E63D7" w14:textId="77777777" w:rsidR="001C74CB" w:rsidRDefault="001C74CB" w:rsidP="001C74CB">
            <w:pPr>
              <w:jc w:val="center"/>
              <w:cnfStyle w:val="000000100000" w:firstRow="0" w:lastRow="0" w:firstColumn="0" w:lastColumn="0" w:oddVBand="0" w:evenVBand="0" w:oddHBand="1" w:evenHBand="0" w:firstRowFirstColumn="0" w:firstRowLastColumn="0" w:lastRowFirstColumn="0" w:lastRowLastColumn="0"/>
            </w:pPr>
            <w:r>
              <w:t>Peach Orchard</w:t>
            </w:r>
          </w:p>
        </w:tc>
        <w:tc>
          <w:tcPr>
            <w:tcW w:w="2178" w:type="dxa"/>
            <w:vAlign w:val="center"/>
          </w:tcPr>
          <w:p w14:paraId="755910F5" w14:textId="77777777" w:rsidR="001C74CB" w:rsidRDefault="001C74CB" w:rsidP="001C74CB">
            <w:pPr>
              <w:jc w:val="center"/>
              <w:cnfStyle w:val="000000100000" w:firstRow="0" w:lastRow="0" w:firstColumn="0" w:lastColumn="0" w:oddVBand="0" w:evenVBand="0" w:oddHBand="1" w:evenHBand="0" w:firstRowFirstColumn="0" w:firstRowLastColumn="0" w:lastRowFirstColumn="0" w:lastRowLastColumn="0"/>
            </w:pPr>
            <w:r>
              <w:t>Ground Sprinkler</w:t>
            </w:r>
          </w:p>
        </w:tc>
      </w:tr>
      <w:tr w:rsidR="001C74CB" w14:paraId="5D94F84E" w14:textId="77777777" w:rsidTr="001C74CB">
        <w:trPr>
          <w:trHeight w:val="413"/>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2537F42" w14:textId="77777777" w:rsidR="001C74CB" w:rsidRPr="006C06A7" w:rsidRDefault="001C74CB" w:rsidP="001C74CB">
            <w:pPr>
              <w:jc w:val="center"/>
              <w:rPr>
                <w:b w:val="0"/>
              </w:rPr>
            </w:pPr>
            <w:r w:rsidRPr="006C06A7">
              <w:rPr>
                <w:b w:val="0"/>
              </w:rPr>
              <w:t>Bloomfield</w:t>
            </w:r>
          </w:p>
        </w:tc>
        <w:tc>
          <w:tcPr>
            <w:tcW w:w="1800" w:type="dxa"/>
            <w:vAlign w:val="center"/>
          </w:tcPr>
          <w:p w14:paraId="4845DDF8" w14:textId="77777777" w:rsidR="001C74CB" w:rsidRDefault="001C74CB" w:rsidP="001C74CB">
            <w:pPr>
              <w:jc w:val="center"/>
              <w:cnfStyle w:val="000000000000" w:firstRow="0" w:lastRow="0" w:firstColumn="0" w:lastColumn="0" w:oddVBand="0" w:evenVBand="0" w:oddHBand="0" w:evenHBand="0" w:firstRowFirstColumn="0" w:firstRowLastColumn="0" w:lastRowFirstColumn="0" w:lastRowLastColumn="0"/>
            </w:pPr>
            <w:r>
              <w:t>New Mexico</w:t>
            </w:r>
          </w:p>
        </w:tc>
        <w:tc>
          <w:tcPr>
            <w:tcW w:w="1800" w:type="dxa"/>
            <w:vAlign w:val="center"/>
          </w:tcPr>
          <w:p w14:paraId="3B614883" w14:textId="77777777" w:rsidR="001C74CB" w:rsidRDefault="001C74CB" w:rsidP="001C74CB">
            <w:pPr>
              <w:jc w:val="center"/>
              <w:cnfStyle w:val="000000000000" w:firstRow="0" w:lastRow="0" w:firstColumn="0" w:lastColumn="0" w:oddVBand="0" w:evenVBand="0" w:oddHBand="0" w:evenHBand="0" w:firstRowFirstColumn="0" w:firstRowLastColumn="0" w:lastRowFirstColumn="0" w:lastRowLastColumn="0"/>
            </w:pPr>
            <w:r>
              <w:t>5,563</w:t>
            </w:r>
          </w:p>
        </w:tc>
        <w:tc>
          <w:tcPr>
            <w:tcW w:w="1980" w:type="dxa"/>
            <w:vAlign w:val="center"/>
          </w:tcPr>
          <w:p w14:paraId="1E27A621" w14:textId="77777777" w:rsidR="001C74CB" w:rsidRDefault="001C74CB" w:rsidP="001C74CB">
            <w:pPr>
              <w:jc w:val="center"/>
              <w:cnfStyle w:val="000000000000" w:firstRow="0" w:lastRow="0" w:firstColumn="0" w:lastColumn="0" w:oddVBand="0" w:evenVBand="0" w:oddHBand="0" w:evenHBand="0" w:firstRowFirstColumn="0" w:firstRowLastColumn="0" w:lastRowFirstColumn="0" w:lastRowLastColumn="0"/>
            </w:pPr>
            <w:r>
              <w:t>Grass/Alfalfa Mix</w:t>
            </w:r>
          </w:p>
        </w:tc>
        <w:tc>
          <w:tcPr>
            <w:tcW w:w="2178" w:type="dxa"/>
            <w:vAlign w:val="center"/>
          </w:tcPr>
          <w:p w14:paraId="721CFFF9" w14:textId="77777777" w:rsidR="001C74CB" w:rsidRDefault="001C74CB" w:rsidP="001C74CB">
            <w:pPr>
              <w:jc w:val="center"/>
              <w:cnfStyle w:val="000000000000" w:firstRow="0" w:lastRow="0" w:firstColumn="0" w:lastColumn="0" w:oddVBand="0" w:evenVBand="0" w:oddHBand="0" w:evenHBand="0" w:firstRowFirstColumn="0" w:firstRowLastColumn="0" w:lastRowFirstColumn="0" w:lastRowLastColumn="0"/>
            </w:pPr>
            <w:r>
              <w:t>Side Roll Sprinkler</w:t>
            </w:r>
          </w:p>
        </w:tc>
      </w:tr>
      <w:tr w:rsidR="001C74CB" w14:paraId="2F91F03C" w14:textId="77777777" w:rsidTr="001C74C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706A420" w14:textId="77777777" w:rsidR="001C74CB" w:rsidRPr="006C06A7" w:rsidRDefault="001C74CB" w:rsidP="001C74CB">
            <w:pPr>
              <w:jc w:val="center"/>
              <w:rPr>
                <w:b w:val="0"/>
              </w:rPr>
            </w:pPr>
            <w:r w:rsidRPr="006C06A7">
              <w:rPr>
                <w:b w:val="0"/>
              </w:rPr>
              <w:t>Vernal</w:t>
            </w:r>
          </w:p>
        </w:tc>
        <w:tc>
          <w:tcPr>
            <w:tcW w:w="1800" w:type="dxa"/>
            <w:vAlign w:val="center"/>
          </w:tcPr>
          <w:p w14:paraId="14D326A9" w14:textId="77777777" w:rsidR="001C74CB" w:rsidRDefault="001C74CB" w:rsidP="001C74CB">
            <w:pPr>
              <w:jc w:val="center"/>
              <w:cnfStyle w:val="000000100000" w:firstRow="0" w:lastRow="0" w:firstColumn="0" w:lastColumn="0" w:oddVBand="0" w:evenVBand="0" w:oddHBand="1" w:evenHBand="0" w:firstRowFirstColumn="0" w:firstRowLastColumn="0" w:lastRowFirstColumn="0" w:lastRowLastColumn="0"/>
            </w:pPr>
            <w:r>
              <w:t>Utah</w:t>
            </w:r>
          </w:p>
        </w:tc>
        <w:tc>
          <w:tcPr>
            <w:tcW w:w="1800" w:type="dxa"/>
            <w:vAlign w:val="center"/>
          </w:tcPr>
          <w:p w14:paraId="037EDC5E" w14:textId="77777777" w:rsidR="001C74CB" w:rsidRDefault="001C74CB" w:rsidP="001C74CB">
            <w:pPr>
              <w:jc w:val="center"/>
              <w:cnfStyle w:val="000000100000" w:firstRow="0" w:lastRow="0" w:firstColumn="0" w:lastColumn="0" w:oddVBand="0" w:evenVBand="0" w:oddHBand="1" w:evenHBand="0" w:firstRowFirstColumn="0" w:firstRowLastColumn="0" w:lastRowFirstColumn="0" w:lastRowLastColumn="0"/>
            </w:pPr>
            <w:r>
              <w:t>5,464</w:t>
            </w:r>
          </w:p>
        </w:tc>
        <w:tc>
          <w:tcPr>
            <w:tcW w:w="1980" w:type="dxa"/>
            <w:vAlign w:val="center"/>
          </w:tcPr>
          <w:p w14:paraId="34D8B3C1" w14:textId="77777777" w:rsidR="001C74CB" w:rsidRDefault="001C74CB" w:rsidP="001C74CB">
            <w:pPr>
              <w:jc w:val="center"/>
              <w:cnfStyle w:val="000000100000" w:firstRow="0" w:lastRow="0" w:firstColumn="0" w:lastColumn="0" w:oddVBand="0" w:evenVBand="0" w:oddHBand="1" w:evenHBand="0" w:firstRowFirstColumn="0" w:firstRowLastColumn="0" w:lastRowFirstColumn="0" w:lastRowLastColumn="0"/>
            </w:pPr>
            <w:r>
              <w:t>Alfalfa</w:t>
            </w:r>
          </w:p>
        </w:tc>
        <w:tc>
          <w:tcPr>
            <w:tcW w:w="2178" w:type="dxa"/>
            <w:vAlign w:val="center"/>
          </w:tcPr>
          <w:p w14:paraId="7874B007" w14:textId="77777777" w:rsidR="001C74CB" w:rsidRDefault="001C74CB" w:rsidP="001C74CB">
            <w:pPr>
              <w:jc w:val="center"/>
              <w:cnfStyle w:val="000000100000" w:firstRow="0" w:lastRow="0" w:firstColumn="0" w:lastColumn="0" w:oddVBand="0" w:evenVBand="0" w:oddHBand="1" w:evenHBand="0" w:firstRowFirstColumn="0" w:firstRowLastColumn="0" w:lastRowFirstColumn="0" w:lastRowLastColumn="0"/>
            </w:pPr>
            <w:r>
              <w:t>Side Roll Sprinkler</w:t>
            </w:r>
          </w:p>
        </w:tc>
      </w:tr>
      <w:tr w:rsidR="001C74CB" w14:paraId="27218D1B" w14:textId="77777777" w:rsidTr="001C74CB">
        <w:trPr>
          <w:trHeight w:val="322"/>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CB9F2A9" w14:textId="77777777" w:rsidR="001C74CB" w:rsidRPr="006C06A7" w:rsidRDefault="001C74CB" w:rsidP="001C74CB">
            <w:pPr>
              <w:jc w:val="center"/>
              <w:rPr>
                <w:b w:val="0"/>
              </w:rPr>
            </w:pPr>
            <w:r w:rsidRPr="006C06A7">
              <w:rPr>
                <w:b w:val="0"/>
              </w:rPr>
              <w:t>Big Piney</w:t>
            </w:r>
          </w:p>
        </w:tc>
        <w:tc>
          <w:tcPr>
            <w:tcW w:w="1800" w:type="dxa"/>
            <w:vAlign w:val="center"/>
          </w:tcPr>
          <w:p w14:paraId="549EEE19" w14:textId="77777777" w:rsidR="001C74CB" w:rsidRDefault="001C74CB" w:rsidP="001C74CB">
            <w:pPr>
              <w:jc w:val="center"/>
              <w:cnfStyle w:val="000000000000" w:firstRow="0" w:lastRow="0" w:firstColumn="0" w:lastColumn="0" w:oddVBand="0" w:evenVBand="0" w:oddHBand="0" w:evenHBand="0" w:firstRowFirstColumn="0" w:firstRowLastColumn="0" w:lastRowFirstColumn="0" w:lastRowLastColumn="0"/>
            </w:pPr>
            <w:r>
              <w:t>Wyoming</w:t>
            </w:r>
          </w:p>
        </w:tc>
        <w:tc>
          <w:tcPr>
            <w:tcW w:w="1800" w:type="dxa"/>
            <w:vAlign w:val="center"/>
          </w:tcPr>
          <w:p w14:paraId="70211177" w14:textId="77777777" w:rsidR="001C74CB" w:rsidRDefault="001C74CB" w:rsidP="001C74CB">
            <w:pPr>
              <w:jc w:val="center"/>
              <w:cnfStyle w:val="000000000000" w:firstRow="0" w:lastRow="0" w:firstColumn="0" w:lastColumn="0" w:oddVBand="0" w:evenVBand="0" w:oddHBand="0" w:evenHBand="0" w:firstRowFirstColumn="0" w:firstRowLastColumn="0" w:lastRowFirstColumn="0" w:lastRowLastColumn="0"/>
            </w:pPr>
            <w:r>
              <w:t>6,990</w:t>
            </w:r>
          </w:p>
        </w:tc>
        <w:tc>
          <w:tcPr>
            <w:tcW w:w="1980" w:type="dxa"/>
            <w:vAlign w:val="center"/>
          </w:tcPr>
          <w:p w14:paraId="3FA80102" w14:textId="77777777" w:rsidR="001C74CB" w:rsidRDefault="001C74CB" w:rsidP="001C74CB">
            <w:pPr>
              <w:jc w:val="center"/>
              <w:cnfStyle w:val="000000000000" w:firstRow="0" w:lastRow="0" w:firstColumn="0" w:lastColumn="0" w:oddVBand="0" w:evenVBand="0" w:oddHBand="0" w:evenHBand="0" w:firstRowFirstColumn="0" w:firstRowLastColumn="0" w:lastRowFirstColumn="0" w:lastRowLastColumn="0"/>
            </w:pPr>
            <w:r>
              <w:t>Foxtail Grass</w:t>
            </w:r>
          </w:p>
        </w:tc>
        <w:tc>
          <w:tcPr>
            <w:tcW w:w="2178" w:type="dxa"/>
            <w:vAlign w:val="center"/>
          </w:tcPr>
          <w:p w14:paraId="2B3B9074" w14:textId="77777777" w:rsidR="001C74CB" w:rsidRDefault="001C74CB" w:rsidP="001C74CB">
            <w:pPr>
              <w:jc w:val="center"/>
              <w:cnfStyle w:val="000000000000" w:firstRow="0" w:lastRow="0" w:firstColumn="0" w:lastColumn="0" w:oddVBand="0" w:evenVBand="0" w:oddHBand="0" w:evenHBand="0" w:firstRowFirstColumn="0" w:firstRowLastColumn="0" w:lastRowFirstColumn="0" w:lastRowLastColumn="0"/>
            </w:pPr>
            <w:r>
              <w:t>Flood Irrigation</w:t>
            </w:r>
          </w:p>
        </w:tc>
      </w:tr>
    </w:tbl>
    <w:p w14:paraId="4D2F0BEA" w14:textId="77777777" w:rsidR="00B36917" w:rsidRPr="00B36917" w:rsidRDefault="00B36917" w:rsidP="00B36917"/>
    <w:p w14:paraId="20E8F84F" w14:textId="77777777" w:rsidR="00755CBC" w:rsidRPr="00BF5CD1" w:rsidRDefault="00DF3166" w:rsidP="00755CBC">
      <w:pPr>
        <w:rPr>
          <w:rFonts w:asciiTheme="minorHAnsi" w:hAnsiTheme="minorHAnsi" w:cstheme="minorHAnsi"/>
        </w:rPr>
      </w:pPr>
      <w:r>
        <w:t xml:space="preserve">Standard </w:t>
      </w:r>
      <w:r w:rsidR="00755CBC" w:rsidRPr="00F0067F">
        <w:t xml:space="preserve">maintenance </w:t>
      </w:r>
      <w:r w:rsidR="00755CBC">
        <w:t xml:space="preserve">and calibration </w:t>
      </w:r>
      <w:r w:rsidR="00755CBC" w:rsidRPr="00F0067F">
        <w:t>procedure</w:t>
      </w:r>
      <w:r w:rsidR="00755CBC">
        <w:t>s</w:t>
      </w:r>
      <w:r w:rsidR="00BF5CD1">
        <w:t xml:space="preserve"> at all four sites</w:t>
      </w:r>
      <w:r w:rsidR="00755CBC">
        <w:t>, as well as QA/QC and data analyses</w:t>
      </w:r>
      <w:r>
        <w:t>,</w:t>
      </w:r>
      <w:r w:rsidR="00755CBC">
        <w:t xml:space="preserve"> allowed these results to be </w:t>
      </w:r>
      <w:r>
        <w:t>confidently used</w:t>
      </w:r>
      <w:r w:rsidR="00755CBC">
        <w:t xml:space="preserve"> for 201</w:t>
      </w:r>
      <w:r w:rsidR="00BF5CD1">
        <w:t>8</w:t>
      </w:r>
      <w:r w:rsidR="00755CBC">
        <w:t xml:space="preserve">. </w:t>
      </w:r>
      <w:r w:rsidR="00755CBC">
        <w:rPr>
          <w:rFonts w:asciiTheme="minorHAnsi" w:hAnsiTheme="minorHAnsi" w:cstheme="minorHAnsi"/>
        </w:rPr>
        <w:t xml:space="preserve">Daily EC Tower data from the </w:t>
      </w:r>
      <w:r w:rsidR="00BF5CD1">
        <w:rPr>
          <w:rFonts w:asciiTheme="minorHAnsi" w:hAnsiTheme="minorHAnsi" w:cstheme="minorHAnsi"/>
        </w:rPr>
        <w:t>four</w:t>
      </w:r>
      <w:r w:rsidR="00755CBC">
        <w:rPr>
          <w:rFonts w:asciiTheme="minorHAnsi" w:hAnsiTheme="minorHAnsi" w:cstheme="minorHAnsi"/>
        </w:rPr>
        <w:t xml:space="preserve"> station</w:t>
      </w:r>
      <w:r w:rsidR="00BF5CD1">
        <w:rPr>
          <w:rFonts w:asciiTheme="minorHAnsi" w:hAnsiTheme="minorHAnsi" w:cstheme="minorHAnsi"/>
        </w:rPr>
        <w:t>s</w:t>
      </w:r>
      <w:r w:rsidR="00755CBC">
        <w:rPr>
          <w:rFonts w:asciiTheme="minorHAnsi" w:hAnsiTheme="minorHAnsi" w:cstheme="minorHAnsi"/>
        </w:rPr>
        <w:t xml:space="preserve"> include </w:t>
      </w:r>
      <w:r w:rsidR="00755CBC" w:rsidRPr="007C01CA">
        <w:rPr>
          <w:rFonts w:asciiTheme="minorHAnsi" w:hAnsiTheme="minorHAnsi" w:cstheme="minorHAnsi"/>
        </w:rPr>
        <w:t>a data quality rating of either “Good”, “Fair”,</w:t>
      </w:r>
      <w:r w:rsidR="00BF5CD1">
        <w:rPr>
          <w:rFonts w:asciiTheme="minorHAnsi" w:hAnsiTheme="minorHAnsi" w:cstheme="minorHAnsi"/>
        </w:rPr>
        <w:t xml:space="preserve"> or</w:t>
      </w:r>
      <w:r w:rsidR="00755CBC" w:rsidRPr="007C01CA">
        <w:rPr>
          <w:rFonts w:asciiTheme="minorHAnsi" w:hAnsiTheme="minorHAnsi" w:cstheme="minorHAnsi"/>
        </w:rPr>
        <w:t xml:space="preserve"> “Poor”</w:t>
      </w:r>
      <w:r w:rsidR="00BF5CD1">
        <w:rPr>
          <w:rFonts w:asciiTheme="minorHAnsi" w:hAnsiTheme="minorHAnsi" w:cstheme="minorHAnsi"/>
        </w:rPr>
        <w:t xml:space="preserve">. </w:t>
      </w:r>
      <w:r w:rsidR="000B6077">
        <w:rPr>
          <w:rFonts w:asciiTheme="minorHAnsi" w:hAnsiTheme="minorHAnsi" w:cstheme="minorHAnsi"/>
        </w:rPr>
        <w:t>Dates of p</w:t>
      </w:r>
      <w:r w:rsidR="00755CBC">
        <w:rPr>
          <w:rFonts w:asciiTheme="minorHAnsi" w:hAnsiTheme="minorHAnsi" w:cstheme="minorHAnsi"/>
        </w:rPr>
        <w:t xml:space="preserve">recipitation, irrigation, </w:t>
      </w:r>
      <w:r w:rsidR="00F83DFD">
        <w:rPr>
          <w:rFonts w:asciiTheme="minorHAnsi" w:hAnsiTheme="minorHAnsi" w:cstheme="minorHAnsi"/>
        </w:rPr>
        <w:t xml:space="preserve">and </w:t>
      </w:r>
      <w:r w:rsidR="000B6077">
        <w:rPr>
          <w:rFonts w:asciiTheme="minorHAnsi" w:hAnsiTheme="minorHAnsi" w:cstheme="minorHAnsi"/>
        </w:rPr>
        <w:t xml:space="preserve">crop </w:t>
      </w:r>
      <w:r w:rsidR="00755CBC">
        <w:rPr>
          <w:rFonts w:asciiTheme="minorHAnsi" w:hAnsiTheme="minorHAnsi" w:cstheme="minorHAnsi"/>
        </w:rPr>
        <w:t>cutting</w:t>
      </w:r>
      <w:r w:rsidR="00F83DFD">
        <w:rPr>
          <w:rFonts w:asciiTheme="minorHAnsi" w:hAnsiTheme="minorHAnsi" w:cstheme="minorHAnsi"/>
        </w:rPr>
        <w:t xml:space="preserve"> were all noted. </w:t>
      </w:r>
    </w:p>
    <w:p w14:paraId="248AC28C" w14:textId="77777777" w:rsidR="0070510D" w:rsidRDefault="00755CBC" w:rsidP="00BF5CD1">
      <w:pPr>
        <w:rPr>
          <w:rFonts w:asciiTheme="minorHAnsi" w:hAnsiTheme="minorHAnsi" w:cstheme="minorHAnsi"/>
        </w:rPr>
      </w:pPr>
      <w:r>
        <w:rPr>
          <w:rFonts w:asciiTheme="minorHAnsi" w:hAnsiTheme="minorHAnsi" w:cstheme="minorHAnsi"/>
        </w:rPr>
        <w:tab/>
      </w:r>
    </w:p>
    <w:p w14:paraId="7A563226" w14:textId="77777777" w:rsidR="00302886" w:rsidRDefault="00D8100E" w:rsidP="00375623">
      <w:pPr>
        <w:pStyle w:val="Subtitle"/>
        <w:jc w:val="center"/>
        <w:rPr>
          <w:b/>
          <w:color w:val="auto"/>
        </w:rPr>
      </w:pPr>
      <w:r>
        <w:rPr>
          <w:b/>
          <w:noProof/>
          <w:color w:val="auto"/>
        </w:rPr>
        <w:lastRenderedPageBreak/>
        <w:drawing>
          <wp:inline distT="0" distB="0" distL="0" distR="0" wp14:anchorId="3DC59115" wp14:editId="5F5BABCB">
            <wp:extent cx="3429000" cy="485357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werLocations.jpg"/>
                    <pic:cNvPicPr/>
                  </pic:nvPicPr>
                  <pic:blipFill rotWithShape="1">
                    <a:blip r:embed="rId13" cstate="print">
                      <a:extLst>
                        <a:ext uri="{28A0092B-C50C-407E-A947-70E740481C1C}">
                          <a14:useLocalDpi xmlns:a14="http://schemas.microsoft.com/office/drawing/2010/main" val="0"/>
                        </a:ext>
                      </a:extLst>
                    </a:blip>
                    <a:srcRect l="12706" t="8924" r="12227" b="8972"/>
                    <a:stretch/>
                  </pic:blipFill>
                  <pic:spPr bwMode="auto">
                    <a:xfrm>
                      <a:off x="0" y="0"/>
                      <a:ext cx="3438054" cy="4866394"/>
                    </a:xfrm>
                    <a:prstGeom prst="rect">
                      <a:avLst/>
                    </a:prstGeom>
                    <a:ln>
                      <a:noFill/>
                    </a:ln>
                    <a:extLst>
                      <a:ext uri="{53640926-AAD7-44D8-BBD7-CCE9431645EC}">
                        <a14:shadowObscured xmlns:a14="http://schemas.microsoft.com/office/drawing/2010/main"/>
                      </a:ext>
                    </a:extLst>
                  </pic:spPr>
                </pic:pic>
              </a:graphicData>
            </a:graphic>
          </wp:inline>
        </w:drawing>
      </w:r>
    </w:p>
    <w:p w14:paraId="57CECBF9" w14:textId="77777777" w:rsidR="0042128C" w:rsidRPr="0042128C" w:rsidRDefault="0042128C" w:rsidP="0042128C">
      <w:pPr>
        <w:pStyle w:val="Caption"/>
        <w:jc w:val="center"/>
        <w:rPr>
          <w:rFonts w:asciiTheme="minorHAnsi" w:eastAsiaTheme="minorEastAsia" w:hAnsiTheme="minorHAnsi" w:cstheme="minorBidi"/>
          <w:b/>
          <w:bCs w:val="0"/>
          <w:spacing w:val="15"/>
          <w:sz w:val="22"/>
          <w:szCs w:val="22"/>
        </w:rPr>
      </w:pPr>
      <w:r w:rsidRPr="0042128C">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3</w:t>
      </w:r>
      <w:r w:rsidR="00CF1932">
        <w:rPr>
          <w:rFonts w:asciiTheme="minorHAnsi" w:eastAsiaTheme="minorEastAsia" w:hAnsiTheme="minorHAnsi" w:cstheme="minorBidi"/>
          <w:b/>
          <w:bCs w:val="0"/>
          <w:spacing w:val="15"/>
          <w:sz w:val="22"/>
          <w:szCs w:val="22"/>
        </w:rPr>
        <w:fldChar w:fldCharType="end"/>
      </w:r>
      <w:r w:rsidRPr="0042128C">
        <w:rPr>
          <w:rFonts w:asciiTheme="minorHAnsi" w:eastAsiaTheme="minorEastAsia" w:hAnsiTheme="minorHAnsi" w:cstheme="minorBidi"/>
          <w:b/>
          <w:bCs w:val="0"/>
          <w:spacing w:val="15"/>
          <w:sz w:val="22"/>
          <w:szCs w:val="22"/>
        </w:rPr>
        <w:t xml:space="preserve">. </w:t>
      </w:r>
      <w:r w:rsidR="008D273B">
        <w:rPr>
          <w:rFonts w:asciiTheme="minorHAnsi" w:eastAsiaTheme="minorEastAsia" w:hAnsiTheme="minorHAnsi" w:cstheme="minorBidi"/>
          <w:b/>
          <w:bCs w:val="0"/>
          <w:spacing w:val="15"/>
          <w:sz w:val="22"/>
          <w:szCs w:val="22"/>
        </w:rPr>
        <w:t>2018</w:t>
      </w:r>
      <w:r w:rsidRPr="0042128C">
        <w:rPr>
          <w:rFonts w:asciiTheme="minorHAnsi" w:eastAsiaTheme="minorEastAsia" w:hAnsiTheme="minorHAnsi" w:cstheme="minorBidi"/>
          <w:b/>
          <w:bCs w:val="0"/>
          <w:spacing w:val="15"/>
          <w:sz w:val="22"/>
          <w:szCs w:val="22"/>
        </w:rPr>
        <w:t xml:space="preserve"> EC Tower Locations</w:t>
      </w:r>
    </w:p>
    <w:p w14:paraId="3373E626" w14:textId="77777777" w:rsidR="005F3A3D" w:rsidRPr="005F3A3D" w:rsidRDefault="005F3A3D" w:rsidP="005F3A3D"/>
    <w:p w14:paraId="00511FB8" w14:textId="77777777" w:rsidR="001C59EB" w:rsidRDefault="00DF2107" w:rsidP="001C59EB">
      <w:pPr>
        <w:pStyle w:val="Heading2"/>
      </w:pPr>
      <w:bookmarkStart w:id="7" w:name="_Toc23340514"/>
      <w:r>
        <w:t>2</w:t>
      </w:r>
      <w:r w:rsidR="00D657CF">
        <w:t xml:space="preserve">.2 </w:t>
      </w:r>
      <w:r w:rsidR="001C59EB">
        <w:t>Remote Sensing Models</w:t>
      </w:r>
      <w:bookmarkEnd w:id="7"/>
      <w:r w:rsidR="00A924F9" w:rsidRPr="00A924F9">
        <w:rPr>
          <w:rFonts w:ascii="Times New Roman" w:eastAsiaTheme="minorHAnsi" w:hAnsi="Times New Roman" w:cs="Times New Roman"/>
          <w:noProof/>
          <w:color w:val="auto"/>
          <w:sz w:val="24"/>
          <w:szCs w:val="22"/>
        </w:rPr>
        <w:t xml:space="preserve"> </w:t>
      </w:r>
    </w:p>
    <w:p w14:paraId="433A7623" w14:textId="77777777" w:rsidR="00720A27" w:rsidRDefault="00AB072B" w:rsidP="0063751C">
      <w:pPr>
        <w:rPr>
          <w:rFonts w:asciiTheme="minorHAnsi" w:hAnsiTheme="minorHAnsi" w:cstheme="minorHAnsi"/>
        </w:rPr>
      </w:pPr>
      <w:r>
        <w:rPr>
          <w:rFonts w:asciiTheme="minorHAnsi" w:hAnsiTheme="minorHAnsi" w:cstheme="minorHAnsi"/>
        </w:rPr>
        <w:t xml:space="preserve">Two </w:t>
      </w:r>
      <w:r w:rsidR="00814340">
        <w:rPr>
          <w:rFonts w:asciiTheme="minorHAnsi" w:hAnsiTheme="minorHAnsi" w:cstheme="minorHAnsi"/>
        </w:rPr>
        <w:t>thermal</w:t>
      </w:r>
      <w:r>
        <w:rPr>
          <w:rFonts w:asciiTheme="minorHAnsi" w:hAnsiTheme="minorHAnsi" w:cstheme="minorHAnsi"/>
        </w:rPr>
        <w:t xml:space="preserve"> based ET models were used </w:t>
      </w:r>
      <w:r w:rsidR="002F75EF">
        <w:rPr>
          <w:rFonts w:asciiTheme="minorHAnsi" w:hAnsiTheme="minorHAnsi" w:cstheme="minorHAnsi"/>
        </w:rPr>
        <w:t>in Phase 3</w:t>
      </w:r>
      <w:r w:rsidR="002B24C5">
        <w:rPr>
          <w:rFonts w:asciiTheme="minorHAnsi" w:hAnsiTheme="minorHAnsi" w:cstheme="minorHAnsi"/>
        </w:rPr>
        <w:t>:</w:t>
      </w:r>
      <w:r w:rsidR="00F31F76">
        <w:rPr>
          <w:rFonts w:asciiTheme="minorHAnsi" w:hAnsiTheme="minorHAnsi" w:cstheme="minorHAnsi"/>
        </w:rPr>
        <w:t xml:space="preserve"> </w:t>
      </w:r>
      <w:r w:rsidR="002F75EF">
        <w:rPr>
          <w:rFonts w:asciiTheme="minorHAnsi" w:hAnsiTheme="minorHAnsi" w:cstheme="minorHAnsi"/>
        </w:rPr>
        <w:t xml:space="preserve">SSEBop </w:t>
      </w:r>
      <w:r>
        <w:rPr>
          <w:rFonts w:asciiTheme="minorHAnsi" w:hAnsiTheme="minorHAnsi" w:cstheme="minorHAnsi"/>
        </w:rPr>
        <w:t xml:space="preserve">and METRIC. Both models </w:t>
      </w:r>
      <w:r w:rsidR="00F31F76">
        <w:rPr>
          <w:rFonts w:asciiTheme="minorHAnsi" w:hAnsiTheme="minorHAnsi" w:cstheme="minorHAnsi"/>
        </w:rPr>
        <w:t xml:space="preserve">used </w:t>
      </w:r>
      <w:r w:rsidR="00BB2E46">
        <w:rPr>
          <w:rFonts w:asciiTheme="minorHAnsi" w:hAnsiTheme="minorHAnsi" w:cstheme="minorHAnsi"/>
        </w:rPr>
        <w:t>201</w:t>
      </w:r>
      <w:r w:rsidR="000D29B9">
        <w:rPr>
          <w:rFonts w:asciiTheme="minorHAnsi" w:hAnsiTheme="minorHAnsi" w:cstheme="minorHAnsi"/>
        </w:rPr>
        <w:t>8</w:t>
      </w:r>
      <w:r w:rsidR="00BB2E46">
        <w:rPr>
          <w:rFonts w:asciiTheme="minorHAnsi" w:hAnsiTheme="minorHAnsi" w:cstheme="minorHAnsi"/>
        </w:rPr>
        <w:t xml:space="preserve"> </w:t>
      </w:r>
      <w:r w:rsidR="00F31F76">
        <w:rPr>
          <w:rFonts w:asciiTheme="minorHAnsi" w:hAnsiTheme="minorHAnsi" w:cstheme="minorHAnsi"/>
        </w:rPr>
        <w:t xml:space="preserve">remotely sensed </w:t>
      </w:r>
      <w:r>
        <w:rPr>
          <w:rFonts w:asciiTheme="minorHAnsi" w:hAnsiTheme="minorHAnsi" w:cstheme="minorHAnsi"/>
        </w:rPr>
        <w:t xml:space="preserve">imagery from the Landsat 7 and 8 satellites to produce spatial maps of monthly </w:t>
      </w:r>
      <w:r w:rsidR="004A55A8">
        <w:rPr>
          <w:rFonts w:asciiTheme="minorHAnsi" w:hAnsiTheme="minorHAnsi" w:cstheme="minorHAnsi"/>
        </w:rPr>
        <w:t xml:space="preserve">total </w:t>
      </w:r>
      <w:r>
        <w:rPr>
          <w:rFonts w:asciiTheme="minorHAnsi" w:hAnsiTheme="minorHAnsi" w:cstheme="minorHAnsi"/>
        </w:rPr>
        <w:t>actual ET</w:t>
      </w:r>
      <w:r w:rsidR="00CA3CF5">
        <w:rPr>
          <w:rFonts w:asciiTheme="minorHAnsi" w:hAnsiTheme="minorHAnsi" w:cstheme="minorHAnsi"/>
        </w:rPr>
        <w:t xml:space="preserve"> on a 30m</w:t>
      </w:r>
      <w:r w:rsidR="00EA7033">
        <w:rPr>
          <w:rFonts w:asciiTheme="minorHAnsi" w:hAnsiTheme="minorHAnsi" w:cstheme="minorHAnsi"/>
        </w:rPr>
        <w:t xml:space="preserve"> by 30m </w:t>
      </w:r>
      <w:r w:rsidR="00CA3CF5">
        <w:rPr>
          <w:rFonts w:asciiTheme="minorHAnsi" w:hAnsiTheme="minorHAnsi" w:cstheme="minorHAnsi"/>
        </w:rPr>
        <w:t>pixel basis</w:t>
      </w:r>
      <w:r w:rsidR="00F31F76">
        <w:rPr>
          <w:rFonts w:asciiTheme="minorHAnsi" w:hAnsiTheme="minorHAnsi" w:cstheme="minorHAnsi"/>
        </w:rPr>
        <w:t xml:space="preserve"> across the entire UCRB</w:t>
      </w:r>
      <w:r>
        <w:rPr>
          <w:rFonts w:asciiTheme="minorHAnsi" w:hAnsiTheme="minorHAnsi" w:cstheme="minorHAnsi"/>
        </w:rPr>
        <w:t>.</w:t>
      </w:r>
      <w:r w:rsidR="00F27053">
        <w:rPr>
          <w:rFonts w:asciiTheme="minorHAnsi" w:hAnsiTheme="minorHAnsi" w:cstheme="minorHAnsi"/>
        </w:rPr>
        <w:t xml:space="preserve"> The spatial maps were overlaid onto UCRB irrigated polygons.</w:t>
      </w:r>
      <w:r w:rsidR="00720A27">
        <w:rPr>
          <w:rFonts w:asciiTheme="minorHAnsi" w:hAnsiTheme="minorHAnsi" w:cstheme="minorHAnsi"/>
        </w:rPr>
        <w:t xml:space="preserve"> All upper division state</w:t>
      </w:r>
      <w:r w:rsidR="00716EF1">
        <w:rPr>
          <w:rFonts w:asciiTheme="minorHAnsi" w:hAnsiTheme="minorHAnsi" w:cstheme="minorHAnsi"/>
        </w:rPr>
        <w:t>s</w:t>
      </w:r>
      <w:r w:rsidR="00720A27">
        <w:rPr>
          <w:rFonts w:asciiTheme="minorHAnsi" w:hAnsiTheme="minorHAnsi" w:cstheme="minorHAnsi"/>
        </w:rPr>
        <w:t xml:space="preserve"> develop irrigated acreage polygons typically either on an annual basis or every five years. Each state provided irrigated acreage polygons for use with this project. </w:t>
      </w:r>
    </w:p>
    <w:p w14:paraId="34D30192" w14:textId="77777777" w:rsidR="00720A27" w:rsidRDefault="00720A27" w:rsidP="0063751C">
      <w:pPr>
        <w:rPr>
          <w:rFonts w:asciiTheme="minorHAnsi" w:hAnsiTheme="minorHAnsi" w:cstheme="minorHAnsi"/>
        </w:rPr>
      </w:pPr>
    </w:p>
    <w:p w14:paraId="1DF012A3" w14:textId="77777777" w:rsidR="00AB072B" w:rsidRDefault="00AB072B" w:rsidP="0063751C">
      <w:pPr>
        <w:rPr>
          <w:rFonts w:asciiTheme="minorHAnsi" w:hAnsiTheme="minorHAnsi" w:cstheme="minorHAnsi"/>
        </w:rPr>
      </w:pPr>
      <w:r>
        <w:rPr>
          <w:rFonts w:asciiTheme="minorHAnsi" w:hAnsiTheme="minorHAnsi" w:cstheme="minorHAnsi"/>
        </w:rPr>
        <w:t xml:space="preserve">The two </w:t>
      </w:r>
      <w:r w:rsidR="00720A27">
        <w:rPr>
          <w:rFonts w:asciiTheme="minorHAnsi" w:hAnsiTheme="minorHAnsi" w:cstheme="minorHAnsi"/>
        </w:rPr>
        <w:t xml:space="preserve">Remote Sensing </w:t>
      </w:r>
      <w:r>
        <w:rPr>
          <w:rFonts w:asciiTheme="minorHAnsi" w:hAnsiTheme="minorHAnsi" w:cstheme="minorHAnsi"/>
        </w:rPr>
        <w:t xml:space="preserve">models are </w:t>
      </w:r>
      <w:r w:rsidR="00F31F76">
        <w:rPr>
          <w:rFonts w:asciiTheme="minorHAnsi" w:hAnsiTheme="minorHAnsi" w:cstheme="minorHAnsi"/>
        </w:rPr>
        <w:t>thermally</w:t>
      </w:r>
      <w:r>
        <w:rPr>
          <w:rFonts w:asciiTheme="minorHAnsi" w:hAnsiTheme="minorHAnsi" w:cstheme="minorHAnsi"/>
        </w:rPr>
        <w:t xml:space="preserve">-based and compute </w:t>
      </w:r>
      <w:r w:rsidR="003E030F">
        <w:rPr>
          <w:rFonts w:asciiTheme="minorHAnsi" w:hAnsiTheme="minorHAnsi" w:cstheme="minorHAnsi"/>
        </w:rPr>
        <w:t>at least one component</w:t>
      </w:r>
      <w:r>
        <w:rPr>
          <w:rFonts w:asciiTheme="minorHAnsi" w:hAnsiTheme="minorHAnsi" w:cstheme="minorHAnsi"/>
        </w:rPr>
        <w:t xml:space="preserve"> of the </w:t>
      </w:r>
      <w:r w:rsidR="00F31F76">
        <w:rPr>
          <w:rFonts w:asciiTheme="minorHAnsi" w:hAnsiTheme="minorHAnsi" w:cstheme="minorHAnsi"/>
        </w:rPr>
        <w:t xml:space="preserve">surface </w:t>
      </w:r>
      <w:r>
        <w:rPr>
          <w:rFonts w:asciiTheme="minorHAnsi" w:hAnsiTheme="minorHAnsi" w:cstheme="minorHAnsi"/>
        </w:rPr>
        <w:t>energy balance i.e., net radiation</w:t>
      </w:r>
      <w:r w:rsidR="00701E02">
        <w:rPr>
          <w:rFonts w:asciiTheme="minorHAnsi" w:hAnsiTheme="minorHAnsi" w:cstheme="minorHAnsi"/>
        </w:rPr>
        <w:t xml:space="preserve"> (Rn)</w:t>
      </w:r>
      <w:r>
        <w:rPr>
          <w:rFonts w:asciiTheme="minorHAnsi" w:hAnsiTheme="minorHAnsi" w:cstheme="minorHAnsi"/>
        </w:rPr>
        <w:t>, soil heat flux</w:t>
      </w:r>
      <w:r w:rsidR="00701E02">
        <w:rPr>
          <w:rFonts w:asciiTheme="minorHAnsi" w:hAnsiTheme="minorHAnsi" w:cstheme="minorHAnsi"/>
        </w:rPr>
        <w:t xml:space="preserve"> (G)</w:t>
      </w:r>
      <w:r>
        <w:rPr>
          <w:rFonts w:asciiTheme="minorHAnsi" w:hAnsiTheme="minorHAnsi" w:cstheme="minorHAnsi"/>
        </w:rPr>
        <w:t>, sensible heat flux</w:t>
      </w:r>
      <w:r w:rsidR="00701E02">
        <w:rPr>
          <w:rFonts w:asciiTheme="minorHAnsi" w:hAnsiTheme="minorHAnsi" w:cstheme="minorHAnsi"/>
        </w:rPr>
        <w:t xml:space="preserve"> (H)</w:t>
      </w:r>
      <w:r>
        <w:rPr>
          <w:rFonts w:asciiTheme="minorHAnsi" w:hAnsiTheme="minorHAnsi" w:cstheme="minorHAnsi"/>
        </w:rPr>
        <w:t xml:space="preserve"> and</w:t>
      </w:r>
      <w:r w:rsidR="003E030F">
        <w:rPr>
          <w:rFonts w:asciiTheme="minorHAnsi" w:hAnsiTheme="minorHAnsi" w:cstheme="minorHAnsi"/>
        </w:rPr>
        <w:t>/or</w:t>
      </w:r>
      <w:r w:rsidR="00CA3CF5">
        <w:rPr>
          <w:rFonts w:asciiTheme="minorHAnsi" w:hAnsiTheme="minorHAnsi" w:cstheme="minorHAnsi"/>
        </w:rPr>
        <w:t xml:space="preserve"> latent heat flux</w:t>
      </w:r>
      <w:r w:rsidR="00701E02">
        <w:rPr>
          <w:rFonts w:asciiTheme="minorHAnsi" w:hAnsiTheme="minorHAnsi" w:cstheme="minorHAnsi"/>
        </w:rPr>
        <w:t xml:space="preserve"> (LE)</w:t>
      </w:r>
      <w:r w:rsidR="00CA3CF5">
        <w:rPr>
          <w:rFonts w:asciiTheme="minorHAnsi" w:hAnsiTheme="minorHAnsi" w:cstheme="minorHAnsi"/>
        </w:rPr>
        <w:t xml:space="preserve">. </w:t>
      </w:r>
      <w:r w:rsidR="0083457F">
        <w:rPr>
          <w:rFonts w:asciiTheme="minorHAnsi" w:hAnsiTheme="minorHAnsi" w:cstheme="minorHAnsi"/>
        </w:rPr>
        <w:t>Thermal</w:t>
      </w:r>
      <w:r w:rsidR="007D556E">
        <w:rPr>
          <w:rFonts w:asciiTheme="minorHAnsi" w:hAnsiTheme="minorHAnsi" w:cstheme="minorHAnsi"/>
        </w:rPr>
        <w:t>-based</w:t>
      </w:r>
      <w:r w:rsidR="00CA3CF5">
        <w:rPr>
          <w:rFonts w:asciiTheme="minorHAnsi" w:hAnsiTheme="minorHAnsi" w:cstheme="minorHAnsi"/>
        </w:rPr>
        <w:t xml:space="preserve"> ET models</w:t>
      </w:r>
      <w:r w:rsidR="0083457F">
        <w:rPr>
          <w:rFonts w:asciiTheme="minorHAnsi" w:hAnsiTheme="minorHAnsi" w:cstheme="minorHAnsi"/>
        </w:rPr>
        <w:t xml:space="preserve"> </w:t>
      </w:r>
      <w:proofErr w:type="gramStart"/>
      <w:r w:rsidR="0083457F">
        <w:rPr>
          <w:rFonts w:asciiTheme="minorHAnsi" w:hAnsiTheme="minorHAnsi" w:cstheme="minorHAnsi"/>
        </w:rPr>
        <w:t>are able to</w:t>
      </w:r>
      <w:proofErr w:type="gramEnd"/>
      <w:r w:rsidR="00CC629B">
        <w:rPr>
          <w:rFonts w:asciiTheme="minorHAnsi" w:hAnsiTheme="minorHAnsi" w:cstheme="minorHAnsi"/>
        </w:rPr>
        <w:t xml:space="preserve"> estimate</w:t>
      </w:r>
      <w:r w:rsidR="00CA3CF5">
        <w:rPr>
          <w:rFonts w:asciiTheme="minorHAnsi" w:hAnsiTheme="minorHAnsi" w:cstheme="minorHAnsi"/>
        </w:rPr>
        <w:t xml:space="preserve"> </w:t>
      </w:r>
      <w:proofErr w:type="spellStart"/>
      <w:r w:rsidR="00E22F4D">
        <w:rPr>
          <w:rFonts w:asciiTheme="minorHAnsi" w:hAnsiTheme="minorHAnsi" w:cstheme="minorHAnsi"/>
        </w:rPr>
        <w:t>ET</w:t>
      </w:r>
      <w:r w:rsidR="00E22F4D" w:rsidRPr="00E22F4D">
        <w:rPr>
          <w:rFonts w:asciiTheme="minorHAnsi" w:hAnsiTheme="minorHAnsi" w:cstheme="minorHAnsi"/>
          <w:vertAlign w:val="subscript"/>
        </w:rPr>
        <w:t>a</w:t>
      </w:r>
      <w:proofErr w:type="spellEnd"/>
      <w:r w:rsidR="00E22F4D">
        <w:rPr>
          <w:rFonts w:asciiTheme="minorHAnsi" w:hAnsiTheme="minorHAnsi" w:cstheme="minorHAnsi"/>
        </w:rPr>
        <w:t xml:space="preserve">, </w:t>
      </w:r>
      <w:r w:rsidR="00954CCA">
        <w:rPr>
          <w:rFonts w:asciiTheme="minorHAnsi" w:hAnsiTheme="minorHAnsi" w:cstheme="minorHAnsi"/>
        </w:rPr>
        <w:t xml:space="preserve">reflecting </w:t>
      </w:r>
      <w:r w:rsidR="0083457F">
        <w:rPr>
          <w:rFonts w:asciiTheme="minorHAnsi" w:hAnsiTheme="minorHAnsi" w:cstheme="minorHAnsi"/>
        </w:rPr>
        <w:t xml:space="preserve">crop consumptive use from </w:t>
      </w:r>
      <w:r w:rsidR="00954CCA">
        <w:rPr>
          <w:rFonts w:asciiTheme="minorHAnsi" w:hAnsiTheme="minorHAnsi" w:cstheme="minorHAnsi"/>
        </w:rPr>
        <w:t>available water sources</w:t>
      </w:r>
      <w:r w:rsidR="0083457F">
        <w:rPr>
          <w:rFonts w:asciiTheme="minorHAnsi" w:hAnsiTheme="minorHAnsi" w:cstheme="minorHAnsi"/>
        </w:rPr>
        <w:t xml:space="preserve"> (</w:t>
      </w:r>
      <w:r w:rsidR="00954CCA">
        <w:rPr>
          <w:rFonts w:asciiTheme="minorHAnsi" w:hAnsiTheme="minorHAnsi" w:cstheme="minorHAnsi"/>
        </w:rPr>
        <w:t>precipitation and irrigation</w:t>
      </w:r>
      <w:r w:rsidR="0083457F" w:rsidRPr="00BB2E46">
        <w:rPr>
          <w:rFonts w:asciiTheme="minorHAnsi" w:hAnsiTheme="minorHAnsi" w:cstheme="minorHAnsi"/>
        </w:rPr>
        <w:t>)</w:t>
      </w:r>
      <w:r w:rsidR="00954CCA" w:rsidRPr="00BB2E46">
        <w:rPr>
          <w:rFonts w:asciiTheme="minorHAnsi" w:hAnsiTheme="minorHAnsi" w:cstheme="minorHAnsi"/>
        </w:rPr>
        <w:t xml:space="preserve">. </w:t>
      </w:r>
      <w:r w:rsidR="003A700C" w:rsidRPr="00BB2E46">
        <w:rPr>
          <w:rFonts w:asciiTheme="minorHAnsi" w:hAnsiTheme="minorHAnsi" w:cstheme="minorHAnsi"/>
        </w:rPr>
        <w:t>Water su</w:t>
      </w:r>
      <w:r w:rsidR="008209C2" w:rsidRPr="00BB2E46">
        <w:rPr>
          <w:rFonts w:asciiTheme="minorHAnsi" w:hAnsiTheme="minorHAnsi" w:cstheme="minorHAnsi"/>
        </w:rPr>
        <w:t xml:space="preserve">pply </w:t>
      </w:r>
      <w:r w:rsidR="00173EBD" w:rsidRPr="00BB2E46">
        <w:rPr>
          <w:rFonts w:asciiTheme="minorHAnsi" w:hAnsiTheme="minorHAnsi" w:cstheme="minorHAnsi"/>
        </w:rPr>
        <w:lastRenderedPageBreak/>
        <w:t xml:space="preserve">availability </w:t>
      </w:r>
      <w:r w:rsidR="003A700C" w:rsidRPr="00BB2E46">
        <w:rPr>
          <w:rFonts w:asciiTheme="minorHAnsi" w:hAnsiTheme="minorHAnsi" w:cstheme="minorHAnsi"/>
        </w:rPr>
        <w:t>is</w:t>
      </w:r>
      <w:r w:rsidR="008209C2" w:rsidRPr="00BB2E46">
        <w:rPr>
          <w:rFonts w:asciiTheme="minorHAnsi" w:hAnsiTheme="minorHAnsi" w:cstheme="minorHAnsi"/>
        </w:rPr>
        <w:t xml:space="preserve"> captured in the estimat</w:t>
      </w:r>
      <w:r w:rsidR="00EA7033" w:rsidRPr="00BB2E46">
        <w:rPr>
          <w:rFonts w:asciiTheme="minorHAnsi" w:hAnsiTheme="minorHAnsi" w:cstheme="minorHAnsi"/>
        </w:rPr>
        <w:t>e</w:t>
      </w:r>
      <w:r w:rsidR="008209C2" w:rsidRPr="00BB2E46">
        <w:rPr>
          <w:rFonts w:asciiTheme="minorHAnsi" w:hAnsiTheme="minorHAnsi" w:cstheme="minorHAnsi"/>
        </w:rPr>
        <w:t>s, unlike potential ET</w:t>
      </w:r>
      <w:r w:rsidR="00E22F4D" w:rsidRPr="00BB2E46">
        <w:rPr>
          <w:rFonts w:asciiTheme="minorHAnsi" w:hAnsiTheme="minorHAnsi" w:cstheme="minorHAnsi"/>
        </w:rPr>
        <w:t xml:space="preserve"> (</w:t>
      </w:r>
      <w:proofErr w:type="spellStart"/>
      <w:r w:rsidR="00E22F4D" w:rsidRPr="00BB2E46">
        <w:rPr>
          <w:rFonts w:asciiTheme="minorHAnsi" w:hAnsiTheme="minorHAnsi" w:cstheme="minorHAnsi"/>
        </w:rPr>
        <w:t>ET</w:t>
      </w:r>
      <w:r w:rsidR="00E22F4D" w:rsidRPr="00BB2E46">
        <w:rPr>
          <w:rFonts w:asciiTheme="minorHAnsi" w:hAnsiTheme="minorHAnsi" w:cstheme="minorHAnsi"/>
          <w:vertAlign w:val="subscript"/>
        </w:rPr>
        <w:t>p</w:t>
      </w:r>
      <w:proofErr w:type="spellEnd"/>
      <w:r w:rsidR="00E22F4D" w:rsidRPr="00BB2E46">
        <w:rPr>
          <w:rFonts w:asciiTheme="minorHAnsi" w:hAnsiTheme="minorHAnsi" w:cstheme="minorHAnsi"/>
        </w:rPr>
        <w:t>)</w:t>
      </w:r>
      <w:r w:rsidR="008209C2" w:rsidRPr="00BB2E46">
        <w:rPr>
          <w:rFonts w:asciiTheme="minorHAnsi" w:hAnsiTheme="minorHAnsi" w:cstheme="minorHAnsi"/>
        </w:rPr>
        <w:t xml:space="preserve"> calculated using crop coefficient methods.</w:t>
      </w:r>
      <w:r w:rsidR="002B24C5">
        <w:rPr>
          <w:rFonts w:asciiTheme="minorHAnsi" w:hAnsiTheme="minorHAnsi" w:cstheme="minorHAnsi"/>
        </w:rPr>
        <w:t xml:space="preserve"> </w:t>
      </w:r>
      <w:r w:rsidR="008209C2">
        <w:rPr>
          <w:rFonts w:asciiTheme="minorHAnsi" w:hAnsiTheme="minorHAnsi" w:cstheme="minorHAnsi"/>
        </w:rPr>
        <w:t xml:space="preserve"> </w:t>
      </w:r>
    </w:p>
    <w:p w14:paraId="1E07AD77" w14:textId="77777777" w:rsidR="00867708" w:rsidRDefault="00867708" w:rsidP="0063751C">
      <w:pPr>
        <w:rPr>
          <w:rFonts w:asciiTheme="minorHAnsi" w:hAnsiTheme="minorHAnsi" w:cstheme="minorHAnsi"/>
        </w:rPr>
      </w:pPr>
    </w:p>
    <w:p w14:paraId="27967530" w14:textId="77777777" w:rsidR="002B6A10" w:rsidRDefault="002B6A10" w:rsidP="0063751C">
      <w:pPr>
        <w:rPr>
          <w:rFonts w:asciiTheme="minorHAnsi" w:hAnsiTheme="minorHAnsi" w:cstheme="minorHAnsi"/>
        </w:rPr>
      </w:pPr>
      <w:r w:rsidRPr="00BF5CD7">
        <w:rPr>
          <w:rFonts w:asciiTheme="minorHAnsi" w:hAnsiTheme="minorHAnsi" w:cstheme="minorHAnsi"/>
        </w:rPr>
        <w:t xml:space="preserve">Accuracy of </w:t>
      </w:r>
      <w:r w:rsidR="0083457F">
        <w:rPr>
          <w:rFonts w:asciiTheme="minorHAnsi" w:hAnsiTheme="minorHAnsi" w:cstheme="minorHAnsi"/>
        </w:rPr>
        <w:t>r</w:t>
      </w:r>
      <w:r w:rsidRPr="00BF5CD7">
        <w:rPr>
          <w:rFonts w:asciiTheme="minorHAnsi" w:hAnsiTheme="minorHAnsi" w:cstheme="minorHAnsi"/>
        </w:rPr>
        <w:t xml:space="preserve">emote </w:t>
      </w:r>
      <w:r w:rsidR="0083457F">
        <w:rPr>
          <w:rFonts w:asciiTheme="minorHAnsi" w:hAnsiTheme="minorHAnsi" w:cstheme="minorHAnsi"/>
        </w:rPr>
        <w:t>s</w:t>
      </w:r>
      <w:r w:rsidRPr="00BF5CD7">
        <w:rPr>
          <w:rFonts w:asciiTheme="minorHAnsi" w:hAnsiTheme="minorHAnsi" w:cstheme="minorHAnsi"/>
        </w:rPr>
        <w:t xml:space="preserve">ensing models </w:t>
      </w:r>
      <w:r w:rsidR="00CD2E8A">
        <w:rPr>
          <w:rFonts w:asciiTheme="minorHAnsi" w:hAnsiTheme="minorHAnsi" w:cstheme="minorHAnsi"/>
        </w:rPr>
        <w:t>is</w:t>
      </w:r>
      <w:r w:rsidR="00353234" w:rsidRPr="00BF5CD7">
        <w:rPr>
          <w:rFonts w:asciiTheme="minorHAnsi" w:hAnsiTheme="minorHAnsi" w:cstheme="minorHAnsi"/>
        </w:rPr>
        <w:t xml:space="preserve"> dependent on several variables, and can be</w:t>
      </w:r>
      <w:r w:rsidRPr="00BF5CD7">
        <w:rPr>
          <w:rFonts w:asciiTheme="minorHAnsi" w:hAnsiTheme="minorHAnsi" w:cstheme="minorHAnsi"/>
        </w:rPr>
        <w:t xml:space="preserve"> affect</w:t>
      </w:r>
      <w:r w:rsidR="00353234" w:rsidRPr="00BF5CD7">
        <w:rPr>
          <w:rFonts w:asciiTheme="minorHAnsi" w:hAnsiTheme="minorHAnsi" w:cstheme="minorHAnsi"/>
        </w:rPr>
        <w:t>ed</w:t>
      </w:r>
      <w:r w:rsidRPr="00BF5CD7">
        <w:rPr>
          <w:rFonts w:asciiTheme="minorHAnsi" w:hAnsiTheme="minorHAnsi" w:cstheme="minorHAnsi"/>
        </w:rPr>
        <w:t xml:space="preserve"> by </w:t>
      </w:r>
      <w:r w:rsidR="00CD2E8A">
        <w:rPr>
          <w:rFonts w:asciiTheme="minorHAnsi" w:hAnsiTheme="minorHAnsi" w:cstheme="minorHAnsi"/>
        </w:rPr>
        <w:t>environmental conditions, weather</w:t>
      </w:r>
      <w:r w:rsidRPr="00BF5CD7">
        <w:rPr>
          <w:rFonts w:asciiTheme="minorHAnsi" w:hAnsiTheme="minorHAnsi" w:cstheme="minorHAnsi"/>
        </w:rPr>
        <w:t xml:space="preserve"> data</w:t>
      </w:r>
      <w:r w:rsidR="00CD2E8A">
        <w:rPr>
          <w:rFonts w:asciiTheme="minorHAnsi" w:hAnsiTheme="minorHAnsi" w:cstheme="minorHAnsi"/>
        </w:rPr>
        <w:t xml:space="preserve"> used by the models</w:t>
      </w:r>
      <w:r w:rsidR="00AC4D8A">
        <w:rPr>
          <w:rFonts w:asciiTheme="minorHAnsi" w:hAnsiTheme="minorHAnsi" w:cstheme="minorHAnsi"/>
        </w:rPr>
        <w:t>,</w:t>
      </w:r>
      <w:r w:rsidR="00CD2E8A">
        <w:rPr>
          <w:rFonts w:asciiTheme="minorHAnsi" w:hAnsiTheme="minorHAnsi" w:cstheme="minorHAnsi"/>
        </w:rPr>
        <w:t xml:space="preserve"> model calibration, and operator expertise.</w:t>
      </w:r>
      <w:r w:rsidR="00716EF1" w:rsidRPr="005A7B38">
        <w:rPr>
          <w:rFonts w:asciiTheme="minorHAnsi" w:hAnsiTheme="minorHAnsi" w:cstheme="minorHAnsi"/>
        </w:rPr>
        <w:t xml:space="preserve"> METRIC</w:t>
      </w:r>
      <w:r w:rsidR="00716EF1" w:rsidRPr="00BF5CD7">
        <w:rPr>
          <w:rFonts w:asciiTheme="minorHAnsi" w:hAnsiTheme="minorHAnsi" w:cstheme="minorHAnsi"/>
        </w:rPr>
        <w:t xml:space="preserve"> results have been compared to </w:t>
      </w:r>
      <w:r w:rsidR="00716EF1">
        <w:rPr>
          <w:rFonts w:asciiTheme="minorHAnsi" w:hAnsiTheme="minorHAnsi" w:cstheme="minorHAnsi"/>
        </w:rPr>
        <w:t>l</w:t>
      </w:r>
      <w:r w:rsidR="00716EF1" w:rsidRPr="00BF5CD7">
        <w:rPr>
          <w:rFonts w:asciiTheme="minorHAnsi" w:hAnsiTheme="minorHAnsi" w:cstheme="minorHAnsi"/>
        </w:rPr>
        <w:t>ysimeter measurements and shown to produce similar results (</w:t>
      </w:r>
      <w:proofErr w:type="spellStart"/>
      <w:r w:rsidR="00716EF1" w:rsidRPr="00BF5CD7">
        <w:rPr>
          <w:rFonts w:asciiTheme="minorHAnsi" w:hAnsiTheme="minorHAnsi" w:cstheme="minorHAnsi"/>
        </w:rPr>
        <w:t>Tasumi</w:t>
      </w:r>
      <w:proofErr w:type="spellEnd"/>
      <w:r w:rsidR="00716EF1" w:rsidRPr="00BF5CD7">
        <w:rPr>
          <w:rFonts w:asciiTheme="minorHAnsi" w:hAnsiTheme="minorHAnsi" w:cstheme="minorHAnsi"/>
        </w:rPr>
        <w:t xml:space="preserve"> et al, 2005; Allen et al, 2007). According to Allen et al, 2011, the typical uncertainty of </w:t>
      </w:r>
      <w:r w:rsidR="00716EF1" w:rsidRPr="00716EF1">
        <w:rPr>
          <w:rFonts w:asciiTheme="minorHAnsi" w:hAnsiTheme="minorHAnsi" w:cstheme="minorHAnsi"/>
        </w:rPr>
        <w:t xml:space="preserve">thermal based remote sensing models is 10 to 20 percent both monthly, and seasonally. Similarly, SSEBop results have been shown to perform well against lysimeter and eddy covariance data sets (Gowda et al, 2009; </w:t>
      </w:r>
      <w:proofErr w:type="spellStart"/>
      <w:r w:rsidR="00716EF1" w:rsidRPr="00716EF1">
        <w:rPr>
          <w:rFonts w:asciiTheme="minorHAnsi" w:hAnsiTheme="minorHAnsi" w:cstheme="minorHAnsi"/>
        </w:rPr>
        <w:t>Senay</w:t>
      </w:r>
      <w:proofErr w:type="spellEnd"/>
      <w:r w:rsidR="00716EF1" w:rsidRPr="00716EF1">
        <w:rPr>
          <w:rFonts w:asciiTheme="minorHAnsi" w:hAnsiTheme="minorHAnsi" w:cstheme="minorHAnsi"/>
        </w:rPr>
        <w:t xml:space="preserve"> et al., 2013,2016; </w:t>
      </w:r>
      <w:proofErr w:type="spellStart"/>
      <w:r w:rsidR="00716EF1" w:rsidRPr="00716EF1">
        <w:rPr>
          <w:rFonts w:asciiTheme="minorHAnsi" w:hAnsiTheme="minorHAnsi" w:cstheme="minorHAnsi"/>
        </w:rPr>
        <w:t>Velpuri</w:t>
      </w:r>
      <w:proofErr w:type="spellEnd"/>
      <w:r w:rsidR="00716EF1" w:rsidRPr="00716EF1">
        <w:rPr>
          <w:rFonts w:asciiTheme="minorHAnsi" w:hAnsiTheme="minorHAnsi" w:cstheme="minorHAnsi"/>
        </w:rPr>
        <w:t xml:space="preserve"> et al, 2013).</w:t>
      </w:r>
      <w:r w:rsidRPr="00BF5CD7">
        <w:rPr>
          <w:rFonts w:asciiTheme="minorHAnsi" w:hAnsiTheme="minorHAnsi" w:cstheme="minorHAnsi"/>
        </w:rPr>
        <w:t xml:space="preserve"> </w:t>
      </w:r>
      <w:r w:rsidR="00867708" w:rsidRPr="005A7B38">
        <w:rPr>
          <w:rFonts w:asciiTheme="minorHAnsi" w:hAnsiTheme="minorHAnsi" w:cstheme="minorHAnsi"/>
        </w:rPr>
        <w:t>The size of the thermal image</w:t>
      </w:r>
      <w:r w:rsidR="00716EF1">
        <w:rPr>
          <w:rFonts w:asciiTheme="minorHAnsi" w:hAnsiTheme="minorHAnsi" w:cstheme="minorHAnsi"/>
        </w:rPr>
        <w:t xml:space="preserve"> pixels</w:t>
      </w:r>
      <w:r w:rsidR="00867708" w:rsidRPr="005A7B38">
        <w:rPr>
          <w:rFonts w:asciiTheme="minorHAnsi" w:hAnsiTheme="minorHAnsi" w:cstheme="minorHAnsi"/>
        </w:rPr>
        <w:t xml:space="preserve"> (100</w:t>
      </w:r>
      <w:r w:rsidR="00B8030B">
        <w:rPr>
          <w:rFonts w:asciiTheme="minorHAnsi" w:hAnsiTheme="minorHAnsi" w:cstheme="minorHAnsi"/>
        </w:rPr>
        <w:t>m</w:t>
      </w:r>
      <w:r w:rsidR="00867708" w:rsidRPr="005A7B38">
        <w:rPr>
          <w:rFonts w:asciiTheme="minorHAnsi" w:hAnsiTheme="minorHAnsi" w:cstheme="minorHAnsi"/>
        </w:rPr>
        <w:t xml:space="preserve"> x 100m for Landsat 8</w:t>
      </w:r>
      <w:r w:rsidR="00716EF1">
        <w:rPr>
          <w:rFonts w:asciiTheme="minorHAnsi" w:hAnsiTheme="minorHAnsi" w:cstheme="minorHAnsi"/>
        </w:rPr>
        <w:t xml:space="preserve"> and 60m x 60 m for Landsat 7</w:t>
      </w:r>
      <w:r w:rsidR="00867708" w:rsidRPr="005A7B38">
        <w:rPr>
          <w:rFonts w:asciiTheme="minorHAnsi" w:hAnsiTheme="minorHAnsi" w:cstheme="minorHAnsi"/>
        </w:rPr>
        <w:t>) versus the size of the</w:t>
      </w:r>
      <w:r w:rsidR="00716EF1">
        <w:rPr>
          <w:rFonts w:asciiTheme="minorHAnsi" w:hAnsiTheme="minorHAnsi" w:cstheme="minorHAnsi"/>
        </w:rPr>
        <w:t xml:space="preserve"> non-thermal</w:t>
      </w:r>
      <w:r w:rsidR="00867708" w:rsidRPr="005A7B38">
        <w:rPr>
          <w:rFonts w:asciiTheme="minorHAnsi" w:hAnsiTheme="minorHAnsi" w:cstheme="minorHAnsi"/>
        </w:rPr>
        <w:t xml:space="preserve"> pixels (30</w:t>
      </w:r>
      <w:r w:rsidR="00B8030B">
        <w:rPr>
          <w:rFonts w:asciiTheme="minorHAnsi" w:hAnsiTheme="minorHAnsi" w:cstheme="minorHAnsi"/>
        </w:rPr>
        <w:t>m</w:t>
      </w:r>
      <w:r w:rsidR="00867708" w:rsidRPr="005A7B38">
        <w:rPr>
          <w:rFonts w:asciiTheme="minorHAnsi" w:hAnsiTheme="minorHAnsi" w:cstheme="minorHAnsi"/>
        </w:rPr>
        <w:t xml:space="preserve"> x 30m) can also </w:t>
      </w:r>
      <w:r w:rsidR="0007329D" w:rsidRPr="005A7B38">
        <w:rPr>
          <w:rFonts w:asciiTheme="minorHAnsi" w:hAnsiTheme="minorHAnsi" w:cstheme="minorHAnsi"/>
        </w:rPr>
        <w:t xml:space="preserve">cause </w:t>
      </w:r>
      <w:r w:rsidR="00AC198C" w:rsidRPr="005A7B38">
        <w:rPr>
          <w:rFonts w:asciiTheme="minorHAnsi" w:hAnsiTheme="minorHAnsi" w:cstheme="minorHAnsi"/>
        </w:rPr>
        <w:t>minor</w:t>
      </w:r>
      <w:r w:rsidR="0007329D" w:rsidRPr="005A7B38">
        <w:rPr>
          <w:rFonts w:asciiTheme="minorHAnsi" w:hAnsiTheme="minorHAnsi" w:cstheme="minorHAnsi"/>
        </w:rPr>
        <w:t xml:space="preserve"> error</w:t>
      </w:r>
      <w:r w:rsidR="00AC198C" w:rsidRPr="005A7B38">
        <w:rPr>
          <w:rFonts w:asciiTheme="minorHAnsi" w:hAnsiTheme="minorHAnsi" w:cstheme="minorHAnsi"/>
        </w:rPr>
        <w:t>s</w:t>
      </w:r>
      <w:r w:rsidR="0007329D" w:rsidRPr="005A7B38">
        <w:rPr>
          <w:rFonts w:asciiTheme="minorHAnsi" w:hAnsiTheme="minorHAnsi" w:cstheme="minorHAnsi"/>
        </w:rPr>
        <w:t xml:space="preserve"> in ET estimates, especially</w:t>
      </w:r>
      <w:r w:rsidR="00867708" w:rsidRPr="005A7B38">
        <w:rPr>
          <w:rFonts w:asciiTheme="minorHAnsi" w:hAnsiTheme="minorHAnsi" w:cstheme="minorHAnsi"/>
        </w:rPr>
        <w:t xml:space="preserve"> affect</w:t>
      </w:r>
      <w:r w:rsidR="0007329D" w:rsidRPr="005A7B38">
        <w:rPr>
          <w:rFonts w:asciiTheme="minorHAnsi" w:hAnsiTheme="minorHAnsi" w:cstheme="minorHAnsi"/>
        </w:rPr>
        <w:t>ing</w:t>
      </w:r>
      <w:r w:rsidR="00867708" w:rsidRPr="005A7B38">
        <w:rPr>
          <w:rFonts w:asciiTheme="minorHAnsi" w:hAnsiTheme="minorHAnsi" w:cstheme="minorHAnsi"/>
        </w:rPr>
        <w:t xml:space="preserve"> tightly packed fields with different crop types.</w:t>
      </w:r>
      <w:r w:rsidR="005A7B38" w:rsidRPr="005A7B38">
        <w:rPr>
          <w:rFonts w:asciiTheme="minorHAnsi" w:hAnsiTheme="minorHAnsi" w:cstheme="minorHAnsi"/>
        </w:rPr>
        <w:t xml:space="preserve"> The UCRB generally consists of parcels with homogenous crop types.</w:t>
      </w:r>
      <w:r w:rsidR="004B6A6D">
        <w:rPr>
          <w:rFonts w:asciiTheme="minorHAnsi" w:hAnsiTheme="minorHAnsi" w:cstheme="minorHAnsi"/>
        </w:rPr>
        <w:t xml:space="preserve"> </w:t>
      </w:r>
    </w:p>
    <w:p w14:paraId="521A8CCD" w14:textId="77777777" w:rsidR="002B6A10" w:rsidRPr="0063751C" w:rsidRDefault="002B6A10" w:rsidP="0063751C">
      <w:pPr>
        <w:rPr>
          <w:rFonts w:asciiTheme="minorHAnsi" w:hAnsiTheme="minorHAnsi" w:cstheme="minorHAnsi"/>
        </w:rPr>
      </w:pPr>
    </w:p>
    <w:p w14:paraId="5F98708F" w14:textId="77777777" w:rsidR="0063751C" w:rsidRPr="0063751C" w:rsidRDefault="006729E8" w:rsidP="0063751C">
      <w:pPr>
        <w:pStyle w:val="Heading3"/>
      </w:pPr>
      <w:bookmarkStart w:id="8" w:name="_Toc23340515"/>
      <w:r w:rsidRPr="00A924F9">
        <w:rPr>
          <w:noProof/>
        </w:rPr>
        <mc:AlternateContent>
          <mc:Choice Requires="wpg">
            <w:drawing>
              <wp:anchor distT="0" distB="0" distL="114300" distR="114300" simplePos="0" relativeHeight="251663360" behindDoc="0" locked="0" layoutInCell="1" allowOverlap="1" wp14:anchorId="5ADA6A6E" wp14:editId="0831D615">
                <wp:simplePos x="0" y="0"/>
                <wp:positionH relativeFrom="margin">
                  <wp:posOffset>4502785</wp:posOffset>
                </wp:positionH>
                <wp:positionV relativeFrom="paragraph">
                  <wp:posOffset>247015</wp:posOffset>
                </wp:positionV>
                <wp:extent cx="1371600" cy="1428115"/>
                <wp:effectExtent l="0" t="0" r="19050" b="19685"/>
                <wp:wrapSquare wrapText="bothSides"/>
                <wp:docPr id="39"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371600" cy="1428115"/>
                          <a:chOff x="0" y="-205025"/>
                          <a:chExt cx="2552700" cy="2795825"/>
                        </a:xfrm>
                      </wpg:grpSpPr>
                      <wpg:grpSp>
                        <wpg:cNvPr id="40" name="Group 40"/>
                        <wpg:cNvGrpSpPr/>
                        <wpg:grpSpPr>
                          <a:xfrm>
                            <a:off x="228600" y="914400"/>
                            <a:ext cx="762000" cy="1543050"/>
                            <a:chOff x="228600" y="914400"/>
                            <a:chExt cx="762000" cy="1543050"/>
                          </a:xfrm>
                        </wpg:grpSpPr>
                        <wps:wsp>
                          <wps:cNvPr id="41" name="Bent-Up Arrow 7"/>
                          <wps:cNvSpPr/>
                          <wps:spPr>
                            <a:xfrm rot="5400000">
                              <a:off x="285750" y="857250"/>
                              <a:ext cx="647700" cy="762000"/>
                            </a:xfrm>
                            <a:prstGeom prst="ben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Bent-Up Arrow 9"/>
                          <wps:cNvSpPr/>
                          <wps:spPr>
                            <a:xfrm rot="5400000">
                              <a:off x="76200" y="1543050"/>
                              <a:ext cx="1066800" cy="762000"/>
                            </a:xfrm>
                            <a:prstGeom prst="ben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Rounded Rectangle 3"/>
                        <wps:cNvSpPr/>
                        <wps:spPr>
                          <a:xfrm>
                            <a:off x="0" y="-205025"/>
                            <a:ext cx="2362200" cy="1119427"/>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40717" w14:textId="77777777" w:rsidR="00863812" w:rsidRPr="00A924F9" w:rsidRDefault="00863812" w:rsidP="00A924F9">
                              <w:pPr>
                                <w:pStyle w:val="NormalWeb"/>
                                <w:spacing w:before="0" w:beforeAutospacing="0" w:after="0" w:afterAutospacing="0"/>
                                <w:jc w:val="center"/>
                                <w:rPr>
                                  <w:sz w:val="10"/>
                                </w:rPr>
                              </w:pPr>
                              <w:r w:rsidRPr="00A924F9">
                                <w:rPr>
                                  <w:rFonts w:asciiTheme="minorHAnsi" w:cstheme="minorBidi"/>
                                  <w:b/>
                                  <w:bCs/>
                                  <w:color w:val="FFFFFF" w:themeColor="light1"/>
                                  <w:kern w:val="24"/>
                                  <w:sz w:val="22"/>
                                  <w:szCs w:val="48"/>
                                </w:rPr>
                                <w:t>Remote Sensing Methods</w:t>
                              </w:r>
                            </w:p>
                          </w:txbxContent>
                        </wps:txbx>
                        <wps:bodyPr rtlCol="0" anchor="ctr"/>
                      </wps:wsp>
                      <wps:wsp>
                        <wps:cNvPr id="44" name="Rounded Rectangle 12"/>
                        <wps:cNvSpPr/>
                        <wps:spPr>
                          <a:xfrm>
                            <a:off x="990600" y="1066800"/>
                            <a:ext cx="1562100" cy="64770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0DF21" w14:textId="77777777" w:rsidR="00863812" w:rsidRPr="00A924F9" w:rsidRDefault="00863812" w:rsidP="00A924F9">
                              <w:pPr>
                                <w:pStyle w:val="NormalWeb"/>
                                <w:spacing w:before="0" w:beforeAutospacing="0" w:after="0" w:afterAutospacing="0"/>
                                <w:jc w:val="center"/>
                                <w:rPr>
                                  <w:sz w:val="16"/>
                                </w:rPr>
                              </w:pPr>
                              <w:r w:rsidRPr="00A924F9">
                                <w:rPr>
                                  <w:rFonts w:asciiTheme="minorHAnsi" w:cstheme="minorBidi"/>
                                  <w:b/>
                                  <w:bCs/>
                                  <w:color w:val="000000" w:themeColor="text1"/>
                                  <w:kern w:val="24"/>
                                  <w:sz w:val="22"/>
                                  <w:szCs w:val="36"/>
                                </w:rPr>
                                <w:t>METRIC</w:t>
                              </w:r>
                            </w:p>
                          </w:txbxContent>
                        </wps:txbx>
                        <wps:bodyPr rtlCol="0" anchor="ctr"/>
                      </wps:wsp>
                      <wps:wsp>
                        <wps:cNvPr id="45" name="Rounded Rectangle 13"/>
                        <wps:cNvSpPr/>
                        <wps:spPr>
                          <a:xfrm>
                            <a:off x="990600" y="1943100"/>
                            <a:ext cx="1562100" cy="647700"/>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F602A" w14:textId="77777777" w:rsidR="00863812" w:rsidRPr="00006418" w:rsidRDefault="00863812" w:rsidP="00A924F9">
                              <w:pPr>
                                <w:pStyle w:val="NormalWeb"/>
                                <w:spacing w:before="0" w:beforeAutospacing="0" w:after="0" w:afterAutospacing="0"/>
                                <w:jc w:val="center"/>
                                <w:rPr>
                                  <w:color w:val="FFFFFF" w:themeColor="background1"/>
                                  <w:sz w:val="16"/>
                                </w:rPr>
                              </w:pPr>
                              <w:r w:rsidRPr="00006418">
                                <w:rPr>
                                  <w:rFonts w:asciiTheme="minorHAnsi" w:cstheme="minorBidi"/>
                                  <w:b/>
                                  <w:bCs/>
                                  <w:color w:val="FFFFFF" w:themeColor="background1"/>
                                  <w:kern w:val="24"/>
                                  <w:sz w:val="22"/>
                                  <w:szCs w:val="36"/>
                                </w:rPr>
                                <w:t>SSEBop</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ADA6A6E" id="Group 1" o:spid="_x0000_s1041" style="position:absolute;margin-left:354.55pt;margin-top:19.45pt;width:108pt;height:112.45pt;z-index:251663360;mso-position-horizontal-relative:margin;mso-position-vertical-relative:text;mso-width-relative:margin;mso-height-relative:margin" coordorigin=",-2050" coordsize="25527,2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">
                <v:group id="Group 40" o:spid="_x0000_s1042" style="position:absolute;left:2286;top:9144;width:7620;height:15430" coordorigin="2286,9144" coordsize="7620,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Bent-Up Arrow 7" o:spid="_x0000_s1043" style="position:absolute;left:2857;top:8573;width:6477;height:7620;rotation:90;visibility:visible;mso-wrap-style:square;v-text-anchor:middle" coordsize="6477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" path="m,600075r404813,l404813,161925r-80963,l485775,,647700,161925r-80962,l566738,762000,,762000,,600075xe" fillcolor="#bfbfbf [2412]" stroked="f" strokeweight="2pt">
                    <v:path arrowok="t" o:connecttype="custom" o:connectlocs="0,600075;404813,600075;404813,161925;323850,161925;485775,0;647700,161925;566738,161925;566738,762000;0,762000;0,600075" o:connectangles="0,0,0,0,0,0,0,0,0,0"/>
                  </v:shape>
                  <v:shape id="Bent-Up Arrow 9" o:spid="_x0000_s1044" style="position:absolute;left:762;top:15430;width:10668;height:7620;rotation:90;visibility:visible;mso-wrap-style:square;v-text-anchor:middle" coordsize="10668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" path="m,571500r781050,l781050,190500r-95250,l876300,r190500,190500l971550,190500r,571500l,762000,,571500xe" fillcolor="#bfbfbf [2412]" stroked="f" strokeweight="2pt">
                    <v:path arrowok="t" o:connecttype="custom" o:connectlocs="0,571500;781050,571500;781050,190500;685800,190500;876300,0;1066800,190500;971550,190500;971550,762000;0,762000;0,571500" o:connectangles="0,0,0,0,0,0,0,0,0,0"/>
                  </v:shape>
                </v:group>
                <v:roundrect id="Rounded Rectangle 3" o:spid="_x0000_s1045" style="position:absolute;top:-2050;width:23622;height:11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" fillcolor="#bfbfbf [2412]" strokecolor="#bfbfbf [2412]" strokeweight="2pt">
                  <v:textbox>
                    <w:txbxContent>
                      <w:p w14:paraId="70E40717" w14:textId="77777777" w:rsidR="00863812" w:rsidRPr="00A924F9" w:rsidRDefault="00863812" w:rsidP="00A924F9">
                        <w:pPr>
                          <w:pStyle w:val="NormalWeb"/>
                          <w:spacing w:before="0" w:beforeAutospacing="0" w:after="0" w:afterAutospacing="0"/>
                          <w:jc w:val="center"/>
                          <w:rPr>
                            <w:sz w:val="10"/>
                          </w:rPr>
                        </w:pPr>
                        <w:r w:rsidRPr="00A924F9">
                          <w:rPr>
                            <w:rFonts w:asciiTheme="minorHAnsi" w:cstheme="minorBidi"/>
                            <w:b/>
                            <w:bCs/>
                            <w:color w:val="FFFFFF" w:themeColor="light1"/>
                            <w:kern w:val="24"/>
                            <w:sz w:val="22"/>
                            <w:szCs w:val="48"/>
                          </w:rPr>
                          <w:t>Remote Sensing Methods</w:t>
                        </w:r>
                      </w:p>
                    </w:txbxContent>
                  </v:textbox>
                </v:roundrect>
                <v:roundrect id="Rounded Rectangle 12" o:spid="_x0000_s1046" style="position:absolute;left:9906;top:10668;width:1562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" fillcolor="#dbe5f1 [660]" strokecolor="#95b3d7 [1940]" strokeweight="2pt">
                  <v:textbox>
                    <w:txbxContent>
                      <w:p w14:paraId="1710DF21" w14:textId="77777777" w:rsidR="00863812" w:rsidRPr="00A924F9" w:rsidRDefault="00863812" w:rsidP="00A924F9">
                        <w:pPr>
                          <w:pStyle w:val="NormalWeb"/>
                          <w:spacing w:before="0" w:beforeAutospacing="0" w:after="0" w:afterAutospacing="0"/>
                          <w:jc w:val="center"/>
                          <w:rPr>
                            <w:sz w:val="16"/>
                          </w:rPr>
                        </w:pPr>
                        <w:r w:rsidRPr="00A924F9">
                          <w:rPr>
                            <w:rFonts w:asciiTheme="minorHAnsi" w:cstheme="minorBidi"/>
                            <w:b/>
                            <w:bCs/>
                            <w:color w:val="000000" w:themeColor="text1"/>
                            <w:kern w:val="24"/>
                            <w:sz w:val="22"/>
                            <w:szCs w:val="36"/>
                          </w:rPr>
                          <w:t>METRIC</w:t>
                        </w:r>
                      </w:p>
                    </w:txbxContent>
                  </v:textbox>
                </v:roundrect>
                <v:roundrect id="Rounded Rectangle 13" o:spid="_x0000_s1047" style="position:absolute;left:9906;top:19431;width:1562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" fillcolor="#bfbfbf [2412]" strokecolor="#bfbfbf [2412]" strokeweight="2pt">
                  <v:textbox>
                    <w:txbxContent>
                      <w:p w14:paraId="022F602A" w14:textId="77777777" w:rsidR="00863812" w:rsidRPr="00006418" w:rsidRDefault="00863812" w:rsidP="00A924F9">
                        <w:pPr>
                          <w:pStyle w:val="NormalWeb"/>
                          <w:spacing w:before="0" w:beforeAutospacing="0" w:after="0" w:afterAutospacing="0"/>
                          <w:jc w:val="center"/>
                          <w:rPr>
                            <w:color w:val="FFFFFF" w:themeColor="background1"/>
                            <w:sz w:val="16"/>
                          </w:rPr>
                        </w:pPr>
                        <w:r w:rsidRPr="00006418">
                          <w:rPr>
                            <w:rFonts w:asciiTheme="minorHAnsi" w:cstheme="minorBidi"/>
                            <w:b/>
                            <w:bCs/>
                            <w:color w:val="FFFFFF" w:themeColor="background1"/>
                            <w:kern w:val="24"/>
                            <w:sz w:val="22"/>
                            <w:szCs w:val="36"/>
                          </w:rPr>
                          <w:t>SSEBop</w:t>
                        </w:r>
                      </w:p>
                    </w:txbxContent>
                  </v:textbox>
                </v:roundrect>
                <w10:wrap type="square" anchorx="margin"/>
              </v:group>
            </w:pict>
          </mc:Fallback>
        </mc:AlternateContent>
      </w:r>
      <w:r w:rsidR="00DF2107">
        <w:t>2</w:t>
      </w:r>
      <w:r w:rsidR="00D657CF">
        <w:t xml:space="preserve">.2.1 </w:t>
      </w:r>
      <w:r w:rsidR="0063751C">
        <w:t xml:space="preserve">METRIC </w:t>
      </w:r>
      <w:r w:rsidR="0054105D">
        <w:t>Remote Sensing Method</w:t>
      </w:r>
      <w:bookmarkEnd w:id="8"/>
    </w:p>
    <w:p w14:paraId="762300DA" w14:textId="77777777" w:rsidR="007F4911" w:rsidRDefault="00E22F4D" w:rsidP="009B7C87">
      <w:pPr>
        <w:rPr>
          <w:rFonts w:asciiTheme="minorHAnsi" w:hAnsiTheme="minorHAnsi" w:cstheme="minorHAnsi"/>
        </w:rPr>
      </w:pPr>
      <w:r>
        <w:rPr>
          <w:rFonts w:asciiTheme="minorHAnsi" w:hAnsiTheme="minorHAnsi" w:cstheme="minorHAnsi"/>
        </w:rPr>
        <w:t xml:space="preserve">The </w:t>
      </w:r>
      <w:r w:rsidR="00AB072B">
        <w:rPr>
          <w:rFonts w:asciiTheme="minorHAnsi" w:hAnsiTheme="minorHAnsi" w:cstheme="minorHAnsi"/>
        </w:rPr>
        <w:t xml:space="preserve">METRIC </w:t>
      </w:r>
      <w:r w:rsidR="00C75665">
        <w:rPr>
          <w:rFonts w:asciiTheme="minorHAnsi" w:hAnsiTheme="minorHAnsi" w:cstheme="minorHAnsi"/>
        </w:rPr>
        <w:t xml:space="preserve">ET model </w:t>
      </w:r>
      <w:r w:rsidR="00AB072B">
        <w:rPr>
          <w:rFonts w:asciiTheme="minorHAnsi" w:hAnsiTheme="minorHAnsi" w:cstheme="minorHAnsi"/>
        </w:rPr>
        <w:t xml:space="preserve">was developed </w:t>
      </w:r>
      <w:r w:rsidR="00BC70B9">
        <w:rPr>
          <w:rFonts w:asciiTheme="minorHAnsi" w:hAnsiTheme="minorHAnsi" w:cstheme="minorHAnsi"/>
        </w:rPr>
        <w:t>at</w:t>
      </w:r>
      <w:r w:rsidR="00AB072B">
        <w:rPr>
          <w:rFonts w:asciiTheme="minorHAnsi" w:hAnsiTheme="minorHAnsi" w:cstheme="minorHAnsi"/>
        </w:rPr>
        <w:t xml:space="preserve"> the University of Idaho (Allen et al. </w:t>
      </w:r>
      <w:r w:rsidR="00C75665">
        <w:rPr>
          <w:rFonts w:asciiTheme="minorHAnsi" w:hAnsiTheme="minorHAnsi" w:cstheme="minorHAnsi"/>
        </w:rPr>
        <w:t>2007</w:t>
      </w:r>
      <w:r w:rsidR="00954CC0">
        <w:rPr>
          <w:rFonts w:asciiTheme="minorHAnsi" w:hAnsiTheme="minorHAnsi" w:cstheme="minorHAnsi"/>
        </w:rPr>
        <w:t xml:space="preserve"> </w:t>
      </w:r>
      <w:proofErr w:type="spellStart"/>
      <w:proofErr w:type="gramStart"/>
      <w:r w:rsidR="00C75665">
        <w:rPr>
          <w:rFonts w:asciiTheme="minorHAnsi" w:hAnsiTheme="minorHAnsi" w:cstheme="minorHAnsi"/>
        </w:rPr>
        <w:t>a,b</w:t>
      </w:r>
      <w:proofErr w:type="spellEnd"/>
      <w:proofErr w:type="gramEnd"/>
      <w:r w:rsidR="00C75665">
        <w:rPr>
          <w:rFonts w:asciiTheme="minorHAnsi" w:hAnsiTheme="minorHAnsi" w:cstheme="minorHAnsi"/>
        </w:rPr>
        <w:t>; 2011)</w:t>
      </w:r>
      <w:r w:rsidR="001F4EFF">
        <w:rPr>
          <w:rFonts w:asciiTheme="minorHAnsi" w:hAnsiTheme="minorHAnsi" w:cstheme="minorHAnsi"/>
        </w:rPr>
        <w:t>, and is</w:t>
      </w:r>
      <w:r w:rsidR="002B6A10">
        <w:rPr>
          <w:rFonts w:asciiTheme="minorHAnsi" w:hAnsiTheme="minorHAnsi" w:cstheme="minorHAnsi"/>
        </w:rPr>
        <w:t xml:space="preserve"> </w:t>
      </w:r>
      <w:r w:rsidR="001F4EFF">
        <w:rPr>
          <w:rFonts w:asciiTheme="minorHAnsi" w:hAnsiTheme="minorHAnsi" w:cstheme="minorHAnsi"/>
        </w:rPr>
        <w:t xml:space="preserve">currently </w:t>
      </w:r>
      <w:r w:rsidR="002B6A10">
        <w:rPr>
          <w:rFonts w:asciiTheme="minorHAnsi" w:hAnsiTheme="minorHAnsi" w:cstheme="minorHAnsi"/>
        </w:rPr>
        <w:t xml:space="preserve">one of the most </w:t>
      </w:r>
      <w:r w:rsidR="00BC70B9">
        <w:rPr>
          <w:rFonts w:asciiTheme="minorHAnsi" w:hAnsiTheme="minorHAnsi" w:cstheme="minorHAnsi"/>
        </w:rPr>
        <w:t>widely used</w:t>
      </w:r>
      <w:r w:rsidR="002B6A10">
        <w:rPr>
          <w:rFonts w:asciiTheme="minorHAnsi" w:hAnsiTheme="minorHAnsi" w:cstheme="minorHAnsi"/>
        </w:rPr>
        <w:t xml:space="preserve"> ET models. </w:t>
      </w:r>
      <w:r w:rsidR="00C75665">
        <w:rPr>
          <w:rFonts w:asciiTheme="minorHAnsi" w:hAnsiTheme="minorHAnsi" w:cstheme="minorHAnsi"/>
        </w:rPr>
        <w:t>The model u</w:t>
      </w:r>
      <w:r w:rsidR="00BC70B9">
        <w:rPr>
          <w:rFonts w:asciiTheme="minorHAnsi" w:hAnsiTheme="minorHAnsi" w:cstheme="minorHAnsi"/>
        </w:rPr>
        <w:t>tilizes</w:t>
      </w:r>
      <w:r w:rsidR="00C75665">
        <w:rPr>
          <w:rFonts w:asciiTheme="minorHAnsi" w:hAnsiTheme="minorHAnsi" w:cstheme="minorHAnsi"/>
        </w:rPr>
        <w:t xml:space="preserve"> </w:t>
      </w:r>
      <w:r w:rsidR="002D3218">
        <w:rPr>
          <w:rFonts w:asciiTheme="minorHAnsi" w:hAnsiTheme="minorHAnsi" w:cstheme="minorHAnsi"/>
        </w:rPr>
        <w:t xml:space="preserve">satellite image data acquired in the </w:t>
      </w:r>
      <w:r w:rsidR="00C75665">
        <w:rPr>
          <w:rFonts w:asciiTheme="minorHAnsi" w:hAnsiTheme="minorHAnsi" w:cstheme="minorHAnsi"/>
        </w:rPr>
        <w:t>visible</w:t>
      </w:r>
      <w:r w:rsidR="002D3218">
        <w:rPr>
          <w:rFonts w:asciiTheme="minorHAnsi" w:hAnsiTheme="minorHAnsi" w:cstheme="minorHAnsi"/>
        </w:rPr>
        <w:t xml:space="preserve"> through shortwave infrared </w:t>
      </w:r>
      <w:r w:rsidR="00C75665">
        <w:rPr>
          <w:rFonts w:asciiTheme="minorHAnsi" w:hAnsiTheme="minorHAnsi" w:cstheme="minorHAnsi"/>
        </w:rPr>
        <w:t>and thermal infrared</w:t>
      </w:r>
      <w:r w:rsidR="002D3218">
        <w:rPr>
          <w:rFonts w:asciiTheme="minorHAnsi" w:hAnsiTheme="minorHAnsi" w:cstheme="minorHAnsi"/>
        </w:rPr>
        <w:t xml:space="preserve"> portions of the electromagnetic s</w:t>
      </w:r>
      <w:r w:rsidR="00C75665">
        <w:rPr>
          <w:rFonts w:asciiTheme="minorHAnsi" w:hAnsiTheme="minorHAnsi" w:cstheme="minorHAnsi"/>
        </w:rPr>
        <w:t xml:space="preserve">pectrum </w:t>
      </w:r>
      <w:r w:rsidR="00CA3CF5">
        <w:rPr>
          <w:rFonts w:asciiTheme="minorHAnsi" w:hAnsiTheme="minorHAnsi" w:cstheme="minorHAnsi"/>
        </w:rPr>
        <w:t>to compute all four components of the energy balance</w:t>
      </w:r>
      <w:r w:rsidR="002D3218">
        <w:rPr>
          <w:rFonts w:asciiTheme="minorHAnsi" w:hAnsiTheme="minorHAnsi" w:cstheme="minorHAnsi"/>
        </w:rPr>
        <w:t xml:space="preserve"> for every pixel in the image.</w:t>
      </w:r>
      <w:r w:rsidR="00CA3CF5">
        <w:rPr>
          <w:rFonts w:asciiTheme="minorHAnsi" w:hAnsiTheme="minorHAnsi" w:cstheme="minorHAnsi"/>
        </w:rPr>
        <w:t xml:space="preserve"> </w:t>
      </w:r>
      <w:r w:rsidR="002D3218">
        <w:rPr>
          <w:rFonts w:asciiTheme="minorHAnsi" w:hAnsiTheme="minorHAnsi" w:cstheme="minorHAnsi"/>
        </w:rPr>
        <w:t xml:space="preserve">METRIC is calibrated using weather data from a nearby weather station such that hourly ET for a selected vigorous, full canopy agricultural field equals some multiple of hourly reference ET </w:t>
      </w:r>
      <w:r w:rsidR="000F4EEB">
        <w:rPr>
          <w:rFonts w:asciiTheme="minorHAnsi" w:hAnsiTheme="minorHAnsi" w:cstheme="minorHAnsi"/>
        </w:rPr>
        <w:t>(</w:t>
      </w:r>
      <w:proofErr w:type="spellStart"/>
      <w:r w:rsidR="000F4EEB">
        <w:rPr>
          <w:rFonts w:asciiTheme="minorHAnsi" w:hAnsiTheme="minorHAnsi" w:cstheme="minorHAnsi"/>
        </w:rPr>
        <w:t>ET</w:t>
      </w:r>
      <w:r w:rsidR="000F4EEB">
        <w:rPr>
          <w:rFonts w:asciiTheme="minorHAnsi" w:hAnsiTheme="minorHAnsi" w:cstheme="minorHAnsi"/>
          <w:vertAlign w:val="subscript"/>
        </w:rPr>
        <w:t>r</w:t>
      </w:r>
      <w:proofErr w:type="spellEnd"/>
      <w:r w:rsidR="000F4EEB">
        <w:rPr>
          <w:rFonts w:asciiTheme="minorHAnsi" w:hAnsiTheme="minorHAnsi" w:cstheme="minorHAnsi"/>
        </w:rPr>
        <w:t xml:space="preserve">; </w:t>
      </w:r>
      <w:r w:rsidR="002D3218">
        <w:rPr>
          <w:rFonts w:asciiTheme="minorHAnsi" w:hAnsiTheme="minorHAnsi" w:cstheme="minorHAnsi"/>
        </w:rPr>
        <w:t xml:space="preserve">usually 1.05) calculated from the weather station data. An </w:t>
      </w:r>
      <w:proofErr w:type="spellStart"/>
      <w:r w:rsidR="002D3218">
        <w:rPr>
          <w:rFonts w:asciiTheme="minorHAnsi" w:hAnsiTheme="minorHAnsi" w:cstheme="minorHAnsi"/>
        </w:rPr>
        <w:t>ET</w:t>
      </w:r>
      <w:r w:rsidR="002D3218" w:rsidRPr="000F4EEB">
        <w:rPr>
          <w:rFonts w:asciiTheme="minorHAnsi" w:hAnsiTheme="minorHAnsi" w:cstheme="minorHAnsi"/>
          <w:vertAlign w:val="subscript"/>
        </w:rPr>
        <w:t>r</w:t>
      </w:r>
      <w:r w:rsidR="002D3218">
        <w:rPr>
          <w:rFonts w:asciiTheme="minorHAnsi" w:hAnsiTheme="minorHAnsi" w:cstheme="minorHAnsi"/>
        </w:rPr>
        <w:t>F</w:t>
      </w:r>
      <w:proofErr w:type="spellEnd"/>
      <w:r w:rsidR="002D3218">
        <w:rPr>
          <w:rFonts w:asciiTheme="minorHAnsi" w:hAnsiTheme="minorHAnsi" w:cstheme="minorHAnsi"/>
        </w:rPr>
        <w:t xml:space="preserve"> (fraction of hourly </w:t>
      </w:r>
      <w:r w:rsidR="00B552FC">
        <w:rPr>
          <w:rFonts w:asciiTheme="minorHAnsi" w:hAnsiTheme="minorHAnsi" w:cstheme="minorHAnsi"/>
        </w:rPr>
        <w:t>reference</w:t>
      </w:r>
      <w:r w:rsidR="002D3218">
        <w:rPr>
          <w:rFonts w:asciiTheme="minorHAnsi" w:hAnsiTheme="minorHAnsi" w:cstheme="minorHAnsi"/>
        </w:rPr>
        <w:t xml:space="preserve"> ET) image is generated by dividing the calculated hourly ET by the hourly reference ET</w:t>
      </w:r>
      <w:r w:rsidR="00B552FC">
        <w:rPr>
          <w:rFonts w:asciiTheme="minorHAnsi" w:hAnsiTheme="minorHAnsi" w:cstheme="minorHAnsi"/>
        </w:rPr>
        <w:t xml:space="preserve"> at </w:t>
      </w:r>
      <w:r w:rsidR="001F4EFF">
        <w:rPr>
          <w:rFonts w:asciiTheme="minorHAnsi" w:hAnsiTheme="minorHAnsi" w:cstheme="minorHAnsi"/>
        </w:rPr>
        <w:t xml:space="preserve">the </w:t>
      </w:r>
      <w:r w:rsidR="00B552FC">
        <w:rPr>
          <w:rFonts w:asciiTheme="minorHAnsi" w:hAnsiTheme="minorHAnsi" w:cstheme="minorHAnsi"/>
        </w:rPr>
        <w:t>time of satellite overpass</w:t>
      </w:r>
      <w:r w:rsidR="002D3218">
        <w:rPr>
          <w:rFonts w:asciiTheme="minorHAnsi" w:hAnsiTheme="minorHAnsi" w:cstheme="minorHAnsi"/>
        </w:rPr>
        <w:t xml:space="preserve">, and then these </w:t>
      </w:r>
      <w:proofErr w:type="spellStart"/>
      <w:r w:rsidR="002D3218">
        <w:rPr>
          <w:rFonts w:asciiTheme="minorHAnsi" w:hAnsiTheme="minorHAnsi" w:cstheme="minorHAnsi"/>
        </w:rPr>
        <w:t>ET</w:t>
      </w:r>
      <w:r w:rsidR="002D3218" w:rsidRPr="000F4EEB">
        <w:rPr>
          <w:rFonts w:asciiTheme="minorHAnsi" w:hAnsiTheme="minorHAnsi" w:cstheme="minorHAnsi"/>
          <w:vertAlign w:val="subscript"/>
        </w:rPr>
        <w:t>r</w:t>
      </w:r>
      <w:r w:rsidR="002D3218">
        <w:rPr>
          <w:rFonts w:asciiTheme="minorHAnsi" w:hAnsiTheme="minorHAnsi" w:cstheme="minorHAnsi"/>
        </w:rPr>
        <w:t>F</w:t>
      </w:r>
      <w:proofErr w:type="spellEnd"/>
      <w:r w:rsidR="002D3218">
        <w:rPr>
          <w:rFonts w:asciiTheme="minorHAnsi" w:hAnsiTheme="minorHAnsi" w:cstheme="minorHAnsi"/>
        </w:rPr>
        <w:t xml:space="preserve"> values are multiplied by daily </w:t>
      </w:r>
      <w:proofErr w:type="spellStart"/>
      <w:r w:rsidR="002D3218" w:rsidRPr="000F4EEB">
        <w:rPr>
          <w:rFonts w:asciiTheme="minorHAnsi" w:hAnsiTheme="minorHAnsi" w:cstheme="minorHAnsi"/>
        </w:rPr>
        <w:t>ET</w:t>
      </w:r>
      <w:r w:rsidR="002D3218" w:rsidRPr="000F4EEB">
        <w:rPr>
          <w:rFonts w:asciiTheme="minorHAnsi" w:hAnsiTheme="minorHAnsi" w:cstheme="minorHAnsi"/>
          <w:vertAlign w:val="subscript"/>
        </w:rPr>
        <w:t>r</w:t>
      </w:r>
      <w:proofErr w:type="spellEnd"/>
      <w:r w:rsidR="002D3218">
        <w:rPr>
          <w:rFonts w:asciiTheme="minorHAnsi" w:hAnsiTheme="minorHAnsi" w:cstheme="minorHAnsi"/>
        </w:rPr>
        <w:t xml:space="preserve"> to generate daily </w:t>
      </w:r>
      <w:proofErr w:type="spellStart"/>
      <w:r w:rsidR="002D3218">
        <w:rPr>
          <w:rFonts w:asciiTheme="minorHAnsi" w:hAnsiTheme="minorHAnsi" w:cstheme="minorHAnsi"/>
        </w:rPr>
        <w:t>ET</w:t>
      </w:r>
      <w:r w:rsidR="002D3218" w:rsidRPr="00B552FC">
        <w:rPr>
          <w:rFonts w:asciiTheme="minorHAnsi" w:hAnsiTheme="minorHAnsi" w:cstheme="minorHAnsi"/>
          <w:vertAlign w:val="subscript"/>
        </w:rPr>
        <w:t>a</w:t>
      </w:r>
      <w:proofErr w:type="spellEnd"/>
      <w:r w:rsidR="002D3218">
        <w:rPr>
          <w:rFonts w:asciiTheme="minorHAnsi" w:hAnsiTheme="minorHAnsi" w:cstheme="minorHAnsi"/>
        </w:rPr>
        <w:t xml:space="preserve"> estimates. </w:t>
      </w:r>
      <w:r w:rsidR="004E1431" w:rsidRPr="008F3193">
        <w:rPr>
          <w:rFonts w:asciiTheme="minorHAnsi" w:hAnsiTheme="minorHAnsi" w:cstheme="minorHAnsi"/>
        </w:rPr>
        <w:t xml:space="preserve">The </w:t>
      </w:r>
      <w:r w:rsidRPr="008F3193">
        <w:rPr>
          <w:rFonts w:asciiTheme="minorHAnsi" w:hAnsiTheme="minorHAnsi" w:cstheme="minorHAnsi"/>
        </w:rPr>
        <w:t xml:space="preserve">METRIC </w:t>
      </w:r>
      <w:r w:rsidR="00BC70B9" w:rsidRPr="008F3193">
        <w:rPr>
          <w:rFonts w:asciiTheme="minorHAnsi" w:hAnsiTheme="minorHAnsi" w:cstheme="minorHAnsi"/>
        </w:rPr>
        <w:t xml:space="preserve">technical </w:t>
      </w:r>
      <w:r w:rsidRPr="008F3193">
        <w:rPr>
          <w:rFonts w:asciiTheme="minorHAnsi" w:hAnsiTheme="minorHAnsi" w:cstheme="minorHAnsi"/>
        </w:rPr>
        <w:t xml:space="preserve">report for Phase 3 </w:t>
      </w:r>
      <w:r w:rsidR="00BC70B9" w:rsidRPr="008F3193">
        <w:rPr>
          <w:rFonts w:asciiTheme="minorHAnsi" w:hAnsiTheme="minorHAnsi" w:cstheme="minorHAnsi"/>
        </w:rPr>
        <w:t xml:space="preserve">efforts is included </w:t>
      </w:r>
      <w:r w:rsidRPr="008F3193">
        <w:rPr>
          <w:rFonts w:asciiTheme="minorHAnsi" w:hAnsiTheme="minorHAnsi" w:cstheme="minorHAnsi"/>
        </w:rPr>
        <w:t>in Appendix A and provides more detailed information on the process</w:t>
      </w:r>
      <w:r w:rsidR="00BC70B9" w:rsidRPr="008F3193">
        <w:rPr>
          <w:rFonts w:asciiTheme="minorHAnsi" w:hAnsiTheme="minorHAnsi" w:cstheme="minorHAnsi"/>
        </w:rPr>
        <w:t>,</w:t>
      </w:r>
      <w:r w:rsidRPr="008F3193">
        <w:rPr>
          <w:rFonts w:asciiTheme="minorHAnsi" w:hAnsiTheme="minorHAnsi" w:cstheme="minorHAnsi"/>
        </w:rPr>
        <w:t xml:space="preserve"> calibration </w:t>
      </w:r>
      <w:r w:rsidR="00BC70B9" w:rsidRPr="008F3193">
        <w:rPr>
          <w:rFonts w:asciiTheme="minorHAnsi" w:hAnsiTheme="minorHAnsi" w:cstheme="minorHAnsi"/>
        </w:rPr>
        <w:t>efforts</w:t>
      </w:r>
      <w:r w:rsidRPr="008F3193">
        <w:rPr>
          <w:rFonts w:asciiTheme="minorHAnsi" w:hAnsiTheme="minorHAnsi" w:cstheme="minorHAnsi"/>
        </w:rPr>
        <w:t xml:space="preserve">, </w:t>
      </w:r>
      <w:r w:rsidR="00BC70B9" w:rsidRPr="008F3193">
        <w:rPr>
          <w:rFonts w:asciiTheme="minorHAnsi" w:hAnsiTheme="minorHAnsi" w:cstheme="minorHAnsi"/>
        </w:rPr>
        <w:t>and ET results</w:t>
      </w:r>
      <w:r w:rsidRPr="008F3193">
        <w:rPr>
          <w:rFonts w:asciiTheme="minorHAnsi" w:hAnsiTheme="minorHAnsi" w:cstheme="minorHAnsi"/>
        </w:rPr>
        <w:t>.</w:t>
      </w:r>
      <w:r>
        <w:rPr>
          <w:rFonts w:asciiTheme="minorHAnsi" w:hAnsiTheme="minorHAnsi" w:cstheme="minorHAnsi"/>
        </w:rPr>
        <w:t xml:space="preserve"> </w:t>
      </w:r>
      <w:r w:rsidR="008209C2">
        <w:rPr>
          <w:rFonts w:asciiTheme="minorHAnsi" w:hAnsiTheme="minorHAnsi" w:cstheme="minorHAnsi"/>
        </w:rPr>
        <w:t xml:space="preserve"> </w:t>
      </w:r>
    </w:p>
    <w:p w14:paraId="37E4A268" w14:textId="77777777" w:rsidR="0063751C" w:rsidRDefault="0063751C" w:rsidP="009B7C87">
      <w:pPr>
        <w:rPr>
          <w:rFonts w:asciiTheme="minorHAnsi" w:hAnsiTheme="minorHAnsi" w:cstheme="minorHAnsi"/>
        </w:rPr>
      </w:pPr>
    </w:p>
    <w:p w14:paraId="59374952" w14:textId="77777777" w:rsidR="006729E8" w:rsidRDefault="006729E8">
      <w:pPr>
        <w:spacing w:line="240" w:lineRule="auto"/>
        <w:rPr>
          <w:rFonts w:asciiTheme="majorHAnsi" w:eastAsiaTheme="majorEastAsia" w:hAnsiTheme="majorHAnsi" w:cstheme="majorBidi"/>
          <w:color w:val="243F60" w:themeColor="accent1" w:themeShade="7F"/>
          <w:szCs w:val="24"/>
        </w:rPr>
      </w:pPr>
      <w:r>
        <w:br w:type="page"/>
      </w:r>
    </w:p>
    <w:p w14:paraId="3904AAF4" w14:textId="77777777" w:rsidR="0054105D" w:rsidRPr="0063751C" w:rsidRDefault="0054105D" w:rsidP="0054105D">
      <w:pPr>
        <w:pStyle w:val="Heading3"/>
      </w:pPr>
      <w:bookmarkStart w:id="9" w:name="_Toc23340516"/>
      <w:r w:rsidRPr="00A924F9">
        <w:rPr>
          <w:noProof/>
        </w:rPr>
        <w:lastRenderedPageBreak/>
        <mc:AlternateContent>
          <mc:Choice Requires="wpg">
            <w:drawing>
              <wp:anchor distT="0" distB="0" distL="114300" distR="114300" simplePos="0" relativeHeight="251670528" behindDoc="0" locked="0" layoutInCell="1" allowOverlap="1" wp14:anchorId="7AEE881E" wp14:editId="2BE8D259">
                <wp:simplePos x="0" y="0"/>
                <wp:positionH relativeFrom="margin">
                  <wp:align>right</wp:align>
                </wp:positionH>
                <wp:positionV relativeFrom="paragraph">
                  <wp:posOffset>13970</wp:posOffset>
                </wp:positionV>
                <wp:extent cx="1371600" cy="1447165"/>
                <wp:effectExtent l="0" t="0" r="19050" b="19685"/>
                <wp:wrapSquare wrapText="bothSides"/>
                <wp:docPr id="46"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371600" cy="1447799"/>
                          <a:chOff x="0" y="-242303"/>
                          <a:chExt cx="2552700" cy="2833103"/>
                        </a:xfrm>
                      </wpg:grpSpPr>
                      <wpg:grpSp>
                        <wpg:cNvPr id="47" name="Group 47"/>
                        <wpg:cNvGrpSpPr/>
                        <wpg:grpSpPr>
                          <a:xfrm>
                            <a:off x="228600" y="914400"/>
                            <a:ext cx="762000" cy="1543050"/>
                            <a:chOff x="228600" y="914400"/>
                            <a:chExt cx="762000" cy="1543050"/>
                          </a:xfrm>
                        </wpg:grpSpPr>
                        <wps:wsp>
                          <wps:cNvPr id="48" name="Bent-Up Arrow 7"/>
                          <wps:cNvSpPr/>
                          <wps:spPr>
                            <a:xfrm rot="5400000">
                              <a:off x="285750" y="857250"/>
                              <a:ext cx="647700" cy="762000"/>
                            </a:xfrm>
                            <a:prstGeom prst="ben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Bent-Up Arrow 9"/>
                          <wps:cNvSpPr/>
                          <wps:spPr>
                            <a:xfrm rot="5400000">
                              <a:off x="76200" y="1543050"/>
                              <a:ext cx="1066800" cy="762000"/>
                            </a:xfrm>
                            <a:prstGeom prst="ben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 name="Rounded Rectangle 3"/>
                        <wps:cNvSpPr/>
                        <wps:spPr>
                          <a:xfrm>
                            <a:off x="0" y="-242303"/>
                            <a:ext cx="2362200" cy="1156704"/>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A350C" w14:textId="77777777" w:rsidR="00863812" w:rsidRPr="00A924F9" w:rsidRDefault="00863812" w:rsidP="0054105D">
                              <w:pPr>
                                <w:pStyle w:val="NormalWeb"/>
                                <w:spacing w:before="0" w:beforeAutospacing="0" w:after="0" w:afterAutospacing="0"/>
                                <w:jc w:val="center"/>
                                <w:rPr>
                                  <w:sz w:val="10"/>
                                </w:rPr>
                              </w:pPr>
                              <w:r w:rsidRPr="00A924F9">
                                <w:rPr>
                                  <w:rFonts w:asciiTheme="minorHAnsi" w:cstheme="minorBidi"/>
                                  <w:b/>
                                  <w:bCs/>
                                  <w:color w:val="FFFFFF" w:themeColor="light1"/>
                                  <w:kern w:val="24"/>
                                  <w:sz w:val="22"/>
                                  <w:szCs w:val="48"/>
                                </w:rPr>
                                <w:t>Remote Sensing Methods</w:t>
                              </w:r>
                            </w:p>
                          </w:txbxContent>
                        </wps:txbx>
                        <wps:bodyPr rtlCol="0" anchor="ctr"/>
                      </wps:wsp>
                      <wps:wsp>
                        <wps:cNvPr id="51" name="Rounded Rectangle 12"/>
                        <wps:cNvSpPr/>
                        <wps:spPr>
                          <a:xfrm>
                            <a:off x="990600" y="1066800"/>
                            <a:ext cx="1562100" cy="647700"/>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C72AD" w14:textId="77777777" w:rsidR="00863812" w:rsidRPr="00006418" w:rsidRDefault="00863812" w:rsidP="0054105D">
                              <w:pPr>
                                <w:pStyle w:val="NormalWeb"/>
                                <w:spacing w:before="0" w:beforeAutospacing="0" w:after="0" w:afterAutospacing="0"/>
                                <w:jc w:val="center"/>
                                <w:rPr>
                                  <w:color w:val="FFFFFF" w:themeColor="background1"/>
                                  <w:sz w:val="16"/>
                                </w:rPr>
                              </w:pPr>
                              <w:r w:rsidRPr="00006418">
                                <w:rPr>
                                  <w:rFonts w:asciiTheme="minorHAnsi" w:cstheme="minorBidi"/>
                                  <w:b/>
                                  <w:bCs/>
                                  <w:color w:val="FFFFFF" w:themeColor="background1"/>
                                  <w:kern w:val="24"/>
                                  <w:sz w:val="22"/>
                                  <w:szCs w:val="36"/>
                                </w:rPr>
                                <w:t>METRIC</w:t>
                              </w:r>
                            </w:p>
                          </w:txbxContent>
                        </wps:txbx>
                        <wps:bodyPr rtlCol="0" anchor="ctr"/>
                      </wps:wsp>
                      <wps:wsp>
                        <wps:cNvPr id="52" name="Rounded Rectangle 13"/>
                        <wps:cNvSpPr/>
                        <wps:spPr>
                          <a:xfrm>
                            <a:off x="990600" y="1943100"/>
                            <a:ext cx="1562100" cy="647700"/>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237DA" w14:textId="77777777" w:rsidR="00863812" w:rsidRPr="00A924F9" w:rsidRDefault="00863812" w:rsidP="0054105D">
                              <w:pPr>
                                <w:pStyle w:val="NormalWeb"/>
                                <w:spacing w:before="0" w:beforeAutospacing="0" w:after="0" w:afterAutospacing="0"/>
                                <w:jc w:val="center"/>
                                <w:rPr>
                                  <w:sz w:val="16"/>
                                </w:rPr>
                              </w:pPr>
                              <w:r w:rsidRPr="00A924F9">
                                <w:rPr>
                                  <w:rFonts w:asciiTheme="minorHAnsi" w:cstheme="minorBidi"/>
                                  <w:b/>
                                  <w:bCs/>
                                  <w:color w:val="000000" w:themeColor="text1"/>
                                  <w:kern w:val="24"/>
                                  <w:sz w:val="22"/>
                                  <w:szCs w:val="36"/>
                                </w:rPr>
                                <w:t>SSEBop</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AEE881E" id="_x0000_s1048" style="position:absolute;margin-left:56.8pt;margin-top:1.1pt;width:108pt;height:113.95pt;z-index:251670528;mso-position-horizontal:right;mso-position-horizontal-relative:margin;mso-position-vertical-relative:text;mso-width-relative:margin;mso-height-relative:margin" coordorigin=",-2423" coordsize="25527,2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">
                <v:group id="Group 47" o:spid="_x0000_s1049" style="position:absolute;left:2286;top:9144;width:7620;height:15430" coordorigin="2286,9144" coordsize="7620,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Bent-Up Arrow 7" o:spid="_x0000_s1050" style="position:absolute;left:2857;top:8573;width:6477;height:7620;rotation:90;visibility:visible;mso-wrap-style:square;v-text-anchor:middle" coordsize="6477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" path="m,600075r404813,l404813,161925r-80963,l485775,,647700,161925r-80962,l566738,762000,,762000,,600075xe" fillcolor="#bfbfbf [2412]" stroked="f" strokeweight="2pt">
                    <v:path arrowok="t" o:connecttype="custom" o:connectlocs="0,600075;404813,600075;404813,161925;323850,161925;485775,0;647700,161925;566738,161925;566738,762000;0,762000;0,600075" o:connectangles="0,0,0,0,0,0,0,0,0,0"/>
                  </v:shape>
                  <v:shape id="Bent-Up Arrow 9" o:spid="_x0000_s1051" style="position:absolute;left:762;top:15430;width:10668;height:7620;rotation:90;visibility:visible;mso-wrap-style:square;v-text-anchor:middle" coordsize="10668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" path="m,571500r781050,l781050,190500r-95250,l876300,r190500,190500l971550,190500r,571500l,762000,,571500xe" fillcolor="#bfbfbf [2412]" stroked="f" strokeweight="2pt">
                    <v:path arrowok="t" o:connecttype="custom" o:connectlocs="0,571500;781050,571500;781050,190500;685800,190500;876300,0;1066800,190500;971550,190500;971550,762000;0,762000;0,571500" o:connectangles="0,0,0,0,0,0,0,0,0,0"/>
                  </v:shape>
                </v:group>
                <v:roundrect id="Rounded Rectangle 3" o:spid="_x0000_s1052" style="position:absolute;top:-2423;width:23622;height:11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" fillcolor="#bfbfbf [2412]" strokecolor="#bfbfbf [2412]" strokeweight="2pt">
                  <v:textbox>
                    <w:txbxContent>
                      <w:p w14:paraId="125A350C" w14:textId="77777777" w:rsidR="00863812" w:rsidRPr="00A924F9" w:rsidRDefault="00863812" w:rsidP="0054105D">
                        <w:pPr>
                          <w:pStyle w:val="NormalWeb"/>
                          <w:spacing w:before="0" w:beforeAutospacing="0" w:after="0" w:afterAutospacing="0"/>
                          <w:jc w:val="center"/>
                          <w:rPr>
                            <w:sz w:val="10"/>
                          </w:rPr>
                        </w:pPr>
                        <w:r w:rsidRPr="00A924F9">
                          <w:rPr>
                            <w:rFonts w:asciiTheme="minorHAnsi" w:cstheme="minorBidi"/>
                            <w:b/>
                            <w:bCs/>
                            <w:color w:val="FFFFFF" w:themeColor="light1"/>
                            <w:kern w:val="24"/>
                            <w:sz w:val="22"/>
                            <w:szCs w:val="48"/>
                          </w:rPr>
                          <w:t>Remote Sensing Methods</w:t>
                        </w:r>
                      </w:p>
                    </w:txbxContent>
                  </v:textbox>
                </v:roundrect>
                <v:roundrect id="Rounded Rectangle 12" o:spid="_x0000_s1053" style="position:absolute;left:9906;top:10668;width:1562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" fillcolor="#bfbfbf [2412]" strokecolor="#bfbfbf [2412]" strokeweight="2pt">
                  <v:textbox>
                    <w:txbxContent>
                      <w:p w14:paraId="21EC72AD" w14:textId="77777777" w:rsidR="00863812" w:rsidRPr="00006418" w:rsidRDefault="00863812" w:rsidP="0054105D">
                        <w:pPr>
                          <w:pStyle w:val="NormalWeb"/>
                          <w:spacing w:before="0" w:beforeAutospacing="0" w:after="0" w:afterAutospacing="0"/>
                          <w:jc w:val="center"/>
                          <w:rPr>
                            <w:color w:val="FFFFFF" w:themeColor="background1"/>
                            <w:sz w:val="16"/>
                          </w:rPr>
                        </w:pPr>
                        <w:r w:rsidRPr="00006418">
                          <w:rPr>
                            <w:rFonts w:asciiTheme="minorHAnsi" w:cstheme="minorBidi"/>
                            <w:b/>
                            <w:bCs/>
                            <w:color w:val="FFFFFF" w:themeColor="background1"/>
                            <w:kern w:val="24"/>
                            <w:sz w:val="22"/>
                            <w:szCs w:val="36"/>
                          </w:rPr>
                          <w:t>METRIC</w:t>
                        </w:r>
                      </w:p>
                    </w:txbxContent>
                  </v:textbox>
                </v:roundrect>
                <v:roundrect id="Rounded Rectangle 13" o:spid="_x0000_s1054" style="position:absolute;left:9906;top:19431;width:1562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" fillcolor="#92cddc [1944]" strokecolor="#31849b [2408]" strokeweight="2pt">
                  <v:textbox>
                    <w:txbxContent>
                      <w:p w14:paraId="788237DA" w14:textId="77777777" w:rsidR="00863812" w:rsidRPr="00A924F9" w:rsidRDefault="00863812" w:rsidP="0054105D">
                        <w:pPr>
                          <w:pStyle w:val="NormalWeb"/>
                          <w:spacing w:before="0" w:beforeAutospacing="0" w:after="0" w:afterAutospacing="0"/>
                          <w:jc w:val="center"/>
                          <w:rPr>
                            <w:sz w:val="16"/>
                          </w:rPr>
                        </w:pPr>
                        <w:r w:rsidRPr="00A924F9">
                          <w:rPr>
                            <w:rFonts w:asciiTheme="minorHAnsi" w:cstheme="minorBidi"/>
                            <w:b/>
                            <w:bCs/>
                            <w:color w:val="000000" w:themeColor="text1"/>
                            <w:kern w:val="24"/>
                            <w:sz w:val="22"/>
                            <w:szCs w:val="36"/>
                          </w:rPr>
                          <w:t>SSEBop</w:t>
                        </w:r>
                      </w:p>
                    </w:txbxContent>
                  </v:textbox>
                </v:roundrect>
                <w10:wrap type="square" anchorx="margin"/>
              </v:group>
            </w:pict>
          </mc:Fallback>
        </mc:AlternateContent>
      </w:r>
      <w:r w:rsidR="00DF2107">
        <w:t>2</w:t>
      </w:r>
      <w:r w:rsidR="00D657CF">
        <w:t xml:space="preserve">.2.2 </w:t>
      </w:r>
      <w:r>
        <w:t>SSEBop Remote Sensing Method</w:t>
      </w:r>
      <w:bookmarkEnd w:id="9"/>
    </w:p>
    <w:p w14:paraId="031F1628" w14:textId="77777777" w:rsidR="0054105D" w:rsidRDefault="0054105D" w:rsidP="0054105D">
      <w:pPr>
        <w:rPr>
          <w:rFonts w:asciiTheme="minorHAnsi" w:hAnsiTheme="minorHAnsi" w:cstheme="minorHAnsi"/>
        </w:rPr>
      </w:pPr>
      <w:r>
        <w:rPr>
          <w:rFonts w:asciiTheme="minorHAnsi" w:hAnsiTheme="minorHAnsi" w:cstheme="minorHAnsi"/>
        </w:rPr>
        <w:t xml:space="preserve">The SSEBop ET model was developed by </w:t>
      </w:r>
      <w:r w:rsidRPr="00343014">
        <w:rPr>
          <w:rFonts w:asciiTheme="minorHAnsi" w:hAnsiTheme="minorHAnsi" w:cstheme="minorHAnsi"/>
        </w:rPr>
        <w:t>the United States Geological Survey (</w:t>
      </w:r>
      <w:r>
        <w:rPr>
          <w:rFonts w:asciiTheme="minorHAnsi" w:hAnsiTheme="minorHAnsi" w:cstheme="minorHAnsi"/>
        </w:rPr>
        <w:t>USGS</w:t>
      </w:r>
      <w:r w:rsidR="00CB503E">
        <w:rPr>
          <w:rFonts w:asciiTheme="minorHAnsi" w:hAnsiTheme="minorHAnsi" w:cstheme="minorHAnsi"/>
        </w:rPr>
        <w:t>)</w:t>
      </w:r>
      <w:r>
        <w:rPr>
          <w:rFonts w:asciiTheme="minorHAnsi" w:hAnsiTheme="minorHAnsi" w:cstheme="minorHAnsi"/>
        </w:rPr>
        <w:t xml:space="preserve"> </w:t>
      </w:r>
      <w:r w:rsidR="00CB503E">
        <w:rPr>
          <w:rFonts w:asciiTheme="minorHAnsi" w:hAnsiTheme="minorHAnsi" w:cstheme="minorHAnsi"/>
        </w:rPr>
        <w:t>(</w:t>
      </w:r>
      <w:proofErr w:type="spellStart"/>
      <w:r w:rsidRPr="00343014">
        <w:rPr>
          <w:rFonts w:asciiTheme="minorHAnsi" w:hAnsiTheme="minorHAnsi" w:cstheme="minorHAnsi"/>
        </w:rPr>
        <w:t>Senay</w:t>
      </w:r>
      <w:proofErr w:type="spellEnd"/>
      <w:r w:rsidRPr="00343014">
        <w:rPr>
          <w:rFonts w:asciiTheme="minorHAnsi" w:hAnsiTheme="minorHAnsi" w:cstheme="minorHAnsi"/>
        </w:rPr>
        <w:t xml:space="preserve"> et al. 2013</w:t>
      </w:r>
      <w:r w:rsidR="00B552FC">
        <w:rPr>
          <w:rFonts w:asciiTheme="minorHAnsi" w:hAnsiTheme="minorHAnsi" w:cstheme="minorHAnsi"/>
        </w:rPr>
        <w:t>, 2016, 2017</w:t>
      </w:r>
      <w:r w:rsidRPr="00343014">
        <w:rPr>
          <w:rFonts w:asciiTheme="minorHAnsi" w:hAnsiTheme="minorHAnsi" w:cstheme="minorHAnsi"/>
        </w:rPr>
        <w:t>)</w:t>
      </w:r>
      <w:r>
        <w:rPr>
          <w:rFonts w:asciiTheme="minorHAnsi" w:hAnsiTheme="minorHAnsi" w:cstheme="minorHAnsi"/>
        </w:rPr>
        <w:t xml:space="preserve">. </w:t>
      </w:r>
      <w:r w:rsidRPr="00343014">
        <w:rPr>
          <w:rFonts w:asciiTheme="minorHAnsi" w:hAnsiTheme="minorHAnsi" w:cstheme="minorHAnsi"/>
        </w:rPr>
        <w:t>It</w:t>
      </w:r>
      <w:r>
        <w:rPr>
          <w:rFonts w:asciiTheme="minorHAnsi" w:hAnsiTheme="minorHAnsi" w:cstheme="minorHAnsi"/>
        </w:rPr>
        <w:t xml:space="preserve"> is an operational paramet</w:t>
      </w:r>
      <w:r w:rsidR="00A05588">
        <w:rPr>
          <w:rFonts w:asciiTheme="minorHAnsi" w:hAnsiTheme="minorHAnsi" w:cstheme="minorHAnsi"/>
        </w:rPr>
        <w:t>er</w:t>
      </w:r>
      <w:r>
        <w:rPr>
          <w:rFonts w:asciiTheme="minorHAnsi" w:hAnsiTheme="minorHAnsi" w:cstheme="minorHAnsi"/>
        </w:rPr>
        <w:t>ization of the Simplified Surface Energy Balance (SSEB) model</w:t>
      </w:r>
      <w:r w:rsidR="00B552FC">
        <w:rPr>
          <w:rFonts w:asciiTheme="minorHAnsi" w:hAnsiTheme="minorHAnsi" w:cstheme="minorHAnsi"/>
        </w:rPr>
        <w:t xml:space="preserve"> (</w:t>
      </w:r>
      <w:proofErr w:type="spellStart"/>
      <w:r w:rsidR="00B552FC">
        <w:rPr>
          <w:rFonts w:asciiTheme="minorHAnsi" w:hAnsiTheme="minorHAnsi" w:cstheme="minorHAnsi"/>
        </w:rPr>
        <w:t>Senay</w:t>
      </w:r>
      <w:proofErr w:type="spellEnd"/>
      <w:r w:rsidR="00B552FC">
        <w:rPr>
          <w:rFonts w:asciiTheme="minorHAnsi" w:hAnsiTheme="minorHAnsi" w:cstheme="minorHAnsi"/>
        </w:rPr>
        <w:t xml:space="preserve"> et al., 20</w:t>
      </w:r>
      <w:r w:rsidR="00CB503E">
        <w:rPr>
          <w:rFonts w:asciiTheme="minorHAnsi" w:hAnsiTheme="minorHAnsi" w:cstheme="minorHAnsi"/>
        </w:rPr>
        <w:t>0</w:t>
      </w:r>
      <w:r w:rsidR="00B552FC">
        <w:rPr>
          <w:rFonts w:asciiTheme="minorHAnsi" w:hAnsiTheme="minorHAnsi" w:cstheme="minorHAnsi"/>
        </w:rPr>
        <w:t>7)</w:t>
      </w:r>
      <w:r>
        <w:rPr>
          <w:rFonts w:asciiTheme="minorHAnsi" w:hAnsiTheme="minorHAnsi" w:cstheme="minorHAnsi"/>
        </w:rPr>
        <w:t>. Unlike METRIC, it is a partial energy balance model that only solves for the latent heat flux component at a daily time scale using a Satellite Psychrometric Approach</w:t>
      </w:r>
      <w:r w:rsidR="00CB503E">
        <w:rPr>
          <w:rFonts w:asciiTheme="minorHAnsi" w:hAnsiTheme="minorHAnsi" w:cstheme="minorHAnsi"/>
        </w:rPr>
        <w:t xml:space="preserve"> (</w:t>
      </w:r>
      <w:proofErr w:type="spellStart"/>
      <w:r w:rsidR="00CB503E">
        <w:rPr>
          <w:rFonts w:asciiTheme="minorHAnsi" w:hAnsiTheme="minorHAnsi" w:cstheme="minorHAnsi"/>
        </w:rPr>
        <w:t>Senay</w:t>
      </w:r>
      <w:proofErr w:type="spellEnd"/>
      <w:r w:rsidR="00CB503E">
        <w:rPr>
          <w:rFonts w:asciiTheme="minorHAnsi" w:hAnsiTheme="minorHAnsi" w:cstheme="minorHAnsi"/>
        </w:rPr>
        <w:t>, 2018)</w:t>
      </w:r>
      <w:r>
        <w:rPr>
          <w:rFonts w:asciiTheme="minorHAnsi" w:hAnsiTheme="minorHAnsi" w:cstheme="minorHAnsi"/>
        </w:rPr>
        <w:t xml:space="preserve">. </w:t>
      </w:r>
      <w:r w:rsidR="00B552FC">
        <w:rPr>
          <w:rFonts w:asciiTheme="minorHAnsi" w:hAnsiTheme="minorHAnsi" w:cstheme="minorHAnsi"/>
        </w:rPr>
        <w:t>The SSEBop model estimates ET</w:t>
      </w:r>
      <w:r w:rsidR="00CB503E">
        <w:rPr>
          <w:rFonts w:asciiTheme="minorHAnsi" w:hAnsiTheme="minorHAnsi" w:cstheme="minorHAnsi"/>
        </w:rPr>
        <w:t xml:space="preserve"> fraction (</w:t>
      </w:r>
      <w:proofErr w:type="spellStart"/>
      <w:r w:rsidR="00CB503E">
        <w:rPr>
          <w:rFonts w:asciiTheme="minorHAnsi" w:hAnsiTheme="minorHAnsi" w:cstheme="minorHAnsi"/>
        </w:rPr>
        <w:t>ETf</w:t>
      </w:r>
      <w:proofErr w:type="spellEnd"/>
      <w:r w:rsidR="00CB503E">
        <w:rPr>
          <w:rFonts w:asciiTheme="minorHAnsi" w:hAnsiTheme="minorHAnsi" w:cstheme="minorHAnsi"/>
        </w:rPr>
        <w:t>)</w:t>
      </w:r>
      <w:r w:rsidR="00B552FC">
        <w:rPr>
          <w:rFonts w:asciiTheme="minorHAnsi" w:hAnsiTheme="minorHAnsi" w:cstheme="minorHAnsi"/>
        </w:rPr>
        <w:t xml:space="preserve"> as a linear function of a pixel’s temperature</w:t>
      </w:r>
      <w:r w:rsidR="00CB503E">
        <w:rPr>
          <w:rFonts w:asciiTheme="minorHAnsi" w:hAnsiTheme="minorHAnsi" w:cstheme="minorHAnsi"/>
        </w:rPr>
        <w:t xml:space="preserve"> (dry bulb)</w:t>
      </w:r>
      <w:r w:rsidR="00B552FC">
        <w:rPr>
          <w:rFonts w:asciiTheme="minorHAnsi" w:hAnsiTheme="minorHAnsi" w:cstheme="minorHAnsi"/>
        </w:rPr>
        <w:t xml:space="preserve"> between two extremes: the </w:t>
      </w:r>
      <w:r w:rsidR="00CB503E">
        <w:rPr>
          <w:rFonts w:asciiTheme="minorHAnsi" w:hAnsiTheme="minorHAnsi" w:cstheme="minorHAnsi"/>
        </w:rPr>
        <w:t xml:space="preserve">land surface </w:t>
      </w:r>
      <w:r w:rsidR="00B552FC">
        <w:rPr>
          <w:rFonts w:asciiTheme="minorHAnsi" w:hAnsiTheme="minorHAnsi" w:cstheme="minorHAnsi"/>
        </w:rPr>
        <w:t>temperature</w:t>
      </w:r>
      <w:r w:rsidR="00CB503E">
        <w:rPr>
          <w:rFonts w:asciiTheme="minorHAnsi" w:hAnsiTheme="minorHAnsi" w:cstheme="minorHAnsi"/>
        </w:rPr>
        <w:t xml:space="preserve"> (LST)</w:t>
      </w:r>
      <w:r w:rsidR="00B552FC">
        <w:rPr>
          <w:rFonts w:asciiTheme="minorHAnsi" w:hAnsiTheme="minorHAnsi" w:cstheme="minorHAnsi"/>
        </w:rPr>
        <w:t xml:space="preserve"> of a well-watered, vigorous agricultural field</w:t>
      </w:r>
      <w:r w:rsidR="00CB503E">
        <w:rPr>
          <w:rFonts w:asciiTheme="minorHAnsi" w:hAnsiTheme="minorHAnsi" w:cstheme="minorHAnsi"/>
        </w:rPr>
        <w:t xml:space="preserve"> (wet bulb)</w:t>
      </w:r>
      <w:r w:rsidR="00B552FC">
        <w:rPr>
          <w:rFonts w:asciiTheme="minorHAnsi" w:hAnsiTheme="minorHAnsi" w:cstheme="minorHAnsi"/>
        </w:rPr>
        <w:t>, and a bare field</w:t>
      </w:r>
      <w:r w:rsidR="00CB503E">
        <w:rPr>
          <w:rFonts w:asciiTheme="minorHAnsi" w:hAnsiTheme="minorHAnsi" w:cstheme="minorHAnsi"/>
        </w:rPr>
        <w:t xml:space="preserve"> (dry limit)</w:t>
      </w:r>
      <w:r w:rsidR="00B552FC">
        <w:rPr>
          <w:rFonts w:asciiTheme="minorHAnsi" w:hAnsiTheme="minorHAnsi" w:cstheme="minorHAnsi"/>
        </w:rPr>
        <w:t xml:space="preserve"> producing zero ET. The difference in temperature between these two extremes is pre-calculated </w:t>
      </w:r>
      <w:proofErr w:type="gramStart"/>
      <w:r w:rsidR="00B552FC">
        <w:rPr>
          <w:rFonts w:asciiTheme="minorHAnsi" w:hAnsiTheme="minorHAnsi" w:cstheme="minorHAnsi"/>
        </w:rPr>
        <w:t>on a daily basis</w:t>
      </w:r>
      <w:proofErr w:type="gramEnd"/>
      <w:r w:rsidR="00B552FC">
        <w:rPr>
          <w:rFonts w:asciiTheme="minorHAnsi" w:hAnsiTheme="minorHAnsi" w:cstheme="minorHAnsi"/>
        </w:rPr>
        <w:t xml:space="preserve"> for every </w:t>
      </w:r>
      <w:r w:rsidR="00CB503E">
        <w:rPr>
          <w:rFonts w:asciiTheme="minorHAnsi" w:hAnsiTheme="minorHAnsi" w:cstheme="minorHAnsi"/>
        </w:rPr>
        <w:t>1 km</w:t>
      </w:r>
      <w:r w:rsidR="00CB503E" w:rsidRPr="00CB503E">
        <w:rPr>
          <w:rFonts w:asciiTheme="minorHAnsi" w:hAnsiTheme="minorHAnsi" w:cstheme="minorHAnsi"/>
          <w:vertAlign w:val="superscript"/>
        </w:rPr>
        <w:t>2</w:t>
      </w:r>
      <w:r w:rsidR="00CB503E">
        <w:rPr>
          <w:rFonts w:asciiTheme="minorHAnsi" w:hAnsiTheme="minorHAnsi" w:cstheme="minorHAnsi"/>
        </w:rPr>
        <w:t xml:space="preserve"> </w:t>
      </w:r>
      <w:r w:rsidR="00B552FC">
        <w:rPr>
          <w:rFonts w:asciiTheme="minorHAnsi" w:hAnsiTheme="minorHAnsi" w:cstheme="minorHAnsi"/>
        </w:rPr>
        <w:t xml:space="preserve">in the </w:t>
      </w:r>
      <w:r w:rsidR="00716EF1">
        <w:rPr>
          <w:rFonts w:asciiTheme="minorHAnsi" w:hAnsiTheme="minorHAnsi" w:cstheme="minorHAnsi"/>
        </w:rPr>
        <w:t>contiguous</w:t>
      </w:r>
      <w:r w:rsidR="00E52AEF">
        <w:rPr>
          <w:rFonts w:asciiTheme="minorHAnsi" w:hAnsiTheme="minorHAnsi" w:cstheme="minorHAnsi"/>
        </w:rPr>
        <w:t xml:space="preserve"> United States</w:t>
      </w:r>
      <w:r w:rsidR="00CB503E">
        <w:rPr>
          <w:rFonts w:asciiTheme="minorHAnsi" w:hAnsiTheme="minorHAnsi" w:cstheme="minorHAnsi"/>
        </w:rPr>
        <w:t xml:space="preserve"> assuming an average-sky condition for net radiation and weather variables (</w:t>
      </w:r>
      <w:proofErr w:type="spellStart"/>
      <w:r w:rsidR="00CB503E">
        <w:rPr>
          <w:rFonts w:asciiTheme="minorHAnsi" w:hAnsiTheme="minorHAnsi" w:cstheme="minorHAnsi"/>
        </w:rPr>
        <w:t>Senay</w:t>
      </w:r>
      <w:proofErr w:type="spellEnd"/>
      <w:r w:rsidR="00CB503E">
        <w:rPr>
          <w:rFonts w:asciiTheme="minorHAnsi" w:hAnsiTheme="minorHAnsi" w:cstheme="minorHAnsi"/>
        </w:rPr>
        <w:t>, 2018). T</w:t>
      </w:r>
      <w:r w:rsidR="00B552FC">
        <w:rPr>
          <w:rFonts w:asciiTheme="minorHAnsi" w:hAnsiTheme="minorHAnsi" w:cstheme="minorHAnsi"/>
        </w:rPr>
        <w:t xml:space="preserve">he </w:t>
      </w:r>
      <w:r w:rsidR="00CB503E">
        <w:rPr>
          <w:rFonts w:asciiTheme="minorHAnsi" w:hAnsiTheme="minorHAnsi" w:cstheme="minorHAnsi"/>
        </w:rPr>
        <w:t>LST</w:t>
      </w:r>
      <w:r w:rsidR="00B552FC">
        <w:rPr>
          <w:rFonts w:asciiTheme="minorHAnsi" w:hAnsiTheme="minorHAnsi" w:cstheme="minorHAnsi"/>
        </w:rPr>
        <w:t xml:space="preserve"> of the well-water</w:t>
      </w:r>
      <w:r w:rsidR="000F4EEB">
        <w:rPr>
          <w:rFonts w:asciiTheme="minorHAnsi" w:hAnsiTheme="minorHAnsi" w:cstheme="minorHAnsi"/>
        </w:rPr>
        <w:t>e</w:t>
      </w:r>
      <w:r w:rsidR="00B552FC">
        <w:rPr>
          <w:rFonts w:asciiTheme="minorHAnsi" w:hAnsiTheme="minorHAnsi" w:cstheme="minorHAnsi"/>
        </w:rPr>
        <w:t xml:space="preserve">d field is estimated as a scalar multiple of gridded maximum </w:t>
      </w:r>
      <w:r w:rsidR="00C47903">
        <w:rPr>
          <w:rFonts w:asciiTheme="minorHAnsi" w:hAnsiTheme="minorHAnsi" w:cstheme="minorHAnsi"/>
        </w:rPr>
        <w:t xml:space="preserve">daily </w:t>
      </w:r>
      <w:r w:rsidR="00B552FC">
        <w:rPr>
          <w:rFonts w:asciiTheme="minorHAnsi" w:hAnsiTheme="minorHAnsi" w:cstheme="minorHAnsi"/>
        </w:rPr>
        <w:t xml:space="preserve">air temperature data. A scaling </w:t>
      </w:r>
      <w:r w:rsidR="00CB503E">
        <w:rPr>
          <w:rFonts w:asciiTheme="minorHAnsi" w:hAnsiTheme="minorHAnsi" w:cstheme="minorHAnsi"/>
        </w:rPr>
        <w:t>coefficient (c factor)</w:t>
      </w:r>
      <w:r w:rsidR="00B552FC">
        <w:rPr>
          <w:rFonts w:asciiTheme="minorHAnsi" w:hAnsiTheme="minorHAnsi" w:cstheme="minorHAnsi"/>
        </w:rPr>
        <w:t xml:space="preserve"> between these two datasets</w:t>
      </w:r>
      <w:r w:rsidR="00CB503E">
        <w:rPr>
          <w:rFonts w:asciiTheme="minorHAnsi" w:hAnsiTheme="minorHAnsi" w:cstheme="minorHAnsi"/>
        </w:rPr>
        <w:t xml:space="preserve"> (air and surface temperatures)</w:t>
      </w:r>
      <w:r w:rsidR="00B552FC">
        <w:rPr>
          <w:rFonts w:asciiTheme="minorHAnsi" w:hAnsiTheme="minorHAnsi" w:cstheme="minorHAnsi"/>
        </w:rPr>
        <w:t xml:space="preserve"> is automatically calculated for each Landsat scene as the ratio of </w:t>
      </w:r>
      <w:r w:rsidR="00CB503E">
        <w:rPr>
          <w:rFonts w:asciiTheme="minorHAnsi" w:hAnsiTheme="minorHAnsi" w:cstheme="minorHAnsi"/>
        </w:rPr>
        <w:t xml:space="preserve">LST </w:t>
      </w:r>
      <w:r w:rsidR="00B552FC">
        <w:rPr>
          <w:rFonts w:asciiTheme="minorHAnsi" w:hAnsiTheme="minorHAnsi" w:cstheme="minorHAnsi"/>
        </w:rPr>
        <w:t xml:space="preserve">of well-watered, vigorous agricultural fields to their associated gridded maximum </w:t>
      </w:r>
      <w:r w:rsidR="00CB503E">
        <w:rPr>
          <w:rFonts w:asciiTheme="minorHAnsi" w:hAnsiTheme="minorHAnsi" w:cstheme="minorHAnsi"/>
        </w:rPr>
        <w:t xml:space="preserve">air </w:t>
      </w:r>
      <w:r w:rsidR="00B552FC">
        <w:rPr>
          <w:rFonts w:asciiTheme="minorHAnsi" w:hAnsiTheme="minorHAnsi" w:cstheme="minorHAnsi"/>
        </w:rPr>
        <w:t xml:space="preserve">temperature values. </w:t>
      </w:r>
      <w:r w:rsidR="006729E8">
        <w:rPr>
          <w:rFonts w:asciiTheme="minorHAnsi" w:hAnsiTheme="minorHAnsi" w:cstheme="minorHAnsi"/>
        </w:rPr>
        <w:t>D</w:t>
      </w:r>
      <w:r w:rsidR="00CB503E">
        <w:rPr>
          <w:rFonts w:asciiTheme="minorHAnsi" w:hAnsiTheme="minorHAnsi" w:cstheme="minorHAnsi"/>
        </w:rPr>
        <w:t xml:space="preserve">aily actual ET is </w:t>
      </w:r>
      <w:r w:rsidR="006729E8">
        <w:rPr>
          <w:rFonts w:asciiTheme="minorHAnsi" w:hAnsiTheme="minorHAnsi" w:cstheme="minorHAnsi"/>
        </w:rPr>
        <w:t xml:space="preserve">then </w:t>
      </w:r>
      <w:r w:rsidR="00CB503E">
        <w:rPr>
          <w:rFonts w:asciiTheme="minorHAnsi" w:hAnsiTheme="minorHAnsi" w:cstheme="minorHAnsi"/>
        </w:rPr>
        <w:t>calculated as the product</w:t>
      </w:r>
      <w:r w:rsidR="00FC65BC">
        <w:rPr>
          <w:rFonts w:asciiTheme="minorHAnsi" w:hAnsiTheme="minorHAnsi" w:cstheme="minorHAnsi"/>
        </w:rPr>
        <w:t xml:space="preserve"> of </w:t>
      </w:r>
      <w:proofErr w:type="spellStart"/>
      <w:r w:rsidR="00FC65BC">
        <w:rPr>
          <w:rFonts w:asciiTheme="minorHAnsi" w:hAnsiTheme="minorHAnsi" w:cstheme="minorHAnsi"/>
        </w:rPr>
        <w:t>ETf</w:t>
      </w:r>
      <w:proofErr w:type="spellEnd"/>
      <w:r w:rsidR="00FC65BC">
        <w:rPr>
          <w:rFonts w:asciiTheme="minorHAnsi" w:hAnsiTheme="minorHAnsi" w:cstheme="minorHAnsi"/>
        </w:rPr>
        <w:t xml:space="preserve"> and daily reference ET</w:t>
      </w:r>
      <w:r w:rsidR="00FC65BC" w:rsidRPr="008F3193">
        <w:rPr>
          <w:rFonts w:asciiTheme="minorHAnsi" w:hAnsiTheme="minorHAnsi" w:cstheme="minorHAnsi"/>
        </w:rPr>
        <w:t xml:space="preserve">. </w:t>
      </w:r>
      <w:r w:rsidR="00463ACD" w:rsidRPr="008F3193">
        <w:rPr>
          <w:rFonts w:asciiTheme="minorHAnsi" w:hAnsiTheme="minorHAnsi" w:cstheme="minorHAnsi"/>
        </w:rPr>
        <w:t xml:space="preserve">The SSEBop technical report for Phase 3 is included in </w:t>
      </w:r>
      <w:r w:rsidRPr="008F3193">
        <w:rPr>
          <w:rFonts w:asciiTheme="minorHAnsi" w:hAnsiTheme="minorHAnsi" w:cstheme="minorHAnsi"/>
        </w:rPr>
        <w:t>Appendix B</w:t>
      </w:r>
      <w:r w:rsidR="00463ACD" w:rsidRPr="008F3193">
        <w:rPr>
          <w:rFonts w:asciiTheme="minorHAnsi" w:hAnsiTheme="minorHAnsi" w:cstheme="minorHAnsi"/>
        </w:rPr>
        <w:t xml:space="preserve"> and provides detailed information on the process and ET results</w:t>
      </w:r>
      <w:r w:rsidRPr="008F3193">
        <w:rPr>
          <w:rFonts w:asciiTheme="minorHAnsi" w:hAnsiTheme="minorHAnsi" w:cstheme="minorHAnsi"/>
        </w:rPr>
        <w:t>.</w:t>
      </w:r>
      <w:r>
        <w:rPr>
          <w:rFonts w:asciiTheme="minorHAnsi" w:hAnsiTheme="minorHAnsi" w:cstheme="minorHAnsi"/>
        </w:rPr>
        <w:t xml:space="preserve"> </w:t>
      </w:r>
    </w:p>
    <w:p w14:paraId="5AA1A2E5" w14:textId="77777777" w:rsidR="00B552FC" w:rsidRDefault="00B552FC" w:rsidP="0054105D">
      <w:pPr>
        <w:rPr>
          <w:rFonts w:asciiTheme="minorHAnsi" w:hAnsiTheme="minorHAnsi" w:cstheme="minorHAnsi"/>
        </w:rPr>
      </w:pPr>
    </w:p>
    <w:p w14:paraId="05F30509" w14:textId="77777777" w:rsidR="00B552FC" w:rsidRDefault="00FE66F4" w:rsidP="0054105D">
      <w:pPr>
        <w:rPr>
          <w:rFonts w:asciiTheme="minorHAnsi" w:hAnsiTheme="minorHAnsi" w:cstheme="minorHAnsi"/>
        </w:rPr>
      </w:pPr>
      <w:r>
        <w:rPr>
          <w:rFonts w:asciiTheme="minorHAnsi" w:hAnsiTheme="minorHAnsi" w:cstheme="minorHAnsi"/>
        </w:rPr>
        <w:t>In 2018</w:t>
      </w:r>
      <w:r w:rsidR="00FD05EA">
        <w:rPr>
          <w:rFonts w:asciiTheme="minorHAnsi" w:hAnsiTheme="minorHAnsi" w:cstheme="minorHAnsi"/>
        </w:rPr>
        <w:t>,</w:t>
      </w:r>
      <w:r w:rsidR="00B552FC" w:rsidRPr="00F65DAB">
        <w:rPr>
          <w:rFonts w:asciiTheme="minorHAnsi" w:hAnsiTheme="minorHAnsi" w:cstheme="minorHAnsi"/>
        </w:rPr>
        <w:t xml:space="preserve"> SSEBop and METRIC </w:t>
      </w:r>
      <w:r>
        <w:rPr>
          <w:rFonts w:asciiTheme="minorHAnsi" w:hAnsiTheme="minorHAnsi" w:cstheme="minorHAnsi"/>
        </w:rPr>
        <w:t xml:space="preserve">did not use the same </w:t>
      </w:r>
      <w:r w:rsidR="00965CCE">
        <w:rPr>
          <w:rFonts w:asciiTheme="minorHAnsi" w:hAnsiTheme="minorHAnsi" w:cstheme="minorHAnsi"/>
        </w:rPr>
        <w:t xml:space="preserve">set of </w:t>
      </w:r>
      <w:r>
        <w:rPr>
          <w:rFonts w:asciiTheme="minorHAnsi" w:hAnsiTheme="minorHAnsi" w:cstheme="minorHAnsi"/>
        </w:rPr>
        <w:t>Landsat Satellite images</w:t>
      </w:r>
      <w:r w:rsidR="00FD05EA">
        <w:rPr>
          <w:rFonts w:asciiTheme="minorHAnsi" w:hAnsiTheme="minorHAnsi" w:cstheme="minorHAnsi"/>
        </w:rPr>
        <w:t>;</w:t>
      </w:r>
      <w:r w:rsidR="00B552FC" w:rsidRPr="00F65DAB">
        <w:rPr>
          <w:rFonts w:asciiTheme="minorHAnsi" w:hAnsiTheme="minorHAnsi" w:cstheme="minorHAnsi"/>
        </w:rPr>
        <w:t xml:space="preserve"> </w:t>
      </w:r>
      <w:proofErr w:type="gramStart"/>
      <w:r>
        <w:rPr>
          <w:rFonts w:asciiTheme="minorHAnsi" w:hAnsiTheme="minorHAnsi" w:cstheme="minorHAnsi"/>
        </w:rPr>
        <w:t>however</w:t>
      </w:r>
      <w:proofErr w:type="gramEnd"/>
      <w:r>
        <w:rPr>
          <w:rFonts w:asciiTheme="minorHAnsi" w:hAnsiTheme="minorHAnsi" w:cstheme="minorHAnsi"/>
        </w:rPr>
        <w:t xml:space="preserve"> both used</w:t>
      </w:r>
      <w:r w:rsidR="00B552FC" w:rsidRPr="00F65DAB">
        <w:rPr>
          <w:rFonts w:asciiTheme="minorHAnsi" w:hAnsiTheme="minorHAnsi" w:cstheme="minorHAnsi"/>
        </w:rPr>
        <w:t xml:space="preserve"> </w:t>
      </w:r>
      <w:r w:rsidR="00716EF1">
        <w:rPr>
          <w:rFonts w:asciiTheme="minorHAnsi" w:hAnsiTheme="minorHAnsi" w:cstheme="minorHAnsi"/>
        </w:rPr>
        <w:t>similar</w:t>
      </w:r>
      <w:r w:rsidR="00B552FC" w:rsidRPr="00F65DAB">
        <w:rPr>
          <w:rFonts w:asciiTheme="minorHAnsi" w:hAnsiTheme="minorHAnsi" w:cstheme="minorHAnsi"/>
        </w:rPr>
        <w:t xml:space="preserve"> cloud filtering methods for their analysis.</w:t>
      </w:r>
      <w:r w:rsidR="00E3387F">
        <w:rPr>
          <w:rFonts w:asciiTheme="minorHAnsi" w:hAnsiTheme="minorHAnsi" w:cstheme="minorHAnsi"/>
        </w:rPr>
        <w:t xml:space="preserve"> </w:t>
      </w:r>
      <w:r w:rsidR="00716EF1">
        <w:rPr>
          <w:rFonts w:asciiTheme="minorHAnsi" w:hAnsiTheme="minorHAnsi" w:cstheme="minorHAnsi"/>
        </w:rPr>
        <w:t xml:space="preserve">Total </w:t>
      </w:r>
      <w:r w:rsidR="00113275">
        <w:rPr>
          <w:rFonts w:asciiTheme="minorHAnsi" w:hAnsiTheme="minorHAnsi" w:cstheme="minorHAnsi"/>
        </w:rPr>
        <w:t xml:space="preserve">monthly </w:t>
      </w:r>
      <w:proofErr w:type="spellStart"/>
      <w:r w:rsidR="00A61379">
        <w:rPr>
          <w:rFonts w:asciiTheme="minorHAnsi" w:hAnsiTheme="minorHAnsi" w:cstheme="minorHAnsi"/>
        </w:rPr>
        <w:t>ET</w:t>
      </w:r>
      <w:r w:rsidR="00A61379" w:rsidRPr="00113275">
        <w:rPr>
          <w:rFonts w:asciiTheme="minorHAnsi" w:hAnsiTheme="minorHAnsi" w:cstheme="minorHAnsi"/>
          <w:vertAlign w:val="subscript"/>
        </w:rPr>
        <w:t>a</w:t>
      </w:r>
      <w:proofErr w:type="spellEnd"/>
      <w:r w:rsidR="00A61379">
        <w:rPr>
          <w:rFonts w:asciiTheme="minorHAnsi" w:hAnsiTheme="minorHAnsi" w:cstheme="minorHAnsi"/>
        </w:rPr>
        <w:t xml:space="preserve"> </w:t>
      </w:r>
      <w:r w:rsidR="00FD05EA">
        <w:rPr>
          <w:rFonts w:asciiTheme="minorHAnsi" w:hAnsiTheme="minorHAnsi" w:cstheme="minorHAnsi"/>
        </w:rPr>
        <w:t>using both</w:t>
      </w:r>
      <w:r w:rsidR="00A61379">
        <w:rPr>
          <w:rFonts w:asciiTheme="minorHAnsi" w:hAnsiTheme="minorHAnsi" w:cstheme="minorHAnsi"/>
        </w:rPr>
        <w:t xml:space="preserve"> </w:t>
      </w:r>
      <w:r w:rsidR="00CC1E27">
        <w:rPr>
          <w:rFonts w:asciiTheme="minorHAnsi" w:hAnsiTheme="minorHAnsi" w:cstheme="minorHAnsi"/>
        </w:rPr>
        <w:t>Remote Sensing method</w:t>
      </w:r>
      <w:r w:rsidR="00FD05EA">
        <w:rPr>
          <w:rFonts w:asciiTheme="minorHAnsi" w:hAnsiTheme="minorHAnsi" w:cstheme="minorHAnsi"/>
        </w:rPr>
        <w:t>s</w:t>
      </w:r>
      <w:r w:rsidR="00687BD6">
        <w:rPr>
          <w:rFonts w:asciiTheme="minorHAnsi" w:hAnsiTheme="minorHAnsi" w:cstheme="minorHAnsi"/>
        </w:rPr>
        <w:t xml:space="preserve"> was calculated for each </w:t>
      </w:r>
      <w:r w:rsidR="00A61379">
        <w:rPr>
          <w:rFonts w:asciiTheme="minorHAnsi" w:hAnsiTheme="minorHAnsi" w:cstheme="minorHAnsi"/>
        </w:rPr>
        <w:t>UCRB irrigated acreage</w:t>
      </w:r>
      <w:r w:rsidR="00687BD6">
        <w:rPr>
          <w:rFonts w:asciiTheme="minorHAnsi" w:hAnsiTheme="minorHAnsi" w:cstheme="minorHAnsi"/>
        </w:rPr>
        <w:t xml:space="preserve"> polygon</w:t>
      </w:r>
      <w:r w:rsidR="00E3387F">
        <w:rPr>
          <w:rFonts w:asciiTheme="minorHAnsi" w:hAnsiTheme="minorHAnsi" w:cstheme="minorHAnsi"/>
        </w:rPr>
        <w:t xml:space="preserve">. To allow direct comparison to </w:t>
      </w:r>
      <w:r w:rsidR="00A61379">
        <w:rPr>
          <w:rFonts w:asciiTheme="minorHAnsi" w:hAnsiTheme="minorHAnsi" w:cstheme="minorHAnsi"/>
        </w:rPr>
        <w:t>the CCM</w:t>
      </w:r>
      <w:r w:rsidR="001059AE">
        <w:rPr>
          <w:rFonts w:asciiTheme="minorHAnsi" w:hAnsiTheme="minorHAnsi" w:cstheme="minorHAnsi"/>
        </w:rPr>
        <w:t>s</w:t>
      </w:r>
      <w:r w:rsidR="00E3387F">
        <w:rPr>
          <w:rFonts w:asciiTheme="minorHAnsi" w:hAnsiTheme="minorHAnsi" w:cstheme="minorHAnsi"/>
        </w:rPr>
        <w:t>,</w:t>
      </w:r>
      <w:r w:rsidR="00A61379">
        <w:rPr>
          <w:rFonts w:asciiTheme="minorHAnsi" w:hAnsiTheme="minorHAnsi" w:cstheme="minorHAnsi"/>
        </w:rPr>
        <w:t xml:space="preserve"> the UCRB irrigated acreage polygons were split at </w:t>
      </w:r>
      <w:proofErr w:type="spellStart"/>
      <w:r w:rsidR="00683B9D">
        <w:rPr>
          <w:rFonts w:asciiTheme="minorHAnsi" w:hAnsiTheme="minorHAnsi" w:cstheme="minorHAnsi"/>
        </w:rPr>
        <w:t>g</w:t>
      </w:r>
      <w:r w:rsidR="00A61379">
        <w:rPr>
          <w:rFonts w:asciiTheme="minorHAnsi" w:hAnsiTheme="minorHAnsi" w:cstheme="minorHAnsi"/>
        </w:rPr>
        <w:t>ridMet</w:t>
      </w:r>
      <w:proofErr w:type="spellEnd"/>
      <w:r w:rsidR="00A61379">
        <w:rPr>
          <w:rFonts w:asciiTheme="minorHAnsi" w:hAnsiTheme="minorHAnsi" w:cstheme="minorHAnsi"/>
        </w:rPr>
        <w:t xml:space="preserve"> grid cell boundaries</w:t>
      </w:r>
      <w:r w:rsidR="002473D7">
        <w:rPr>
          <w:rFonts w:asciiTheme="minorHAnsi" w:hAnsiTheme="minorHAnsi" w:cstheme="minorHAnsi"/>
        </w:rPr>
        <w:t>.</w:t>
      </w:r>
      <w:r w:rsidR="00A61379">
        <w:rPr>
          <w:rFonts w:asciiTheme="minorHAnsi" w:hAnsiTheme="minorHAnsi" w:cstheme="minorHAnsi"/>
        </w:rPr>
        <w:t xml:space="preserve"> </w:t>
      </w:r>
    </w:p>
    <w:p w14:paraId="5714EC94" w14:textId="77777777" w:rsidR="0054105D" w:rsidRDefault="0054105D" w:rsidP="00833B04"/>
    <w:p w14:paraId="58C4E073" w14:textId="77777777" w:rsidR="00006418" w:rsidRDefault="00DF2107" w:rsidP="00006418">
      <w:pPr>
        <w:pStyle w:val="Heading2"/>
      </w:pPr>
      <w:bookmarkStart w:id="10" w:name="_Toc23340517"/>
      <w:r>
        <w:t>2</w:t>
      </w:r>
      <w:r w:rsidR="00D657CF">
        <w:t xml:space="preserve">.3 </w:t>
      </w:r>
      <w:r w:rsidR="00006418">
        <w:t>Crop Coefficient Methods</w:t>
      </w:r>
      <w:bookmarkEnd w:id="10"/>
    </w:p>
    <w:p w14:paraId="13E39131" w14:textId="77777777" w:rsidR="00006418" w:rsidRDefault="00006418" w:rsidP="00006418">
      <w:pPr>
        <w:rPr>
          <w:rFonts w:asciiTheme="minorHAnsi" w:hAnsiTheme="minorHAnsi" w:cstheme="minorHAnsi"/>
        </w:rPr>
      </w:pPr>
      <w:r>
        <w:rPr>
          <w:rFonts w:asciiTheme="minorHAnsi" w:hAnsiTheme="minorHAnsi" w:cstheme="minorHAnsi"/>
        </w:rPr>
        <w:t>Two crop coefficient methods were employed for Phase 3 to estimate potential consumptive use of crops</w:t>
      </w:r>
      <w:r w:rsidR="005C7945">
        <w:rPr>
          <w:rFonts w:asciiTheme="minorHAnsi" w:hAnsiTheme="minorHAnsi" w:cstheme="minorHAnsi"/>
        </w:rPr>
        <w:t>;</w:t>
      </w:r>
      <w:r>
        <w:rPr>
          <w:rFonts w:asciiTheme="minorHAnsi" w:hAnsiTheme="minorHAnsi" w:cstheme="minorHAnsi"/>
        </w:rPr>
        <w:t xml:space="preserve"> Penman-Monteith and </w:t>
      </w:r>
      <w:r w:rsidR="00223ECD">
        <w:rPr>
          <w:rFonts w:asciiTheme="minorHAnsi" w:hAnsiTheme="minorHAnsi" w:cstheme="minorHAnsi"/>
        </w:rPr>
        <w:t>Modified Blaney-Criddle with an Elevation Adjustment</w:t>
      </w:r>
      <w:r>
        <w:rPr>
          <w:rFonts w:asciiTheme="minorHAnsi" w:hAnsiTheme="minorHAnsi" w:cstheme="minorHAnsi"/>
        </w:rPr>
        <w:t>. ET from crop coefficient methods represents potential</w:t>
      </w:r>
      <w:r w:rsidR="00B552FC">
        <w:rPr>
          <w:rFonts w:asciiTheme="minorHAnsi" w:hAnsiTheme="minorHAnsi" w:cstheme="minorHAnsi"/>
        </w:rPr>
        <w:t xml:space="preserve"> crop</w:t>
      </w:r>
      <w:r>
        <w:rPr>
          <w:rFonts w:asciiTheme="minorHAnsi" w:hAnsiTheme="minorHAnsi" w:cstheme="minorHAnsi"/>
        </w:rPr>
        <w:t xml:space="preserve"> ET, i.e. the maximum the crops could use if they had a full supply from a combination of precipitation and irrigation. </w:t>
      </w:r>
    </w:p>
    <w:p w14:paraId="1C45D07B" w14:textId="77777777" w:rsidR="00006418" w:rsidRDefault="00006418" w:rsidP="00006418">
      <w:pPr>
        <w:rPr>
          <w:rFonts w:asciiTheme="minorHAnsi" w:hAnsiTheme="minorHAnsi" w:cstheme="minorHAnsi"/>
        </w:rPr>
      </w:pPr>
    </w:p>
    <w:p w14:paraId="3D5BC3B1" w14:textId="77777777" w:rsidR="00832029" w:rsidRDefault="00832029">
      <w:pPr>
        <w:spacing w:line="240" w:lineRule="auto"/>
        <w:rPr>
          <w:rFonts w:asciiTheme="majorHAnsi" w:eastAsiaTheme="majorEastAsia" w:hAnsiTheme="majorHAnsi" w:cstheme="majorBidi"/>
          <w:color w:val="243F60" w:themeColor="accent1" w:themeShade="7F"/>
          <w:szCs w:val="24"/>
        </w:rPr>
      </w:pPr>
      <w:r>
        <w:br w:type="page"/>
      </w:r>
    </w:p>
    <w:p w14:paraId="046F424F" w14:textId="77777777" w:rsidR="00006418" w:rsidRDefault="00AF6181" w:rsidP="00006418">
      <w:pPr>
        <w:pStyle w:val="Heading3"/>
      </w:pPr>
      <w:bookmarkStart w:id="11" w:name="_Toc23340518"/>
      <w:r w:rsidRPr="00A924F9">
        <w:rPr>
          <w:rFonts w:asciiTheme="minorHAnsi" w:hAnsiTheme="minorHAnsi" w:cstheme="minorHAnsi"/>
          <w:noProof/>
        </w:rPr>
        <w:lastRenderedPageBreak/>
        <mc:AlternateContent>
          <mc:Choice Requires="wpg">
            <w:drawing>
              <wp:anchor distT="0" distB="0" distL="114300" distR="114300" simplePos="0" relativeHeight="251667456" behindDoc="0" locked="0" layoutInCell="1" allowOverlap="1" wp14:anchorId="1DDA6618" wp14:editId="5E8B5E50">
                <wp:simplePos x="0" y="0"/>
                <wp:positionH relativeFrom="margin">
                  <wp:align>right</wp:align>
                </wp:positionH>
                <wp:positionV relativeFrom="paragraph">
                  <wp:posOffset>29845</wp:posOffset>
                </wp:positionV>
                <wp:extent cx="1444625" cy="1704975"/>
                <wp:effectExtent l="0" t="0" r="22225" b="28575"/>
                <wp:wrapThrough wrapText="bothSides">
                  <wp:wrapPolygon edited="0">
                    <wp:start x="285" y="0"/>
                    <wp:lineTo x="0" y="241"/>
                    <wp:lineTo x="0" y="6999"/>
                    <wp:lineTo x="2564" y="7723"/>
                    <wp:lineTo x="2564" y="18101"/>
                    <wp:lineTo x="4557" y="19307"/>
                    <wp:lineTo x="8545" y="19790"/>
                    <wp:lineTo x="9115" y="21721"/>
                    <wp:lineTo x="21647" y="21721"/>
                    <wp:lineTo x="21647" y="8206"/>
                    <wp:lineTo x="16236" y="7723"/>
                    <wp:lineTo x="19938" y="6758"/>
                    <wp:lineTo x="19369" y="483"/>
                    <wp:lineTo x="19084" y="0"/>
                    <wp:lineTo x="285" y="0"/>
                  </wp:wrapPolygon>
                </wp:wrapThrough>
                <wp:docPr id="53"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44625" cy="1704975"/>
                          <a:chOff x="-2" y="-147231"/>
                          <a:chExt cx="2736116" cy="2928247"/>
                        </a:xfrm>
                      </wpg:grpSpPr>
                      <wpg:grpSp>
                        <wpg:cNvPr id="54" name="Group 54"/>
                        <wpg:cNvGrpSpPr/>
                        <wpg:grpSpPr>
                          <a:xfrm>
                            <a:off x="381000" y="800769"/>
                            <a:ext cx="782319" cy="1607614"/>
                            <a:chOff x="381000" y="800769"/>
                            <a:chExt cx="782319" cy="1607614"/>
                          </a:xfrm>
                          <a:solidFill>
                            <a:schemeClr val="accent3">
                              <a:lumMod val="75000"/>
                            </a:schemeClr>
                          </a:solidFill>
                        </wpg:grpSpPr>
                        <wps:wsp>
                          <wps:cNvPr id="55" name="Bent-Up Arrow 17"/>
                          <wps:cNvSpPr/>
                          <wps:spPr>
                            <a:xfrm rot="5400000">
                              <a:off x="438150" y="743620"/>
                              <a:ext cx="647701" cy="762000"/>
                            </a:xfrm>
                            <a:prstGeom prst="ben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Bent-Up Arrow 18"/>
                          <wps:cNvSpPr/>
                          <wps:spPr>
                            <a:xfrm rot="5400000">
                              <a:off x="238760" y="1483823"/>
                              <a:ext cx="1066800" cy="782319"/>
                            </a:xfrm>
                            <a:prstGeom prst="ben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 name="Rounded Rectangle 6"/>
                        <wps:cNvSpPr/>
                        <wps:spPr>
                          <a:xfrm>
                            <a:off x="-2" y="-147231"/>
                            <a:ext cx="2406454" cy="963725"/>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9CC3E" w14:textId="77777777" w:rsidR="00863812" w:rsidRPr="00A924F9" w:rsidRDefault="00863812" w:rsidP="00006418">
                              <w:pPr>
                                <w:pStyle w:val="NormalWeb"/>
                                <w:spacing w:before="0" w:beforeAutospacing="0" w:after="0" w:afterAutospacing="0"/>
                                <w:jc w:val="center"/>
                                <w:rPr>
                                  <w:sz w:val="10"/>
                                </w:rPr>
                              </w:pPr>
                              <w:r w:rsidRPr="00A924F9">
                                <w:rPr>
                                  <w:rFonts w:asciiTheme="minorHAnsi" w:cstheme="minorBidi"/>
                                  <w:b/>
                                  <w:bCs/>
                                  <w:color w:val="FFFFFF" w:themeColor="light1"/>
                                  <w:kern w:val="24"/>
                                  <w:sz w:val="22"/>
                                  <w:szCs w:val="48"/>
                                </w:rPr>
                                <w:t>Crop Coefficient Methods</w:t>
                              </w:r>
                            </w:p>
                          </w:txbxContent>
                        </wps:txbx>
                        <wps:bodyPr rtlCol="0" anchor="ctr"/>
                      </wps:wsp>
                      <wps:wsp>
                        <wps:cNvPr id="58" name="Rounded Rectangle 19"/>
                        <wps:cNvSpPr/>
                        <wps:spPr>
                          <a:xfrm>
                            <a:off x="1142997" y="985017"/>
                            <a:ext cx="1592763" cy="814461"/>
                          </a:xfrm>
                          <a:prstGeom prst="roundRect">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3BDED" w14:textId="77777777" w:rsidR="00863812" w:rsidRPr="008D3FB4" w:rsidRDefault="00863812" w:rsidP="00765DC1">
                              <w:pPr>
                                <w:pStyle w:val="NormalWeb"/>
                                <w:spacing w:before="0" w:beforeAutospacing="0" w:after="0" w:afterAutospacing="0" w:line="240" w:lineRule="auto"/>
                                <w:jc w:val="center"/>
                                <w:rPr>
                                  <w:b/>
                                  <w:sz w:val="48"/>
                                </w:rPr>
                              </w:pPr>
                              <w:r w:rsidRPr="008D3FB4">
                                <w:rPr>
                                  <w:rFonts w:asciiTheme="minorHAnsi" w:cstheme="minorBidi"/>
                                  <w:b/>
                                  <w:bCs/>
                                  <w:color w:val="000000" w:themeColor="text1"/>
                                  <w:kern w:val="24"/>
                                  <w:sz w:val="22"/>
                                  <w:szCs w:val="36"/>
                                </w:rPr>
                                <w:t>Blaney</w:t>
                              </w:r>
                              <w:r>
                                <w:rPr>
                                  <w:rFonts w:asciiTheme="minorHAnsi" w:cstheme="minorBidi"/>
                                  <w:b/>
                                  <w:bCs/>
                                  <w:color w:val="000000" w:themeColor="text1"/>
                                  <w:kern w:val="24"/>
                                  <w:sz w:val="22"/>
                                  <w:szCs w:val="36"/>
                                </w:rPr>
                                <w:t>-Criddle</w:t>
                              </w:r>
                            </w:p>
                          </w:txbxContent>
                        </wps:txbx>
                        <wps:bodyPr rtlCol="0" anchor="ctr"/>
                      </wps:wsp>
                      <wps:wsp>
                        <wps:cNvPr id="59" name="Rounded Rectangle 20"/>
                        <wps:cNvSpPr/>
                        <wps:spPr>
                          <a:xfrm>
                            <a:off x="1142999" y="1943099"/>
                            <a:ext cx="1593115" cy="837917"/>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B2471" w14:textId="77777777" w:rsidR="00863812" w:rsidRPr="00006418" w:rsidRDefault="00863812" w:rsidP="002D2EC1">
                              <w:pPr>
                                <w:pStyle w:val="NormalWeb"/>
                                <w:spacing w:before="0" w:beforeAutospacing="0" w:after="0" w:afterAutospacing="0" w:line="240" w:lineRule="auto"/>
                                <w:jc w:val="center"/>
                                <w:rPr>
                                  <w:color w:val="FFFFFF" w:themeColor="background1"/>
                                  <w:sz w:val="16"/>
                                </w:rPr>
                              </w:pPr>
                              <w:r w:rsidRPr="00006418">
                                <w:rPr>
                                  <w:rFonts w:asciiTheme="minorHAnsi" w:cstheme="minorBidi"/>
                                  <w:b/>
                                  <w:bCs/>
                                  <w:color w:val="FFFFFF" w:themeColor="background1"/>
                                  <w:kern w:val="24"/>
                                  <w:sz w:val="22"/>
                                  <w:szCs w:val="36"/>
                                </w:rPr>
                                <w:t>Penman</w:t>
                              </w:r>
                              <w:r>
                                <w:rPr>
                                  <w:rFonts w:asciiTheme="minorHAnsi" w:cstheme="minorBidi"/>
                                  <w:b/>
                                  <w:bCs/>
                                  <w:color w:val="FFFFFF" w:themeColor="background1"/>
                                  <w:kern w:val="24"/>
                                  <w:sz w:val="22"/>
                                  <w:szCs w:val="36"/>
                                </w:rPr>
                                <w:t>-Monteith</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DDA6618" id="Group 2" o:spid="_x0000_s1055" style="position:absolute;margin-left:62.55pt;margin-top:2.35pt;width:113.75pt;height:134.25pt;z-index:251667456;mso-position-horizontal:right;mso-position-horizontal-relative:margin;mso-position-vertical-relative:text;mso-width-relative:margin;mso-height-relative:margin" coordorigin=",-1472" coordsize="27361,2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">
                <v:group id="Group 54" o:spid="_x0000_s1056" style="position:absolute;left:3810;top:8007;width:7823;height:16076" coordorigin="3810,8007" coordsize="7823,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Bent-Up Arrow 17" o:spid="_x0000_s1057" style="position:absolute;left:4381;top:7436;width:6477;height:7620;rotation:90;visibility:visible;mso-wrap-style:square;v-text-anchor:middle" coordsize="647701,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" path="m,600075r404813,l404813,161925r-80962,l485776,,647701,161925r-80963,l566738,762000,,762000,,600075xe" fillcolor="#bfbfbf [2412]" stroked="f" strokeweight="2pt">
                    <v:path arrowok="t" o:connecttype="custom" o:connectlocs="0,600075;404813,600075;404813,161925;323851,161925;485776,0;647701,161925;566738,161925;566738,762000;0,762000;0,600075" o:connectangles="0,0,0,0,0,0,0,0,0,0"/>
                  </v:shape>
                  <v:shape id="Bent-Up Arrow 18" o:spid="_x0000_s1058" style="position:absolute;left:2388;top:14837;width:10668;height:7823;rotation:90;visibility:visible;mso-wrap-style:square;v-text-anchor:middle" coordsize="1066800,7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" path="m,586739r773430,l773430,195580r-97789,l871220,r195580,195580l969010,195580r,586739l,782319,,586739xe" fillcolor="#bfbfbf [2412]" stroked="f" strokeweight="2pt">
                    <v:path arrowok="t" o:connecttype="custom" o:connectlocs="0,586739;773430,586739;773430,195580;675641,195580;871220,0;1066800,195580;969010,195580;969010,782319;0,782319;0,586739" o:connectangles="0,0,0,0,0,0,0,0,0,0"/>
                  </v:shape>
                </v:group>
                <v:roundrect id="Rounded Rectangle 6" o:spid="_x0000_s1059" style="position:absolute;top:-1472;width:24064;height:9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" fillcolor="#bfbfbf [2412]" strokecolor="#bfbfbf [2412]" strokeweight="2pt">
                  <v:textbox>
                    <w:txbxContent>
                      <w:p w14:paraId="08D9CC3E" w14:textId="77777777" w:rsidR="00863812" w:rsidRPr="00A924F9" w:rsidRDefault="00863812" w:rsidP="00006418">
                        <w:pPr>
                          <w:pStyle w:val="NormalWeb"/>
                          <w:spacing w:before="0" w:beforeAutospacing="0" w:after="0" w:afterAutospacing="0"/>
                          <w:jc w:val="center"/>
                          <w:rPr>
                            <w:sz w:val="10"/>
                          </w:rPr>
                        </w:pPr>
                        <w:r w:rsidRPr="00A924F9">
                          <w:rPr>
                            <w:rFonts w:asciiTheme="minorHAnsi" w:cstheme="minorBidi"/>
                            <w:b/>
                            <w:bCs/>
                            <w:color w:val="FFFFFF" w:themeColor="light1"/>
                            <w:kern w:val="24"/>
                            <w:sz w:val="22"/>
                            <w:szCs w:val="48"/>
                          </w:rPr>
                          <w:t>Crop Coefficient Methods</w:t>
                        </w:r>
                      </w:p>
                    </w:txbxContent>
                  </v:textbox>
                </v:roundrect>
                <v:roundrect id="Rounded Rectangle 19" o:spid="_x0000_s1060" style="position:absolute;left:11429;top:9850;width:15928;height:8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" fillcolor="#d6e3bc [1302]" strokecolor="#76923c [2406]" strokeweight="2pt">
                  <v:textbox>
                    <w:txbxContent>
                      <w:p w14:paraId="2613BDED" w14:textId="77777777" w:rsidR="00863812" w:rsidRPr="008D3FB4" w:rsidRDefault="00863812" w:rsidP="00765DC1">
                        <w:pPr>
                          <w:pStyle w:val="NormalWeb"/>
                          <w:spacing w:before="0" w:beforeAutospacing="0" w:after="0" w:afterAutospacing="0" w:line="240" w:lineRule="auto"/>
                          <w:jc w:val="center"/>
                          <w:rPr>
                            <w:b/>
                            <w:sz w:val="48"/>
                          </w:rPr>
                        </w:pPr>
                        <w:r w:rsidRPr="008D3FB4">
                          <w:rPr>
                            <w:rFonts w:asciiTheme="minorHAnsi" w:cstheme="minorBidi"/>
                            <w:b/>
                            <w:bCs/>
                            <w:color w:val="000000" w:themeColor="text1"/>
                            <w:kern w:val="24"/>
                            <w:sz w:val="22"/>
                            <w:szCs w:val="36"/>
                          </w:rPr>
                          <w:t>Blaney</w:t>
                        </w:r>
                        <w:r>
                          <w:rPr>
                            <w:rFonts w:asciiTheme="minorHAnsi" w:cstheme="minorBidi"/>
                            <w:b/>
                            <w:bCs/>
                            <w:color w:val="000000" w:themeColor="text1"/>
                            <w:kern w:val="24"/>
                            <w:sz w:val="22"/>
                            <w:szCs w:val="36"/>
                          </w:rPr>
                          <w:t>-Criddle</w:t>
                        </w:r>
                      </w:p>
                    </w:txbxContent>
                  </v:textbox>
                </v:roundrect>
                <v:roundrect id="Rounded Rectangle 20" o:spid="_x0000_s1061" style="position:absolute;left:11429;top:19430;width:15932;height:8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" fillcolor="#bfbfbf [2412]" strokecolor="#bfbfbf [2412]" strokeweight="2pt">
                  <v:textbox>
                    <w:txbxContent>
                      <w:p w14:paraId="236B2471" w14:textId="77777777" w:rsidR="00863812" w:rsidRPr="00006418" w:rsidRDefault="00863812" w:rsidP="002D2EC1">
                        <w:pPr>
                          <w:pStyle w:val="NormalWeb"/>
                          <w:spacing w:before="0" w:beforeAutospacing="0" w:after="0" w:afterAutospacing="0" w:line="240" w:lineRule="auto"/>
                          <w:jc w:val="center"/>
                          <w:rPr>
                            <w:color w:val="FFFFFF" w:themeColor="background1"/>
                            <w:sz w:val="16"/>
                          </w:rPr>
                        </w:pPr>
                        <w:r w:rsidRPr="00006418">
                          <w:rPr>
                            <w:rFonts w:asciiTheme="minorHAnsi" w:cstheme="minorBidi"/>
                            <w:b/>
                            <w:bCs/>
                            <w:color w:val="FFFFFF" w:themeColor="background1"/>
                            <w:kern w:val="24"/>
                            <w:sz w:val="22"/>
                            <w:szCs w:val="36"/>
                          </w:rPr>
                          <w:t>Penman</w:t>
                        </w:r>
                        <w:r>
                          <w:rPr>
                            <w:rFonts w:asciiTheme="minorHAnsi" w:cstheme="minorBidi"/>
                            <w:b/>
                            <w:bCs/>
                            <w:color w:val="FFFFFF" w:themeColor="background1"/>
                            <w:kern w:val="24"/>
                            <w:sz w:val="22"/>
                            <w:szCs w:val="36"/>
                          </w:rPr>
                          <w:t>-Monteith</w:t>
                        </w:r>
                      </w:p>
                    </w:txbxContent>
                  </v:textbox>
                </v:roundrect>
                <w10:wrap type="through" anchorx="margin"/>
              </v:group>
            </w:pict>
          </mc:Fallback>
        </mc:AlternateContent>
      </w:r>
      <w:r w:rsidR="00DF2107">
        <w:t>2</w:t>
      </w:r>
      <w:r w:rsidR="00D657CF">
        <w:t xml:space="preserve">.3.1 </w:t>
      </w:r>
      <w:r w:rsidR="00006418">
        <w:t>Modified Blaney-Criddle Potential ET</w:t>
      </w:r>
      <w:bookmarkEnd w:id="11"/>
    </w:p>
    <w:p w14:paraId="3B4F7E7B" w14:textId="77777777" w:rsidR="00006418" w:rsidRDefault="00006418" w:rsidP="00006418">
      <w:pPr>
        <w:rPr>
          <w:rFonts w:asciiTheme="minorHAnsi" w:hAnsiTheme="minorHAnsi" w:cstheme="minorHAnsi"/>
        </w:rPr>
      </w:pPr>
      <w:r>
        <w:rPr>
          <w:rFonts w:asciiTheme="minorHAnsi" w:hAnsiTheme="minorHAnsi" w:cstheme="minorHAnsi"/>
        </w:rPr>
        <w:t>Modified Blaney-Criddle is calculated on a monthly time</w:t>
      </w:r>
      <w:r w:rsidR="00426FB1">
        <w:rPr>
          <w:rFonts w:asciiTheme="minorHAnsi" w:hAnsiTheme="minorHAnsi" w:cstheme="minorHAnsi"/>
        </w:rPr>
        <w:t xml:space="preserve"> </w:t>
      </w:r>
      <w:r>
        <w:rPr>
          <w:rFonts w:asciiTheme="minorHAnsi" w:hAnsiTheme="minorHAnsi" w:cstheme="minorHAnsi"/>
        </w:rPr>
        <w:t xml:space="preserve">step and requires only </w:t>
      </w:r>
      <w:r w:rsidR="00AF6181">
        <w:rPr>
          <w:rFonts w:asciiTheme="minorHAnsi" w:hAnsiTheme="minorHAnsi" w:cstheme="minorHAnsi"/>
        </w:rPr>
        <w:t>monthly average</w:t>
      </w:r>
      <w:r w:rsidR="00A61379">
        <w:rPr>
          <w:rFonts w:asciiTheme="minorHAnsi" w:hAnsiTheme="minorHAnsi" w:cstheme="minorHAnsi"/>
        </w:rPr>
        <w:t xml:space="preserve"> air</w:t>
      </w:r>
      <w:r w:rsidR="00AF6181">
        <w:rPr>
          <w:rFonts w:asciiTheme="minorHAnsi" w:hAnsiTheme="minorHAnsi" w:cstheme="minorHAnsi"/>
        </w:rPr>
        <w:t xml:space="preserve"> </w:t>
      </w:r>
      <w:r>
        <w:rPr>
          <w:rFonts w:asciiTheme="minorHAnsi" w:hAnsiTheme="minorHAnsi" w:cstheme="minorHAnsi"/>
        </w:rPr>
        <w:t xml:space="preserve">temperature and </w:t>
      </w:r>
      <w:r w:rsidR="00AF6181">
        <w:rPr>
          <w:rFonts w:asciiTheme="minorHAnsi" w:hAnsiTheme="minorHAnsi" w:cstheme="minorHAnsi"/>
        </w:rPr>
        <w:t xml:space="preserve">daylight hours </w:t>
      </w:r>
      <w:r>
        <w:rPr>
          <w:rFonts w:asciiTheme="minorHAnsi" w:hAnsiTheme="minorHAnsi" w:cstheme="minorHAnsi"/>
        </w:rPr>
        <w:t xml:space="preserve">to determine </w:t>
      </w:r>
      <w:proofErr w:type="spellStart"/>
      <w:r>
        <w:rPr>
          <w:rFonts w:asciiTheme="minorHAnsi" w:hAnsiTheme="minorHAnsi" w:cstheme="minorHAnsi"/>
        </w:rPr>
        <w:t>ET</w:t>
      </w:r>
      <w:r w:rsidRPr="00086A6B">
        <w:rPr>
          <w:rFonts w:asciiTheme="minorHAnsi" w:hAnsiTheme="minorHAnsi" w:cstheme="minorHAnsi"/>
          <w:vertAlign w:val="subscript"/>
        </w:rPr>
        <w:t>p</w:t>
      </w:r>
      <w:proofErr w:type="spellEnd"/>
      <w:r>
        <w:rPr>
          <w:rFonts w:asciiTheme="minorHAnsi" w:hAnsiTheme="minorHAnsi" w:cstheme="minorHAnsi"/>
        </w:rPr>
        <w:t>.</w:t>
      </w:r>
      <w:r w:rsidR="00AF6181">
        <w:rPr>
          <w:rFonts w:asciiTheme="minorHAnsi" w:hAnsiTheme="minorHAnsi" w:cstheme="minorHAnsi"/>
        </w:rPr>
        <w:t xml:space="preserve"> Because of the minimal data requirements, d</w:t>
      </w:r>
      <w:r>
        <w:rPr>
          <w:rFonts w:asciiTheme="minorHAnsi" w:hAnsiTheme="minorHAnsi" w:cstheme="minorHAnsi"/>
        </w:rPr>
        <w:t>ata availability often dictates the use of Modified Blaney-Criddle</w:t>
      </w:r>
      <w:r w:rsidR="00AF6181">
        <w:rPr>
          <w:rFonts w:asciiTheme="minorHAnsi" w:hAnsiTheme="minorHAnsi" w:cstheme="minorHAnsi"/>
        </w:rPr>
        <w:t>.</w:t>
      </w:r>
      <w:r>
        <w:rPr>
          <w:rFonts w:asciiTheme="minorHAnsi" w:hAnsiTheme="minorHAnsi" w:cstheme="minorHAnsi"/>
        </w:rPr>
        <w:t xml:space="preserve"> Modified Blaney-Criddle</w:t>
      </w:r>
      <w:r w:rsidR="00AF6181">
        <w:rPr>
          <w:rFonts w:asciiTheme="minorHAnsi" w:hAnsiTheme="minorHAnsi" w:cstheme="minorHAnsi"/>
        </w:rPr>
        <w:t>, as outlined in SCS Technical Release 21 (</w:t>
      </w:r>
      <w:r w:rsidR="008C01F0">
        <w:rPr>
          <w:rFonts w:asciiTheme="minorHAnsi" w:hAnsiTheme="minorHAnsi" w:cstheme="minorHAnsi"/>
        </w:rPr>
        <w:t>USDA</w:t>
      </w:r>
      <w:r w:rsidR="00687BD6">
        <w:rPr>
          <w:rFonts w:asciiTheme="minorHAnsi" w:hAnsiTheme="minorHAnsi" w:cstheme="minorHAnsi"/>
        </w:rPr>
        <w:t>,</w:t>
      </w:r>
      <w:r w:rsidR="00AF6181">
        <w:rPr>
          <w:rFonts w:asciiTheme="minorHAnsi" w:hAnsiTheme="minorHAnsi" w:cstheme="minorHAnsi"/>
        </w:rPr>
        <w:t xml:space="preserve"> 1967),</w:t>
      </w:r>
      <w:r>
        <w:rPr>
          <w:rFonts w:asciiTheme="minorHAnsi" w:hAnsiTheme="minorHAnsi" w:cstheme="minorHAnsi"/>
        </w:rPr>
        <w:t xml:space="preserve"> has been </w:t>
      </w:r>
      <w:r w:rsidR="00AF6181">
        <w:rPr>
          <w:rFonts w:asciiTheme="minorHAnsi" w:hAnsiTheme="minorHAnsi" w:cstheme="minorHAnsi"/>
        </w:rPr>
        <w:t xml:space="preserve">widely </w:t>
      </w:r>
      <w:r>
        <w:rPr>
          <w:rFonts w:asciiTheme="minorHAnsi" w:hAnsiTheme="minorHAnsi" w:cstheme="minorHAnsi"/>
        </w:rPr>
        <w:t>used around the world</w:t>
      </w:r>
      <w:r w:rsidR="001811EB">
        <w:rPr>
          <w:rFonts w:asciiTheme="minorHAnsi" w:hAnsiTheme="minorHAnsi" w:cstheme="minorHAnsi"/>
        </w:rPr>
        <w:t>;</w:t>
      </w:r>
      <w:r w:rsidR="00AF6181">
        <w:rPr>
          <w:rFonts w:asciiTheme="minorHAnsi" w:hAnsiTheme="minorHAnsi" w:cstheme="minorHAnsi"/>
        </w:rPr>
        <w:t xml:space="preserve"> </w:t>
      </w:r>
      <w:r w:rsidRPr="008D683B">
        <w:rPr>
          <w:rFonts w:asciiTheme="minorHAnsi" w:hAnsiTheme="minorHAnsi" w:cstheme="minorHAnsi"/>
        </w:rPr>
        <w:t xml:space="preserve">despite studies showing it </w:t>
      </w:r>
      <w:r w:rsidR="00AF6181" w:rsidRPr="008D683B">
        <w:rPr>
          <w:rFonts w:asciiTheme="minorHAnsi" w:hAnsiTheme="minorHAnsi" w:cstheme="minorHAnsi"/>
        </w:rPr>
        <w:t>to be less</w:t>
      </w:r>
      <w:r w:rsidRPr="008D683B">
        <w:rPr>
          <w:rFonts w:asciiTheme="minorHAnsi" w:hAnsiTheme="minorHAnsi" w:cstheme="minorHAnsi"/>
        </w:rPr>
        <w:t xml:space="preserve"> accurate </w:t>
      </w:r>
      <w:r w:rsidR="00AF6181" w:rsidRPr="008D683B">
        <w:rPr>
          <w:rFonts w:asciiTheme="minorHAnsi" w:hAnsiTheme="minorHAnsi" w:cstheme="minorHAnsi"/>
        </w:rPr>
        <w:t>than</w:t>
      </w:r>
      <w:r w:rsidRPr="008D683B">
        <w:rPr>
          <w:rFonts w:asciiTheme="minorHAnsi" w:hAnsiTheme="minorHAnsi" w:cstheme="minorHAnsi"/>
        </w:rPr>
        <w:t xml:space="preserve"> other methods</w:t>
      </w:r>
      <w:r w:rsidR="008D683B" w:rsidRPr="008D683B">
        <w:rPr>
          <w:rFonts w:asciiTheme="minorHAnsi" w:hAnsiTheme="minorHAnsi" w:cstheme="minorHAnsi"/>
        </w:rPr>
        <w:t xml:space="preserve"> (ASCE Manual 70, </w:t>
      </w:r>
      <w:r w:rsidR="008D683B">
        <w:rPr>
          <w:rFonts w:asciiTheme="minorHAnsi" w:hAnsiTheme="minorHAnsi" w:cstheme="minorHAnsi"/>
        </w:rPr>
        <w:t>1990 and 2016</w:t>
      </w:r>
      <w:r w:rsidR="008D683B" w:rsidRPr="008D683B">
        <w:rPr>
          <w:rFonts w:asciiTheme="minorHAnsi" w:hAnsiTheme="minorHAnsi" w:cstheme="minorHAnsi"/>
        </w:rPr>
        <w:t>)</w:t>
      </w:r>
      <w:r w:rsidRPr="008D683B">
        <w:rPr>
          <w:rFonts w:asciiTheme="minorHAnsi" w:hAnsiTheme="minorHAnsi" w:cstheme="minorHAnsi"/>
        </w:rPr>
        <w:t>.</w:t>
      </w:r>
      <w:r>
        <w:rPr>
          <w:rFonts w:asciiTheme="minorHAnsi" w:hAnsiTheme="minorHAnsi" w:cstheme="minorHAnsi"/>
        </w:rPr>
        <w:t xml:space="preserve"> </w:t>
      </w:r>
    </w:p>
    <w:p w14:paraId="73B40DD8" w14:textId="77777777" w:rsidR="00006418" w:rsidRDefault="00006418" w:rsidP="00006418">
      <w:pPr>
        <w:rPr>
          <w:rFonts w:asciiTheme="minorHAnsi" w:hAnsiTheme="minorHAnsi" w:cstheme="minorHAnsi"/>
        </w:rPr>
      </w:pPr>
    </w:p>
    <w:p w14:paraId="5D841D84" w14:textId="77777777" w:rsidR="00006418" w:rsidRPr="00DF2107" w:rsidRDefault="00006418" w:rsidP="00006418">
      <w:pPr>
        <w:rPr>
          <w:rFonts w:asciiTheme="minorHAnsi" w:hAnsiTheme="minorHAnsi" w:cstheme="minorHAnsi"/>
          <w:highlight w:val="yellow"/>
        </w:rPr>
      </w:pPr>
      <w:r>
        <w:rPr>
          <w:rFonts w:asciiTheme="minorHAnsi" w:hAnsiTheme="minorHAnsi" w:cstheme="minorHAnsi"/>
        </w:rPr>
        <w:t>A</w:t>
      </w:r>
      <w:r w:rsidR="00B414E4">
        <w:rPr>
          <w:rFonts w:asciiTheme="minorHAnsi" w:hAnsiTheme="minorHAnsi" w:cstheme="minorHAnsi"/>
        </w:rPr>
        <w:t xml:space="preserve"> standard</w:t>
      </w:r>
      <w:r>
        <w:rPr>
          <w:rFonts w:asciiTheme="minorHAnsi" w:hAnsiTheme="minorHAnsi" w:cstheme="minorHAnsi"/>
        </w:rPr>
        <w:t xml:space="preserve"> elevation adjustment was applied to the Mod</w:t>
      </w:r>
      <w:r w:rsidR="00B414E4">
        <w:rPr>
          <w:rFonts w:asciiTheme="minorHAnsi" w:hAnsiTheme="minorHAnsi" w:cstheme="minorHAnsi"/>
        </w:rPr>
        <w:t>i</w:t>
      </w:r>
      <w:r>
        <w:rPr>
          <w:rFonts w:asciiTheme="minorHAnsi" w:hAnsiTheme="minorHAnsi" w:cstheme="minorHAnsi"/>
        </w:rPr>
        <w:t xml:space="preserve">fied Blaney-Criddle </w:t>
      </w:r>
      <w:r w:rsidR="00B414E4">
        <w:rPr>
          <w:rFonts w:asciiTheme="minorHAnsi" w:hAnsiTheme="minorHAnsi" w:cstheme="minorHAnsi"/>
        </w:rPr>
        <w:t>results</w:t>
      </w:r>
      <w:r>
        <w:rPr>
          <w:rFonts w:asciiTheme="minorHAnsi" w:hAnsiTheme="minorHAnsi" w:cstheme="minorHAnsi"/>
        </w:rPr>
        <w:t xml:space="preserve"> in order to </w:t>
      </w:r>
      <w:r w:rsidR="00B414E4">
        <w:rPr>
          <w:rFonts w:asciiTheme="minorHAnsi" w:hAnsiTheme="minorHAnsi" w:cstheme="minorHAnsi"/>
        </w:rPr>
        <w:t>better represent climate conditions at</w:t>
      </w:r>
      <w:r>
        <w:rPr>
          <w:rFonts w:asciiTheme="minorHAnsi" w:hAnsiTheme="minorHAnsi" w:cstheme="minorHAnsi"/>
        </w:rPr>
        <w:t xml:space="preserve"> higher </w:t>
      </w:r>
      <w:r w:rsidRPr="0037023D">
        <w:rPr>
          <w:rFonts w:asciiTheme="minorHAnsi" w:hAnsiTheme="minorHAnsi" w:cstheme="minorHAnsi"/>
        </w:rPr>
        <w:t>elevations</w:t>
      </w:r>
      <w:r w:rsidR="00A61379" w:rsidRPr="0037023D">
        <w:rPr>
          <w:rFonts w:asciiTheme="minorHAnsi" w:hAnsiTheme="minorHAnsi" w:cstheme="minorHAnsi"/>
        </w:rPr>
        <w:t xml:space="preserve"> (</w:t>
      </w:r>
      <w:proofErr w:type="spellStart"/>
      <w:r w:rsidR="00A61379" w:rsidRPr="0037023D">
        <w:rPr>
          <w:rFonts w:asciiTheme="minorHAnsi" w:hAnsiTheme="minorHAnsi" w:cstheme="minorHAnsi"/>
        </w:rPr>
        <w:t>Pochop</w:t>
      </w:r>
      <w:proofErr w:type="spellEnd"/>
      <w:r w:rsidR="0037023D" w:rsidRPr="0037023D">
        <w:rPr>
          <w:rFonts w:asciiTheme="minorHAnsi" w:hAnsiTheme="minorHAnsi" w:cstheme="minorHAnsi"/>
        </w:rPr>
        <w:t xml:space="preserve"> et al.</w:t>
      </w:r>
      <w:r w:rsidR="00A61379" w:rsidRPr="0037023D">
        <w:rPr>
          <w:rFonts w:asciiTheme="minorHAnsi" w:hAnsiTheme="minorHAnsi" w:cstheme="minorHAnsi"/>
        </w:rPr>
        <w:t>, 1983)</w:t>
      </w:r>
      <w:r w:rsidRPr="0037023D">
        <w:rPr>
          <w:rFonts w:asciiTheme="minorHAnsi" w:hAnsiTheme="minorHAnsi" w:cstheme="minorHAnsi"/>
        </w:rPr>
        <w:t>.</w:t>
      </w:r>
      <w:r>
        <w:rPr>
          <w:rFonts w:asciiTheme="minorHAnsi" w:hAnsiTheme="minorHAnsi" w:cstheme="minorHAnsi"/>
        </w:rPr>
        <w:t xml:space="preserve"> When implementing an elevation adjustment, </w:t>
      </w:r>
      <w:proofErr w:type="spellStart"/>
      <w:r>
        <w:rPr>
          <w:rFonts w:asciiTheme="minorHAnsi" w:hAnsiTheme="minorHAnsi" w:cstheme="minorHAnsi"/>
        </w:rPr>
        <w:t>ET</w:t>
      </w:r>
      <w:r w:rsidRPr="00203367">
        <w:rPr>
          <w:rFonts w:asciiTheme="minorHAnsi" w:hAnsiTheme="minorHAnsi" w:cstheme="minorHAnsi"/>
          <w:vertAlign w:val="subscript"/>
        </w:rPr>
        <w:t>p</w:t>
      </w:r>
      <w:proofErr w:type="spellEnd"/>
      <w:r>
        <w:rPr>
          <w:rFonts w:asciiTheme="minorHAnsi" w:hAnsiTheme="minorHAnsi" w:cstheme="minorHAnsi"/>
        </w:rPr>
        <w:t xml:space="preserve"> is increased by 10</w:t>
      </w:r>
      <w:r w:rsidR="00B414E4">
        <w:rPr>
          <w:rFonts w:asciiTheme="minorHAnsi" w:hAnsiTheme="minorHAnsi" w:cstheme="minorHAnsi"/>
        </w:rPr>
        <w:t xml:space="preserve"> percent</w:t>
      </w:r>
      <w:r>
        <w:rPr>
          <w:rFonts w:asciiTheme="minorHAnsi" w:hAnsiTheme="minorHAnsi" w:cstheme="minorHAnsi"/>
        </w:rPr>
        <w:t xml:space="preserve"> for every 1</w:t>
      </w:r>
      <w:r w:rsidR="007C5BCA">
        <w:rPr>
          <w:rFonts w:asciiTheme="minorHAnsi" w:hAnsiTheme="minorHAnsi" w:cstheme="minorHAnsi"/>
        </w:rPr>
        <w:t>,</w:t>
      </w:r>
      <w:r>
        <w:rPr>
          <w:rFonts w:asciiTheme="minorHAnsi" w:hAnsiTheme="minorHAnsi" w:cstheme="minorHAnsi"/>
        </w:rPr>
        <w:t>000 meters in elevation above sea level</w:t>
      </w:r>
      <w:r w:rsidR="00B414E4">
        <w:rPr>
          <w:rFonts w:asciiTheme="minorHAnsi" w:hAnsiTheme="minorHAnsi" w:cstheme="minorHAnsi"/>
        </w:rPr>
        <w:t xml:space="preserve"> or above the location where the crop coefficients for the </w:t>
      </w:r>
      <w:r w:rsidR="00C47842">
        <w:rPr>
          <w:rFonts w:asciiTheme="minorHAnsi" w:hAnsiTheme="minorHAnsi" w:cstheme="minorHAnsi"/>
        </w:rPr>
        <w:t>specific crop</w:t>
      </w:r>
      <w:r w:rsidR="00B414E4">
        <w:rPr>
          <w:rFonts w:asciiTheme="minorHAnsi" w:hAnsiTheme="minorHAnsi" w:cstheme="minorHAnsi"/>
        </w:rPr>
        <w:t xml:space="preserve"> were developed</w:t>
      </w:r>
      <w:r>
        <w:rPr>
          <w:rFonts w:asciiTheme="minorHAnsi" w:hAnsiTheme="minorHAnsi" w:cstheme="minorHAnsi"/>
        </w:rPr>
        <w:t>.</w:t>
      </w:r>
      <w:r w:rsidRPr="001C59EB">
        <w:rPr>
          <w:rFonts w:asciiTheme="minorHAnsi" w:hAnsiTheme="minorHAnsi" w:cstheme="minorHAnsi"/>
        </w:rPr>
        <w:t xml:space="preserve"> </w:t>
      </w:r>
      <w:r w:rsidR="005A7B38">
        <w:rPr>
          <w:rFonts w:asciiTheme="minorHAnsi" w:hAnsiTheme="minorHAnsi" w:cstheme="minorHAnsi"/>
        </w:rPr>
        <w:t xml:space="preserve">Without additional information, the crop coefficients were assumed to be developed near sea level. </w:t>
      </w:r>
      <w:r>
        <w:rPr>
          <w:rFonts w:asciiTheme="minorHAnsi" w:hAnsiTheme="minorHAnsi" w:cstheme="minorHAnsi"/>
        </w:rPr>
        <w:t>Currently, Reclamation calculates consumptive use for the Consumptive Use</w:t>
      </w:r>
      <w:r w:rsidR="00A61379">
        <w:rPr>
          <w:rFonts w:asciiTheme="minorHAnsi" w:hAnsiTheme="minorHAnsi" w:cstheme="minorHAnsi"/>
        </w:rPr>
        <w:t>s</w:t>
      </w:r>
      <w:r>
        <w:rPr>
          <w:rFonts w:asciiTheme="minorHAnsi" w:hAnsiTheme="minorHAnsi" w:cstheme="minorHAnsi"/>
        </w:rPr>
        <w:t xml:space="preserve"> and Losses Reports using Modified Blaney-Criddle without an elevation adjustment. </w:t>
      </w:r>
      <w:r w:rsidR="00A61379">
        <w:rPr>
          <w:rFonts w:asciiTheme="minorHAnsi" w:hAnsiTheme="minorHAnsi" w:cstheme="minorHAnsi"/>
        </w:rPr>
        <w:t>S</w:t>
      </w:r>
      <w:r w:rsidR="00AC59B5">
        <w:rPr>
          <w:rFonts w:asciiTheme="minorHAnsi" w:hAnsiTheme="minorHAnsi" w:cstheme="minorHAnsi"/>
        </w:rPr>
        <w:t>everal</w:t>
      </w:r>
      <w:r>
        <w:rPr>
          <w:rFonts w:asciiTheme="minorHAnsi" w:hAnsiTheme="minorHAnsi" w:cstheme="minorHAnsi"/>
        </w:rPr>
        <w:t xml:space="preserve"> entities</w:t>
      </w:r>
      <w:r w:rsidR="00B414E4">
        <w:rPr>
          <w:rFonts w:asciiTheme="minorHAnsi" w:hAnsiTheme="minorHAnsi" w:cstheme="minorHAnsi"/>
        </w:rPr>
        <w:t>, including</w:t>
      </w:r>
      <w:r>
        <w:rPr>
          <w:rFonts w:asciiTheme="minorHAnsi" w:hAnsiTheme="minorHAnsi" w:cstheme="minorHAnsi"/>
        </w:rPr>
        <w:t xml:space="preserve"> the</w:t>
      </w:r>
      <w:r w:rsidR="00B414E4">
        <w:rPr>
          <w:rFonts w:asciiTheme="minorHAnsi" w:hAnsiTheme="minorHAnsi" w:cstheme="minorHAnsi"/>
        </w:rPr>
        <w:t xml:space="preserve"> s</w:t>
      </w:r>
      <w:r>
        <w:rPr>
          <w:rFonts w:asciiTheme="minorHAnsi" w:hAnsiTheme="minorHAnsi" w:cstheme="minorHAnsi"/>
        </w:rPr>
        <w:t xml:space="preserve">tate of Colorado, </w:t>
      </w:r>
      <w:r w:rsidR="00B414E4">
        <w:rPr>
          <w:rFonts w:asciiTheme="minorHAnsi" w:hAnsiTheme="minorHAnsi" w:cstheme="minorHAnsi"/>
        </w:rPr>
        <w:t>apply an elevation adjustment to the</w:t>
      </w:r>
      <w:r>
        <w:rPr>
          <w:rFonts w:asciiTheme="minorHAnsi" w:hAnsiTheme="minorHAnsi" w:cstheme="minorHAnsi"/>
        </w:rPr>
        <w:t xml:space="preserve"> Modified Blaney-Criddle </w:t>
      </w:r>
      <w:r w:rsidR="00B414E4">
        <w:rPr>
          <w:rFonts w:asciiTheme="minorHAnsi" w:hAnsiTheme="minorHAnsi" w:cstheme="minorHAnsi"/>
        </w:rPr>
        <w:t>method when estimat</w:t>
      </w:r>
      <w:r w:rsidR="00260A5F">
        <w:rPr>
          <w:rFonts w:asciiTheme="minorHAnsi" w:hAnsiTheme="minorHAnsi" w:cstheme="minorHAnsi"/>
        </w:rPr>
        <w:t>ing</w:t>
      </w:r>
      <w:r w:rsidR="00B414E4">
        <w:rPr>
          <w:rFonts w:asciiTheme="minorHAnsi" w:hAnsiTheme="minorHAnsi" w:cstheme="minorHAnsi"/>
        </w:rPr>
        <w:t xml:space="preserve"> </w:t>
      </w:r>
      <w:proofErr w:type="spellStart"/>
      <w:r w:rsidR="00B414E4" w:rsidRPr="00CE5CCB">
        <w:rPr>
          <w:rFonts w:asciiTheme="minorHAnsi" w:hAnsiTheme="minorHAnsi" w:cstheme="minorHAnsi"/>
        </w:rPr>
        <w:t>ET</w:t>
      </w:r>
      <w:r w:rsidR="00B414E4" w:rsidRPr="00CE5CCB">
        <w:rPr>
          <w:rFonts w:asciiTheme="minorHAnsi" w:hAnsiTheme="minorHAnsi" w:cstheme="minorHAnsi"/>
          <w:vertAlign w:val="subscript"/>
        </w:rPr>
        <w:t>p</w:t>
      </w:r>
      <w:proofErr w:type="spellEnd"/>
      <w:r w:rsidRPr="00CE5CCB">
        <w:rPr>
          <w:rFonts w:asciiTheme="minorHAnsi" w:hAnsiTheme="minorHAnsi" w:cstheme="minorHAnsi"/>
        </w:rPr>
        <w:t xml:space="preserve">. </w:t>
      </w:r>
    </w:p>
    <w:p w14:paraId="306D2925" w14:textId="77777777" w:rsidR="00006418" w:rsidRPr="00DF2107" w:rsidRDefault="00006418" w:rsidP="00006418">
      <w:pPr>
        <w:rPr>
          <w:rFonts w:asciiTheme="minorHAnsi" w:hAnsiTheme="minorHAnsi" w:cstheme="minorHAnsi"/>
          <w:highlight w:val="yellow"/>
        </w:rPr>
      </w:pPr>
    </w:p>
    <w:p w14:paraId="66D04243" w14:textId="77777777" w:rsidR="00006418" w:rsidRPr="00203367" w:rsidRDefault="00260A5F" w:rsidP="00006418">
      <w:pPr>
        <w:rPr>
          <w:rFonts w:asciiTheme="minorHAnsi" w:hAnsiTheme="minorHAnsi" w:cstheme="minorHAnsi"/>
        </w:rPr>
      </w:pPr>
      <w:r>
        <w:rPr>
          <w:rFonts w:asciiTheme="minorHAnsi" w:hAnsiTheme="minorHAnsi" w:cstheme="minorHAnsi"/>
        </w:rPr>
        <w:t xml:space="preserve">The methodology for calculating Modified Blaney-Criddle for Phase 3 is </w:t>
      </w:r>
      <w:r w:rsidR="00364839">
        <w:rPr>
          <w:rFonts w:asciiTheme="minorHAnsi" w:hAnsiTheme="minorHAnsi" w:cstheme="minorHAnsi"/>
        </w:rPr>
        <w:t>outlined in SCS Technical Release 21</w:t>
      </w:r>
      <w:r>
        <w:rPr>
          <w:rFonts w:asciiTheme="minorHAnsi" w:hAnsiTheme="minorHAnsi" w:cstheme="minorHAnsi"/>
        </w:rPr>
        <w:t xml:space="preserve">. </w:t>
      </w:r>
      <w:r w:rsidR="004913A0">
        <w:rPr>
          <w:rFonts w:asciiTheme="minorHAnsi" w:hAnsiTheme="minorHAnsi" w:cstheme="minorHAnsi"/>
        </w:rPr>
        <w:t xml:space="preserve">As noted, a standard elevation adjustment is then applied to the resulting </w:t>
      </w:r>
      <w:proofErr w:type="spellStart"/>
      <w:r w:rsidR="004913A0">
        <w:rPr>
          <w:rFonts w:asciiTheme="minorHAnsi" w:hAnsiTheme="minorHAnsi" w:cstheme="minorHAnsi"/>
        </w:rPr>
        <w:t>ET</w:t>
      </w:r>
      <w:r w:rsidR="004913A0" w:rsidRPr="004913A0">
        <w:rPr>
          <w:rFonts w:asciiTheme="minorHAnsi" w:hAnsiTheme="minorHAnsi" w:cstheme="minorHAnsi"/>
          <w:vertAlign w:val="subscript"/>
        </w:rPr>
        <w:t>p</w:t>
      </w:r>
      <w:proofErr w:type="spellEnd"/>
      <w:r w:rsidR="004913A0">
        <w:rPr>
          <w:rFonts w:asciiTheme="minorHAnsi" w:hAnsiTheme="minorHAnsi" w:cstheme="minorHAnsi"/>
        </w:rPr>
        <w:t xml:space="preserve">. </w:t>
      </w:r>
      <w:proofErr w:type="spellStart"/>
      <w:r w:rsidR="00ED5E3A">
        <w:rPr>
          <w:rFonts w:asciiTheme="minorHAnsi" w:hAnsiTheme="minorHAnsi" w:cstheme="minorHAnsi"/>
        </w:rPr>
        <w:t>GridM</w:t>
      </w:r>
      <w:r w:rsidR="00F307B8">
        <w:rPr>
          <w:rFonts w:asciiTheme="minorHAnsi" w:hAnsiTheme="minorHAnsi" w:cstheme="minorHAnsi"/>
        </w:rPr>
        <w:t>ET</w:t>
      </w:r>
      <w:proofErr w:type="spellEnd"/>
      <w:r w:rsidR="00ED5E3A">
        <w:rPr>
          <w:rFonts w:asciiTheme="minorHAnsi" w:hAnsiTheme="minorHAnsi" w:cstheme="minorHAnsi"/>
        </w:rPr>
        <w:t xml:space="preserve"> </w:t>
      </w:r>
      <w:r w:rsidR="00A61379">
        <w:rPr>
          <w:rFonts w:asciiTheme="minorHAnsi" w:hAnsiTheme="minorHAnsi" w:cstheme="minorHAnsi"/>
        </w:rPr>
        <w:t>weather</w:t>
      </w:r>
      <w:r w:rsidR="00ED5E3A">
        <w:rPr>
          <w:rFonts w:asciiTheme="minorHAnsi" w:hAnsiTheme="minorHAnsi" w:cstheme="minorHAnsi"/>
        </w:rPr>
        <w:t xml:space="preserve"> data were used in the calculations, and results were provided on </w:t>
      </w:r>
      <w:r w:rsidR="005F3A3D">
        <w:rPr>
          <w:rFonts w:asciiTheme="minorHAnsi" w:hAnsiTheme="minorHAnsi" w:cstheme="minorHAnsi"/>
        </w:rPr>
        <w:t>a</w:t>
      </w:r>
      <w:r w:rsidR="00A61379">
        <w:rPr>
          <w:rFonts w:asciiTheme="minorHAnsi" w:hAnsiTheme="minorHAnsi" w:cstheme="minorHAnsi"/>
        </w:rPr>
        <w:t xml:space="preserve"> 1/24-degree (approximately 4 km) </w:t>
      </w:r>
      <w:r w:rsidR="005F3A3D">
        <w:rPr>
          <w:rFonts w:asciiTheme="minorHAnsi" w:hAnsiTheme="minorHAnsi" w:cstheme="minorHAnsi"/>
        </w:rPr>
        <w:t>grid cell basis</w:t>
      </w:r>
      <w:r w:rsidR="0038298A">
        <w:rPr>
          <w:rFonts w:asciiTheme="minorHAnsi" w:hAnsiTheme="minorHAnsi" w:cstheme="minorHAnsi"/>
        </w:rPr>
        <w:t>.</w:t>
      </w:r>
      <w:r w:rsidR="00A61379">
        <w:rPr>
          <w:rFonts w:asciiTheme="minorHAnsi" w:hAnsiTheme="minorHAnsi" w:cstheme="minorHAnsi"/>
        </w:rPr>
        <w:t xml:space="preserve"> Crop-specific ET depths were calculated for each grid cell and multiplied by the associated crop acreage within each cell to generate ET volumes.</w:t>
      </w:r>
      <w:r w:rsidR="00E85611">
        <w:rPr>
          <w:rFonts w:asciiTheme="minorHAnsi" w:hAnsiTheme="minorHAnsi" w:cstheme="minorHAnsi"/>
        </w:rPr>
        <w:t xml:space="preserve"> </w:t>
      </w:r>
      <w:r w:rsidR="007F381A">
        <w:rPr>
          <w:rFonts w:asciiTheme="minorHAnsi" w:hAnsiTheme="minorHAnsi" w:cstheme="minorHAnsi"/>
        </w:rPr>
        <w:t>This process is described in more detail in Appendix C.</w:t>
      </w:r>
      <w:r w:rsidR="00A61379">
        <w:rPr>
          <w:rFonts w:asciiTheme="minorHAnsi" w:hAnsiTheme="minorHAnsi" w:cstheme="minorHAnsi"/>
        </w:rPr>
        <w:t xml:space="preserve"> </w:t>
      </w:r>
      <w:r w:rsidR="003019E6">
        <w:rPr>
          <w:rFonts w:asciiTheme="minorHAnsi" w:hAnsiTheme="minorHAnsi" w:cstheme="minorHAnsi"/>
        </w:rPr>
        <w:t>UCRB</w:t>
      </w:r>
      <w:r w:rsidR="005F3A3D">
        <w:rPr>
          <w:rFonts w:asciiTheme="minorHAnsi" w:hAnsiTheme="minorHAnsi" w:cstheme="minorHAnsi"/>
        </w:rPr>
        <w:t xml:space="preserve"> irrigated acreage polygons</w:t>
      </w:r>
      <w:r w:rsidR="00A61379">
        <w:rPr>
          <w:rFonts w:asciiTheme="minorHAnsi" w:hAnsiTheme="minorHAnsi" w:cstheme="minorHAnsi"/>
        </w:rPr>
        <w:t xml:space="preserve"> were split at </w:t>
      </w:r>
      <w:proofErr w:type="spellStart"/>
      <w:r w:rsidR="00683B9D">
        <w:rPr>
          <w:rFonts w:asciiTheme="minorHAnsi" w:hAnsiTheme="minorHAnsi" w:cstheme="minorHAnsi"/>
        </w:rPr>
        <w:t>g</w:t>
      </w:r>
      <w:r w:rsidR="00A61379">
        <w:rPr>
          <w:rFonts w:asciiTheme="minorHAnsi" w:hAnsiTheme="minorHAnsi" w:cstheme="minorHAnsi"/>
        </w:rPr>
        <w:t>ridMet</w:t>
      </w:r>
      <w:proofErr w:type="spellEnd"/>
      <w:r w:rsidR="00A61379">
        <w:rPr>
          <w:rFonts w:asciiTheme="minorHAnsi" w:hAnsiTheme="minorHAnsi" w:cstheme="minorHAnsi"/>
        </w:rPr>
        <w:t xml:space="preserve"> grid cell boundaries</w:t>
      </w:r>
      <w:r w:rsidR="005F3A3D">
        <w:rPr>
          <w:rFonts w:asciiTheme="minorHAnsi" w:hAnsiTheme="minorHAnsi" w:cstheme="minorHAnsi"/>
        </w:rPr>
        <w:t xml:space="preserve"> to </w:t>
      </w:r>
      <w:r w:rsidR="0038298A">
        <w:rPr>
          <w:rFonts w:asciiTheme="minorHAnsi" w:hAnsiTheme="minorHAnsi" w:cstheme="minorHAnsi"/>
        </w:rPr>
        <w:t>allow</w:t>
      </w:r>
      <w:r w:rsidR="005F3A3D">
        <w:rPr>
          <w:rFonts w:asciiTheme="minorHAnsi" w:hAnsiTheme="minorHAnsi" w:cstheme="minorHAnsi"/>
        </w:rPr>
        <w:t xml:space="preserve"> </w:t>
      </w:r>
      <w:r w:rsidR="00A61379">
        <w:rPr>
          <w:rFonts w:asciiTheme="minorHAnsi" w:hAnsiTheme="minorHAnsi" w:cstheme="minorHAnsi"/>
        </w:rPr>
        <w:t>for accurate calculation of crop acreages within each cell. This facilitated comparing results to those produced by Penman-Monteith and</w:t>
      </w:r>
      <w:r w:rsidR="00ED5E3A">
        <w:rPr>
          <w:rFonts w:asciiTheme="minorHAnsi" w:hAnsiTheme="minorHAnsi" w:cstheme="minorHAnsi"/>
        </w:rPr>
        <w:t xml:space="preserve"> Remote Sensing methods. </w:t>
      </w:r>
    </w:p>
    <w:p w14:paraId="5E8AEBAA" w14:textId="77777777" w:rsidR="00006418" w:rsidRDefault="00006418" w:rsidP="00006418">
      <w:pPr>
        <w:rPr>
          <w:rFonts w:asciiTheme="minorHAnsi" w:hAnsiTheme="minorHAnsi" w:cstheme="minorHAnsi"/>
        </w:rPr>
      </w:pPr>
    </w:p>
    <w:p w14:paraId="127FC51B" w14:textId="77777777" w:rsidR="0012631B" w:rsidRDefault="0012631B">
      <w:pPr>
        <w:spacing w:line="240" w:lineRule="auto"/>
        <w:rPr>
          <w:rFonts w:asciiTheme="majorHAnsi" w:eastAsiaTheme="majorEastAsia" w:hAnsiTheme="majorHAnsi" w:cstheme="majorBidi"/>
          <w:color w:val="243F60" w:themeColor="accent1" w:themeShade="7F"/>
          <w:szCs w:val="24"/>
        </w:rPr>
      </w:pPr>
      <w:r>
        <w:br w:type="page"/>
      </w:r>
    </w:p>
    <w:p w14:paraId="4AB9694F" w14:textId="77777777" w:rsidR="00006418" w:rsidRDefault="00F35734" w:rsidP="00006418">
      <w:pPr>
        <w:pStyle w:val="Heading3"/>
      </w:pPr>
      <w:bookmarkStart w:id="12" w:name="_Toc23340519"/>
      <w:r w:rsidRPr="00A924F9">
        <w:rPr>
          <w:rFonts w:asciiTheme="minorHAnsi" w:hAnsiTheme="minorHAnsi" w:cstheme="minorHAnsi"/>
          <w:noProof/>
        </w:rPr>
        <w:lastRenderedPageBreak/>
        <mc:AlternateContent>
          <mc:Choice Requires="wpg">
            <w:drawing>
              <wp:anchor distT="0" distB="0" distL="114300" distR="114300" simplePos="0" relativeHeight="251668480" behindDoc="0" locked="0" layoutInCell="1" allowOverlap="1" wp14:anchorId="23AE1ABA" wp14:editId="6944081E">
                <wp:simplePos x="0" y="0"/>
                <wp:positionH relativeFrom="margin">
                  <wp:posOffset>4276725</wp:posOffset>
                </wp:positionH>
                <wp:positionV relativeFrom="paragraph">
                  <wp:posOffset>93345</wp:posOffset>
                </wp:positionV>
                <wp:extent cx="1444625" cy="1676400"/>
                <wp:effectExtent l="0" t="0" r="22225" b="19050"/>
                <wp:wrapThrough wrapText="bothSides">
                  <wp:wrapPolygon edited="0">
                    <wp:start x="0" y="0"/>
                    <wp:lineTo x="0" y="6873"/>
                    <wp:lineTo x="2564" y="7855"/>
                    <wp:lineTo x="2564" y="17918"/>
                    <wp:lineTo x="5127" y="19636"/>
                    <wp:lineTo x="8545" y="19636"/>
                    <wp:lineTo x="9115" y="21600"/>
                    <wp:lineTo x="21647" y="21600"/>
                    <wp:lineTo x="21647" y="7855"/>
                    <wp:lineTo x="19654" y="3927"/>
                    <wp:lineTo x="19369" y="491"/>
                    <wp:lineTo x="19084" y="0"/>
                    <wp:lineTo x="0" y="0"/>
                  </wp:wrapPolygon>
                </wp:wrapThrough>
                <wp:docPr id="60"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44625" cy="1676400"/>
                          <a:chOff x="-2" y="-114513"/>
                          <a:chExt cx="2736117" cy="2879170"/>
                        </a:xfrm>
                      </wpg:grpSpPr>
                      <wpg:grpSp>
                        <wpg:cNvPr id="61" name="Group 61"/>
                        <wpg:cNvGrpSpPr/>
                        <wpg:grpSpPr>
                          <a:xfrm>
                            <a:off x="381000" y="800769"/>
                            <a:ext cx="782319" cy="1607614"/>
                            <a:chOff x="381000" y="800769"/>
                            <a:chExt cx="782319" cy="1607614"/>
                          </a:xfrm>
                          <a:solidFill>
                            <a:schemeClr val="accent3">
                              <a:lumMod val="75000"/>
                            </a:schemeClr>
                          </a:solidFill>
                        </wpg:grpSpPr>
                        <wps:wsp>
                          <wps:cNvPr id="62" name="Bent-Up Arrow 17"/>
                          <wps:cNvSpPr/>
                          <wps:spPr>
                            <a:xfrm rot="5400000">
                              <a:off x="438150" y="743620"/>
                              <a:ext cx="647701" cy="762000"/>
                            </a:xfrm>
                            <a:prstGeom prst="ben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Bent-Up Arrow 18"/>
                          <wps:cNvSpPr/>
                          <wps:spPr>
                            <a:xfrm rot="5400000">
                              <a:off x="238760" y="1483823"/>
                              <a:ext cx="1066800" cy="782319"/>
                            </a:xfrm>
                            <a:prstGeom prst="ben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0" name="Rounded Rectangle 6"/>
                        <wps:cNvSpPr/>
                        <wps:spPr>
                          <a:xfrm>
                            <a:off x="-2" y="-114513"/>
                            <a:ext cx="2406455" cy="931007"/>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DF900" w14:textId="77777777" w:rsidR="00863812" w:rsidRPr="00A924F9" w:rsidRDefault="00863812" w:rsidP="00006418">
                              <w:pPr>
                                <w:pStyle w:val="NormalWeb"/>
                                <w:spacing w:before="0" w:beforeAutospacing="0" w:after="0" w:afterAutospacing="0"/>
                                <w:jc w:val="center"/>
                                <w:rPr>
                                  <w:sz w:val="10"/>
                                </w:rPr>
                              </w:pPr>
                              <w:r w:rsidRPr="00A924F9">
                                <w:rPr>
                                  <w:rFonts w:asciiTheme="minorHAnsi" w:cstheme="minorBidi"/>
                                  <w:b/>
                                  <w:bCs/>
                                  <w:color w:val="FFFFFF" w:themeColor="light1"/>
                                  <w:kern w:val="24"/>
                                  <w:sz w:val="22"/>
                                  <w:szCs w:val="48"/>
                                </w:rPr>
                                <w:t>Crop Coefficient Methods</w:t>
                              </w:r>
                            </w:p>
                          </w:txbxContent>
                        </wps:txbx>
                        <wps:bodyPr rtlCol="0" anchor="ctr"/>
                      </wps:wsp>
                      <wps:wsp>
                        <wps:cNvPr id="132" name="Rounded Rectangle 19"/>
                        <wps:cNvSpPr/>
                        <wps:spPr>
                          <a:xfrm>
                            <a:off x="1142997" y="935941"/>
                            <a:ext cx="1592763" cy="798102"/>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B3005" w14:textId="77777777" w:rsidR="00863812" w:rsidRPr="00006418" w:rsidRDefault="00863812" w:rsidP="00382309">
                              <w:pPr>
                                <w:pStyle w:val="NormalWeb"/>
                                <w:spacing w:before="0" w:beforeAutospacing="0" w:after="0" w:afterAutospacing="0" w:line="240" w:lineRule="auto"/>
                                <w:jc w:val="center"/>
                                <w:rPr>
                                  <w:b/>
                                  <w:color w:val="FFFFFF" w:themeColor="background1"/>
                                  <w:sz w:val="32"/>
                                </w:rPr>
                              </w:pPr>
                              <w:r w:rsidRPr="00006418">
                                <w:rPr>
                                  <w:rFonts w:asciiTheme="minorHAnsi" w:cstheme="minorBidi"/>
                                  <w:b/>
                                  <w:bCs/>
                                  <w:color w:val="FFFFFF" w:themeColor="background1"/>
                                  <w:kern w:val="24"/>
                                  <w:sz w:val="22"/>
                                  <w:szCs w:val="36"/>
                                </w:rPr>
                                <w:t>Blaney</w:t>
                              </w:r>
                              <w:r>
                                <w:rPr>
                                  <w:rFonts w:asciiTheme="minorHAnsi" w:cstheme="minorBidi"/>
                                  <w:b/>
                                  <w:bCs/>
                                  <w:color w:val="FFFFFF" w:themeColor="background1"/>
                                  <w:kern w:val="24"/>
                                  <w:sz w:val="22"/>
                                  <w:szCs w:val="36"/>
                                </w:rPr>
                                <w:t>-Criddle</w:t>
                              </w:r>
                            </w:p>
                          </w:txbxContent>
                        </wps:txbx>
                        <wps:bodyPr rtlCol="0" anchor="ctr"/>
                      </wps:wsp>
                      <wps:wsp>
                        <wps:cNvPr id="134" name="Rounded Rectangle 20"/>
                        <wps:cNvSpPr/>
                        <wps:spPr>
                          <a:xfrm>
                            <a:off x="1142999" y="1943099"/>
                            <a:ext cx="1593116" cy="821558"/>
                          </a:xfrm>
                          <a:prstGeom prst="roundRect">
                            <a:avLst/>
                          </a:prstGeom>
                          <a:solidFill>
                            <a:schemeClr val="bg2">
                              <a:lumMod val="75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BC209" w14:textId="77777777" w:rsidR="00863812" w:rsidRPr="008D3FB4" w:rsidRDefault="00863812" w:rsidP="00382309">
                              <w:pPr>
                                <w:pStyle w:val="NormalWeb"/>
                                <w:spacing w:before="0" w:beforeAutospacing="0" w:after="0" w:afterAutospacing="0" w:line="240" w:lineRule="auto"/>
                                <w:jc w:val="center"/>
                                <w:rPr>
                                  <w:sz w:val="16"/>
                                </w:rPr>
                              </w:pPr>
                              <w:r>
                                <w:rPr>
                                  <w:rFonts w:asciiTheme="minorHAnsi" w:cstheme="minorBidi"/>
                                  <w:b/>
                                  <w:bCs/>
                                  <w:color w:val="000000" w:themeColor="text1"/>
                                  <w:kern w:val="24"/>
                                  <w:sz w:val="22"/>
                                  <w:szCs w:val="36"/>
                                </w:rPr>
                                <w:t>Penman-Monteith</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3AE1ABA" id="_x0000_s1062" style="position:absolute;margin-left:336.75pt;margin-top:7.35pt;width:113.75pt;height:132pt;z-index:251668480;mso-position-horizontal-relative:margin;mso-position-vertical-relative:text;mso-width-relative:margin;mso-height-relative:margin" coordorigin=",-1145" coordsize="27361,2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">
                <v:group id="Group 61" o:spid="_x0000_s1063" style="position:absolute;left:3810;top:8007;width:7823;height:16076" coordorigin="3810,8007" coordsize="7823,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Bent-Up Arrow 17" o:spid="_x0000_s1064" style="position:absolute;left:4381;top:7436;width:6477;height:7620;rotation:90;visibility:visible;mso-wrap-style:square;v-text-anchor:middle" coordsize="647701,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" path="m,600075r404813,l404813,161925r-80962,l485776,,647701,161925r-80963,l566738,762000,,762000,,600075xe" fillcolor="#bfbfbf [2412]" stroked="f" strokeweight="2pt">
                    <v:path arrowok="t" o:connecttype="custom" o:connectlocs="0,600075;404813,600075;404813,161925;323851,161925;485776,0;647701,161925;566738,161925;566738,762000;0,762000;0,600075" o:connectangles="0,0,0,0,0,0,0,0,0,0"/>
                  </v:shape>
                  <v:shape id="Bent-Up Arrow 18" o:spid="_x0000_s1065" style="position:absolute;left:2388;top:14837;width:10668;height:7823;rotation:90;visibility:visible;mso-wrap-style:square;v-text-anchor:middle" coordsize="1066800,7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" path="m,586739r773430,l773430,195580r-97789,l871220,r195580,195580l969010,195580r,586739l,782319,,586739xe" fillcolor="#bfbfbf [2412]" stroked="f" strokeweight="2pt">
                    <v:path arrowok="t" o:connecttype="custom" o:connectlocs="0,586739;773430,586739;773430,195580;675641,195580;871220,0;1066800,195580;969010,195580;969010,782319;0,782319;0,586739" o:connectangles="0,0,0,0,0,0,0,0,0,0"/>
                  </v:shape>
                </v:group>
                <v:roundrect id="Rounded Rectangle 6" o:spid="_x0000_s1066" style="position:absolute;top:-1145;width:24064;height:9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" fillcolor="#bfbfbf [2412]" strokecolor="#bfbfbf [2412]" strokeweight="2pt">
                  <v:textbox>
                    <w:txbxContent>
                      <w:p w14:paraId="212DF900" w14:textId="77777777" w:rsidR="00863812" w:rsidRPr="00A924F9" w:rsidRDefault="00863812" w:rsidP="00006418">
                        <w:pPr>
                          <w:pStyle w:val="NormalWeb"/>
                          <w:spacing w:before="0" w:beforeAutospacing="0" w:after="0" w:afterAutospacing="0"/>
                          <w:jc w:val="center"/>
                          <w:rPr>
                            <w:sz w:val="10"/>
                          </w:rPr>
                        </w:pPr>
                        <w:r w:rsidRPr="00A924F9">
                          <w:rPr>
                            <w:rFonts w:asciiTheme="minorHAnsi" w:cstheme="minorBidi"/>
                            <w:b/>
                            <w:bCs/>
                            <w:color w:val="FFFFFF" w:themeColor="light1"/>
                            <w:kern w:val="24"/>
                            <w:sz w:val="22"/>
                            <w:szCs w:val="48"/>
                          </w:rPr>
                          <w:t>Crop Coefficient Methods</w:t>
                        </w:r>
                      </w:p>
                    </w:txbxContent>
                  </v:textbox>
                </v:roundrect>
                <v:roundrect id="Rounded Rectangle 19" o:spid="_x0000_s1067" style="position:absolute;left:11429;top:9359;width:15928;height:7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" fillcolor="#bfbfbf [2412]" strokecolor="#bfbfbf [2412]" strokeweight="2pt">
                  <v:textbox>
                    <w:txbxContent>
                      <w:p w14:paraId="17CB3005" w14:textId="77777777" w:rsidR="00863812" w:rsidRPr="00006418" w:rsidRDefault="00863812" w:rsidP="00382309">
                        <w:pPr>
                          <w:pStyle w:val="NormalWeb"/>
                          <w:spacing w:before="0" w:beforeAutospacing="0" w:after="0" w:afterAutospacing="0" w:line="240" w:lineRule="auto"/>
                          <w:jc w:val="center"/>
                          <w:rPr>
                            <w:b/>
                            <w:color w:val="FFFFFF" w:themeColor="background1"/>
                            <w:sz w:val="32"/>
                          </w:rPr>
                        </w:pPr>
                        <w:r w:rsidRPr="00006418">
                          <w:rPr>
                            <w:rFonts w:asciiTheme="minorHAnsi" w:cstheme="minorBidi"/>
                            <w:b/>
                            <w:bCs/>
                            <w:color w:val="FFFFFF" w:themeColor="background1"/>
                            <w:kern w:val="24"/>
                            <w:sz w:val="22"/>
                            <w:szCs w:val="36"/>
                          </w:rPr>
                          <w:t>Blaney</w:t>
                        </w:r>
                        <w:r>
                          <w:rPr>
                            <w:rFonts w:asciiTheme="minorHAnsi" w:cstheme="minorBidi"/>
                            <w:b/>
                            <w:bCs/>
                            <w:color w:val="FFFFFF" w:themeColor="background1"/>
                            <w:kern w:val="24"/>
                            <w:sz w:val="22"/>
                            <w:szCs w:val="36"/>
                          </w:rPr>
                          <w:t>-Criddle</w:t>
                        </w:r>
                      </w:p>
                    </w:txbxContent>
                  </v:textbox>
                </v:roundrect>
                <v:roundrect id="Rounded Rectangle 20" o:spid="_x0000_s1068" style="position:absolute;left:11429;top:19430;width:15932;height:8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" fillcolor="#c4bc96 [2414]" strokecolor="#938953 [1614]" strokeweight="2pt">
                  <v:textbox>
                    <w:txbxContent>
                      <w:p w14:paraId="6F5BC209" w14:textId="77777777" w:rsidR="00863812" w:rsidRPr="008D3FB4" w:rsidRDefault="00863812" w:rsidP="00382309">
                        <w:pPr>
                          <w:pStyle w:val="NormalWeb"/>
                          <w:spacing w:before="0" w:beforeAutospacing="0" w:after="0" w:afterAutospacing="0" w:line="240" w:lineRule="auto"/>
                          <w:jc w:val="center"/>
                          <w:rPr>
                            <w:sz w:val="16"/>
                          </w:rPr>
                        </w:pPr>
                        <w:r>
                          <w:rPr>
                            <w:rFonts w:asciiTheme="minorHAnsi" w:cstheme="minorBidi"/>
                            <w:b/>
                            <w:bCs/>
                            <w:color w:val="000000" w:themeColor="text1"/>
                            <w:kern w:val="24"/>
                            <w:sz w:val="22"/>
                            <w:szCs w:val="36"/>
                          </w:rPr>
                          <w:t>Penman-Monteith</w:t>
                        </w:r>
                      </w:p>
                    </w:txbxContent>
                  </v:textbox>
                </v:roundrect>
                <w10:wrap type="through" anchorx="margin"/>
              </v:group>
            </w:pict>
          </mc:Fallback>
        </mc:AlternateContent>
      </w:r>
      <w:r w:rsidR="00DF2107">
        <w:t>2</w:t>
      </w:r>
      <w:r w:rsidR="00D657CF">
        <w:t xml:space="preserve">.3.2 </w:t>
      </w:r>
      <w:r w:rsidR="00006418">
        <w:t>Penman-Monteith Potential ET</w:t>
      </w:r>
      <w:bookmarkEnd w:id="12"/>
    </w:p>
    <w:p w14:paraId="4609E6FF" w14:textId="77777777" w:rsidR="00040B05" w:rsidRPr="00040B05" w:rsidRDefault="00006418" w:rsidP="00ED5E3A">
      <w:pPr>
        <w:rPr>
          <w:rFonts w:asciiTheme="minorHAnsi" w:hAnsiTheme="minorHAnsi" w:cstheme="minorHAnsi"/>
        </w:rPr>
      </w:pPr>
      <w:r>
        <w:rPr>
          <w:rFonts w:asciiTheme="minorHAnsi" w:hAnsiTheme="minorHAnsi" w:cstheme="minorHAnsi"/>
        </w:rPr>
        <w:t xml:space="preserve">The </w:t>
      </w:r>
      <w:r w:rsidR="00040B05">
        <w:rPr>
          <w:rFonts w:asciiTheme="minorHAnsi" w:hAnsiTheme="minorHAnsi" w:cstheme="minorHAnsi"/>
        </w:rPr>
        <w:t xml:space="preserve">ASCE Standardized </w:t>
      </w:r>
      <w:r w:rsidRPr="00040B05">
        <w:rPr>
          <w:rFonts w:asciiTheme="minorHAnsi" w:hAnsiTheme="minorHAnsi" w:cstheme="minorHAnsi"/>
        </w:rPr>
        <w:t>Penman-Monteith equation</w:t>
      </w:r>
      <w:r w:rsidR="00040B05" w:rsidRPr="00040B05">
        <w:rPr>
          <w:rFonts w:asciiTheme="minorHAnsi" w:hAnsiTheme="minorHAnsi" w:cstheme="minorHAnsi"/>
        </w:rPr>
        <w:t xml:space="preserve"> (ASCE Manual </w:t>
      </w:r>
    </w:p>
    <w:p w14:paraId="04EFA2AD" w14:textId="77777777" w:rsidR="00ED5E3A" w:rsidRPr="00203367" w:rsidRDefault="00040B05" w:rsidP="00ED5E3A">
      <w:pPr>
        <w:rPr>
          <w:rFonts w:asciiTheme="minorHAnsi" w:hAnsiTheme="minorHAnsi" w:cstheme="minorHAnsi"/>
        </w:rPr>
      </w:pPr>
      <w:r w:rsidRPr="00040B05">
        <w:rPr>
          <w:rFonts w:asciiTheme="minorHAnsi" w:hAnsiTheme="minorHAnsi" w:cstheme="minorHAnsi"/>
        </w:rPr>
        <w:t>70, 2016)</w:t>
      </w:r>
      <w:r w:rsidR="00006418" w:rsidRPr="00040B05">
        <w:rPr>
          <w:rFonts w:asciiTheme="minorHAnsi" w:hAnsiTheme="minorHAnsi" w:cstheme="minorHAnsi"/>
        </w:rPr>
        <w:t xml:space="preserve"> combines</w:t>
      </w:r>
      <w:r w:rsidR="00006418">
        <w:rPr>
          <w:rFonts w:asciiTheme="minorHAnsi" w:hAnsiTheme="minorHAnsi" w:cstheme="minorHAnsi"/>
        </w:rPr>
        <w:t xml:space="preserve"> energy balance and aerodynamic equations to calculate </w:t>
      </w:r>
      <w:proofErr w:type="spellStart"/>
      <w:r w:rsidR="00006418">
        <w:rPr>
          <w:rFonts w:asciiTheme="minorHAnsi" w:hAnsiTheme="minorHAnsi" w:cstheme="minorHAnsi"/>
        </w:rPr>
        <w:t>ET</w:t>
      </w:r>
      <w:r w:rsidR="00006418" w:rsidRPr="003A6657">
        <w:rPr>
          <w:rFonts w:asciiTheme="minorHAnsi" w:hAnsiTheme="minorHAnsi" w:cstheme="minorHAnsi"/>
          <w:vertAlign w:val="subscript"/>
        </w:rPr>
        <w:t>p</w:t>
      </w:r>
      <w:proofErr w:type="spellEnd"/>
      <w:r w:rsidR="00006418">
        <w:rPr>
          <w:rFonts w:asciiTheme="minorHAnsi" w:hAnsiTheme="minorHAnsi" w:cstheme="minorHAnsi"/>
        </w:rPr>
        <w:t xml:space="preserve"> on an hourly or daily basis. Solar radiation, wind</w:t>
      </w:r>
      <w:r w:rsidR="004E0C1F">
        <w:rPr>
          <w:rFonts w:asciiTheme="minorHAnsi" w:hAnsiTheme="minorHAnsi" w:cstheme="minorHAnsi"/>
        </w:rPr>
        <w:t xml:space="preserve"> </w:t>
      </w:r>
      <w:r w:rsidR="00006418">
        <w:rPr>
          <w:rFonts w:asciiTheme="minorHAnsi" w:hAnsiTheme="minorHAnsi" w:cstheme="minorHAnsi"/>
        </w:rPr>
        <w:t>speed and relative humidity</w:t>
      </w:r>
      <w:r w:rsidR="004E0C1F">
        <w:rPr>
          <w:rFonts w:asciiTheme="minorHAnsi" w:hAnsiTheme="minorHAnsi" w:cstheme="minorHAnsi"/>
        </w:rPr>
        <w:t>,</w:t>
      </w:r>
      <w:r w:rsidR="00006418">
        <w:rPr>
          <w:rFonts w:asciiTheme="minorHAnsi" w:hAnsiTheme="minorHAnsi" w:cstheme="minorHAnsi"/>
        </w:rPr>
        <w:t xml:space="preserve"> in addition to</w:t>
      </w:r>
      <w:r w:rsidR="005C7945">
        <w:rPr>
          <w:rFonts w:asciiTheme="minorHAnsi" w:hAnsiTheme="minorHAnsi" w:cstheme="minorHAnsi"/>
        </w:rPr>
        <w:t xml:space="preserve"> air</w:t>
      </w:r>
      <w:r w:rsidR="00006418">
        <w:rPr>
          <w:rFonts w:asciiTheme="minorHAnsi" w:hAnsiTheme="minorHAnsi" w:cstheme="minorHAnsi"/>
        </w:rPr>
        <w:t xml:space="preserve"> temperature data</w:t>
      </w:r>
      <w:r w:rsidR="004E0C1F">
        <w:rPr>
          <w:rFonts w:asciiTheme="minorHAnsi" w:hAnsiTheme="minorHAnsi" w:cstheme="minorHAnsi"/>
        </w:rPr>
        <w:t>,</w:t>
      </w:r>
      <w:r w:rsidR="00006418">
        <w:rPr>
          <w:rFonts w:asciiTheme="minorHAnsi" w:hAnsiTheme="minorHAnsi" w:cstheme="minorHAnsi"/>
        </w:rPr>
        <w:t xml:space="preserve"> </w:t>
      </w:r>
      <w:r w:rsidR="004E0C1F">
        <w:rPr>
          <w:rFonts w:asciiTheme="minorHAnsi" w:hAnsiTheme="minorHAnsi" w:cstheme="minorHAnsi"/>
        </w:rPr>
        <w:t>are</w:t>
      </w:r>
      <w:r w:rsidR="00006418">
        <w:rPr>
          <w:rFonts w:asciiTheme="minorHAnsi" w:hAnsiTheme="minorHAnsi" w:cstheme="minorHAnsi"/>
        </w:rPr>
        <w:t xml:space="preserve"> required by the Penman-Monteith </w:t>
      </w:r>
      <w:r w:rsidR="00006418" w:rsidRPr="008A3701">
        <w:rPr>
          <w:rFonts w:asciiTheme="minorHAnsi" w:hAnsiTheme="minorHAnsi" w:cstheme="minorHAnsi"/>
        </w:rPr>
        <w:t xml:space="preserve">equation. Penman-Monteith is widely used and </w:t>
      </w:r>
      <w:r w:rsidR="00AE6A43">
        <w:rPr>
          <w:rFonts w:asciiTheme="minorHAnsi" w:hAnsiTheme="minorHAnsi" w:cstheme="minorHAnsi"/>
        </w:rPr>
        <w:t xml:space="preserve">is </w:t>
      </w:r>
      <w:r w:rsidR="00006418" w:rsidRPr="008A3701">
        <w:rPr>
          <w:rFonts w:asciiTheme="minorHAnsi" w:hAnsiTheme="minorHAnsi" w:cstheme="minorHAnsi"/>
        </w:rPr>
        <w:t xml:space="preserve">the preferred </w:t>
      </w:r>
      <w:r w:rsidR="004E0C1F" w:rsidRPr="008A3701">
        <w:rPr>
          <w:rFonts w:asciiTheme="minorHAnsi" w:hAnsiTheme="minorHAnsi" w:cstheme="minorHAnsi"/>
        </w:rPr>
        <w:t xml:space="preserve">standard </w:t>
      </w:r>
      <w:r w:rsidR="00006418" w:rsidRPr="008A3701">
        <w:rPr>
          <w:rFonts w:asciiTheme="minorHAnsi" w:hAnsiTheme="minorHAnsi" w:cstheme="minorHAnsi"/>
        </w:rPr>
        <w:t xml:space="preserve">method for calculating reference </w:t>
      </w:r>
      <w:r w:rsidR="008A3701" w:rsidRPr="008A3701">
        <w:rPr>
          <w:rFonts w:asciiTheme="minorHAnsi" w:hAnsiTheme="minorHAnsi" w:cstheme="minorHAnsi"/>
        </w:rPr>
        <w:t>ET, as</w:t>
      </w:r>
      <w:r w:rsidR="008A3701">
        <w:rPr>
          <w:rFonts w:asciiTheme="minorHAnsi" w:hAnsiTheme="minorHAnsi" w:cstheme="minorHAnsi"/>
        </w:rPr>
        <w:t xml:space="preserve"> documented in</w:t>
      </w:r>
      <w:r w:rsidR="008A3701" w:rsidRPr="008A3701">
        <w:rPr>
          <w:rFonts w:asciiTheme="minorHAnsi" w:hAnsiTheme="minorHAnsi" w:cstheme="minorHAnsi"/>
        </w:rPr>
        <w:t xml:space="preserve"> </w:t>
      </w:r>
      <w:r w:rsidR="004E0C1F" w:rsidRPr="008A3701">
        <w:rPr>
          <w:rFonts w:asciiTheme="minorHAnsi" w:hAnsiTheme="minorHAnsi" w:cstheme="minorHAnsi"/>
        </w:rPr>
        <w:t>ASCE Manual 70</w:t>
      </w:r>
      <w:r w:rsidR="00AE6A43">
        <w:rPr>
          <w:rFonts w:asciiTheme="minorHAnsi" w:hAnsiTheme="minorHAnsi" w:cstheme="minorHAnsi"/>
        </w:rPr>
        <w:t>, as i</w:t>
      </w:r>
      <w:r w:rsidR="00006418" w:rsidRPr="008A3701">
        <w:rPr>
          <w:rFonts w:asciiTheme="minorHAnsi" w:hAnsiTheme="minorHAnsi" w:cstheme="minorHAnsi"/>
        </w:rPr>
        <w:t>t</w:t>
      </w:r>
      <w:r w:rsidR="00006418">
        <w:rPr>
          <w:rFonts w:asciiTheme="minorHAnsi" w:hAnsiTheme="minorHAnsi" w:cstheme="minorHAnsi"/>
        </w:rPr>
        <w:t xml:space="preserve"> has been compared to </w:t>
      </w:r>
      <w:r w:rsidR="00E73912">
        <w:rPr>
          <w:rFonts w:asciiTheme="minorHAnsi" w:hAnsiTheme="minorHAnsi" w:cstheme="minorHAnsi"/>
        </w:rPr>
        <w:t>l</w:t>
      </w:r>
      <w:r w:rsidR="00006418">
        <w:rPr>
          <w:rFonts w:asciiTheme="minorHAnsi" w:hAnsiTheme="minorHAnsi" w:cstheme="minorHAnsi"/>
        </w:rPr>
        <w:t>ysimeters</w:t>
      </w:r>
      <w:r w:rsidR="0073167E">
        <w:rPr>
          <w:rFonts w:asciiTheme="minorHAnsi" w:hAnsiTheme="minorHAnsi" w:cstheme="minorHAnsi"/>
        </w:rPr>
        <w:t xml:space="preserve"> and</w:t>
      </w:r>
      <w:r w:rsidR="00006418">
        <w:rPr>
          <w:rFonts w:asciiTheme="minorHAnsi" w:hAnsiTheme="minorHAnsi" w:cstheme="minorHAnsi"/>
        </w:rPr>
        <w:t xml:space="preserve"> EC Towers and has outperformed other CCM</w:t>
      </w:r>
      <w:r w:rsidR="001059AE">
        <w:rPr>
          <w:rFonts w:asciiTheme="minorHAnsi" w:hAnsiTheme="minorHAnsi" w:cstheme="minorHAnsi"/>
        </w:rPr>
        <w:t>s</w:t>
      </w:r>
      <w:r w:rsidR="005C7945">
        <w:rPr>
          <w:rFonts w:asciiTheme="minorHAnsi" w:hAnsiTheme="minorHAnsi" w:cstheme="minorHAnsi"/>
        </w:rPr>
        <w:t xml:space="preserve"> estimates of reference ET</w:t>
      </w:r>
      <w:r w:rsidR="00006418">
        <w:rPr>
          <w:rFonts w:asciiTheme="minorHAnsi" w:hAnsiTheme="minorHAnsi" w:cstheme="minorHAnsi"/>
        </w:rPr>
        <w:t xml:space="preserve">. </w:t>
      </w:r>
      <w:r w:rsidR="00F35734">
        <w:rPr>
          <w:rFonts w:asciiTheme="minorHAnsi" w:hAnsiTheme="minorHAnsi" w:cstheme="minorHAnsi"/>
        </w:rPr>
        <w:t>The ET Demands software was used to</w:t>
      </w:r>
      <w:r w:rsidR="00006418">
        <w:rPr>
          <w:rFonts w:asciiTheme="minorHAnsi" w:hAnsiTheme="minorHAnsi" w:cstheme="minorHAnsi"/>
        </w:rPr>
        <w:t xml:space="preserve"> calculat</w:t>
      </w:r>
      <w:r w:rsidR="00F35734">
        <w:rPr>
          <w:rFonts w:asciiTheme="minorHAnsi" w:hAnsiTheme="minorHAnsi" w:cstheme="minorHAnsi"/>
        </w:rPr>
        <w:t>e</w:t>
      </w:r>
      <w:r w:rsidR="00006418">
        <w:rPr>
          <w:rFonts w:asciiTheme="minorHAnsi" w:hAnsiTheme="minorHAnsi" w:cstheme="minorHAnsi"/>
        </w:rPr>
        <w:t xml:space="preserve"> Penman-Monteith</w:t>
      </w:r>
      <w:r w:rsidR="00AE6A43">
        <w:rPr>
          <w:rFonts w:asciiTheme="minorHAnsi" w:hAnsiTheme="minorHAnsi" w:cstheme="minorHAnsi"/>
        </w:rPr>
        <w:t xml:space="preserve"> for Phase 3, </w:t>
      </w:r>
      <w:r w:rsidR="00F35734">
        <w:rPr>
          <w:rFonts w:asciiTheme="minorHAnsi" w:hAnsiTheme="minorHAnsi" w:cstheme="minorHAnsi"/>
        </w:rPr>
        <w:t xml:space="preserve">as </w:t>
      </w:r>
      <w:r w:rsidR="00AE6A43">
        <w:rPr>
          <w:rFonts w:asciiTheme="minorHAnsi" w:hAnsiTheme="minorHAnsi" w:cstheme="minorHAnsi"/>
        </w:rPr>
        <w:t>described</w:t>
      </w:r>
      <w:r w:rsidR="00006418">
        <w:rPr>
          <w:rFonts w:asciiTheme="minorHAnsi" w:hAnsiTheme="minorHAnsi" w:cstheme="minorHAnsi"/>
        </w:rPr>
        <w:t xml:space="preserve"> in the Penman-Monteith report in Appendix D. </w:t>
      </w:r>
      <w:proofErr w:type="spellStart"/>
      <w:r w:rsidR="00177830">
        <w:rPr>
          <w:rFonts w:asciiTheme="minorHAnsi" w:hAnsiTheme="minorHAnsi" w:cstheme="minorHAnsi"/>
        </w:rPr>
        <w:t>GridM</w:t>
      </w:r>
      <w:r w:rsidR="00F307B8">
        <w:rPr>
          <w:rFonts w:asciiTheme="minorHAnsi" w:hAnsiTheme="minorHAnsi" w:cstheme="minorHAnsi"/>
        </w:rPr>
        <w:t>ET</w:t>
      </w:r>
      <w:proofErr w:type="spellEnd"/>
      <w:r w:rsidR="00177830">
        <w:rPr>
          <w:rFonts w:asciiTheme="minorHAnsi" w:hAnsiTheme="minorHAnsi" w:cstheme="minorHAnsi"/>
        </w:rPr>
        <w:t xml:space="preserve"> </w:t>
      </w:r>
      <w:r w:rsidR="005C7945">
        <w:rPr>
          <w:rFonts w:asciiTheme="minorHAnsi" w:hAnsiTheme="minorHAnsi" w:cstheme="minorHAnsi"/>
        </w:rPr>
        <w:t>weather</w:t>
      </w:r>
      <w:r w:rsidR="00177830">
        <w:rPr>
          <w:rFonts w:asciiTheme="minorHAnsi" w:hAnsiTheme="minorHAnsi" w:cstheme="minorHAnsi"/>
        </w:rPr>
        <w:t xml:space="preserve"> data were used in the calculations, and results were provided on a 4 km grid cell basis. </w:t>
      </w:r>
      <w:r w:rsidR="00E73912">
        <w:rPr>
          <w:rFonts w:asciiTheme="minorHAnsi" w:hAnsiTheme="minorHAnsi" w:cstheme="minorHAnsi"/>
        </w:rPr>
        <w:t xml:space="preserve">As with the Modified Blaney-Criddle </w:t>
      </w:r>
      <w:r w:rsidR="00F35734">
        <w:rPr>
          <w:rFonts w:asciiTheme="minorHAnsi" w:hAnsiTheme="minorHAnsi" w:cstheme="minorHAnsi"/>
        </w:rPr>
        <w:t>method</w:t>
      </w:r>
      <w:r w:rsidR="00E73912">
        <w:rPr>
          <w:rFonts w:asciiTheme="minorHAnsi" w:hAnsiTheme="minorHAnsi" w:cstheme="minorHAnsi"/>
        </w:rPr>
        <w:t xml:space="preserve">, crop-specific ET depths were calculated for each grid cell and multiplied by the associated crop acreage within each cell to generate ET volumes. This aggregation of results by grid cell allowed for comparison of ET results between both crop coefficient </w:t>
      </w:r>
      <w:r w:rsidR="00F35734">
        <w:rPr>
          <w:rFonts w:asciiTheme="minorHAnsi" w:hAnsiTheme="minorHAnsi" w:cstheme="minorHAnsi"/>
        </w:rPr>
        <w:t>methods</w:t>
      </w:r>
      <w:r w:rsidR="00E73912">
        <w:rPr>
          <w:rFonts w:asciiTheme="minorHAnsi" w:hAnsiTheme="minorHAnsi" w:cstheme="minorHAnsi"/>
        </w:rPr>
        <w:t xml:space="preserve"> and both Remote Sensing methods on a 4 km spatial scale. </w:t>
      </w:r>
    </w:p>
    <w:p w14:paraId="784078BF" w14:textId="77777777" w:rsidR="00006418" w:rsidRPr="002E732D" w:rsidRDefault="00006418" w:rsidP="00006418">
      <w:pPr>
        <w:rPr>
          <w:rFonts w:asciiTheme="minorHAnsi" w:hAnsiTheme="minorHAnsi" w:cstheme="minorHAnsi"/>
        </w:rPr>
      </w:pPr>
    </w:p>
    <w:p w14:paraId="5C65368A" w14:textId="77777777" w:rsidR="00006418" w:rsidRPr="00D60056" w:rsidRDefault="00DF2107" w:rsidP="00006418">
      <w:pPr>
        <w:pStyle w:val="Heading3"/>
      </w:pPr>
      <w:bookmarkStart w:id="13" w:name="_Toc23340520"/>
      <w:r w:rsidRPr="00D60056">
        <w:t>2</w:t>
      </w:r>
      <w:r w:rsidR="00D657CF" w:rsidRPr="00D60056">
        <w:t xml:space="preserve">.3.3 </w:t>
      </w:r>
      <w:r w:rsidR="00006418" w:rsidRPr="00D60056">
        <w:t>Effective Precipitation Estimates for Crop Coefficient Methods</w:t>
      </w:r>
      <w:bookmarkEnd w:id="13"/>
    </w:p>
    <w:p w14:paraId="31EA2F6A" w14:textId="77777777" w:rsidR="00EA3237" w:rsidRDefault="00006418" w:rsidP="00006418">
      <w:pPr>
        <w:rPr>
          <w:rFonts w:asciiTheme="minorHAnsi" w:hAnsiTheme="minorHAnsi" w:cstheme="minorHAnsi"/>
        </w:rPr>
      </w:pPr>
      <w:r w:rsidRPr="00D60056">
        <w:rPr>
          <w:rFonts w:asciiTheme="minorHAnsi" w:hAnsiTheme="minorHAnsi" w:cstheme="minorHAnsi"/>
        </w:rPr>
        <w:t>Effective precipitation was calculated using the SCS method outlined in TR-21</w:t>
      </w:r>
      <w:r w:rsidR="007E06FD" w:rsidRPr="00D60056">
        <w:rPr>
          <w:rFonts w:asciiTheme="minorHAnsi" w:hAnsiTheme="minorHAnsi" w:cstheme="minorHAnsi"/>
        </w:rPr>
        <w:t xml:space="preserve"> (1967)</w:t>
      </w:r>
      <w:r w:rsidR="002F1FF8">
        <w:rPr>
          <w:rFonts w:asciiTheme="minorHAnsi" w:hAnsiTheme="minorHAnsi" w:cstheme="minorHAnsi"/>
        </w:rPr>
        <w:t>, consistent with the approach used by Reclamation to determine CU</w:t>
      </w:r>
      <w:r w:rsidR="002F1FF8" w:rsidRPr="002F1FF8">
        <w:rPr>
          <w:rFonts w:asciiTheme="minorHAnsi" w:hAnsiTheme="minorHAnsi" w:cstheme="minorHAnsi"/>
          <w:vertAlign w:val="subscript"/>
        </w:rPr>
        <w:t>irr</w:t>
      </w:r>
      <w:r w:rsidR="002F1FF8">
        <w:rPr>
          <w:rFonts w:asciiTheme="minorHAnsi" w:hAnsiTheme="minorHAnsi" w:cstheme="minorHAnsi"/>
        </w:rPr>
        <w:t xml:space="preserve"> for the Consumptive Uses and Losses Report</w:t>
      </w:r>
      <w:r w:rsidRPr="00D60056">
        <w:rPr>
          <w:rFonts w:asciiTheme="minorHAnsi" w:hAnsiTheme="minorHAnsi" w:cstheme="minorHAnsi"/>
        </w:rPr>
        <w:t xml:space="preserve">. The SCS method uses </w:t>
      </w:r>
      <w:r w:rsidR="00345FA2" w:rsidRPr="00D60056">
        <w:rPr>
          <w:rFonts w:asciiTheme="minorHAnsi" w:hAnsiTheme="minorHAnsi" w:cstheme="minorHAnsi"/>
        </w:rPr>
        <w:t>total</w:t>
      </w:r>
      <w:r w:rsidRPr="00D60056">
        <w:rPr>
          <w:rFonts w:asciiTheme="minorHAnsi" w:hAnsiTheme="minorHAnsi" w:cstheme="minorHAnsi"/>
        </w:rPr>
        <w:t xml:space="preserve"> monthly rainfall and potential ET to calculate </w:t>
      </w:r>
      <w:r w:rsidR="00345FA2" w:rsidRPr="00D60056">
        <w:rPr>
          <w:rFonts w:asciiTheme="minorHAnsi" w:hAnsiTheme="minorHAnsi" w:cstheme="minorHAnsi"/>
        </w:rPr>
        <w:t xml:space="preserve">monthly </w:t>
      </w:r>
      <w:r w:rsidRPr="00D60056">
        <w:rPr>
          <w:rFonts w:asciiTheme="minorHAnsi" w:hAnsiTheme="minorHAnsi" w:cstheme="minorHAnsi"/>
        </w:rPr>
        <w:t xml:space="preserve">effective precipitation. </w:t>
      </w:r>
      <w:r w:rsidR="00345FA2" w:rsidRPr="00D60056">
        <w:rPr>
          <w:rFonts w:asciiTheme="minorHAnsi" w:hAnsiTheme="minorHAnsi" w:cstheme="minorHAnsi"/>
        </w:rPr>
        <w:t>Total</w:t>
      </w:r>
      <w:r w:rsidRPr="00D60056">
        <w:rPr>
          <w:rFonts w:asciiTheme="minorHAnsi" w:hAnsiTheme="minorHAnsi" w:cstheme="minorHAnsi"/>
        </w:rPr>
        <w:t xml:space="preserve"> monthly rainfall was obtained from </w:t>
      </w:r>
      <w:proofErr w:type="spellStart"/>
      <w:r w:rsidR="00F307B8" w:rsidRPr="00D60056">
        <w:rPr>
          <w:rFonts w:asciiTheme="minorHAnsi" w:hAnsiTheme="minorHAnsi" w:cstheme="minorHAnsi"/>
        </w:rPr>
        <w:t>g</w:t>
      </w:r>
      <w:r w:rsidRPr="00D60056">
        <w:rPr>
          <w:rFonts w:asciiTheme="minorHAnsi" w:hAnsiTheme="minorHAnsi" w:cstheme="minorHAnsi"/>
        </w:rPr>
        <w:t>ridMET</w:t>
      </w:r>
      <w:proofErr w:type="spellEnd"/>
      <w:r w:rsidR="00ED5E3A" w:rsidRPr="00D60056">
        <w:rPr>
          <w:rFonts w:asciiTheme="minorHAnsi" w:hAnsiTheme="minorHAnsi" w:cstheme="minorHAnsi"/>
        </w:rPr>
        <w:t xml:space="preserve"> and re</w:t>
      </w:r>
      <w:r w:rsidR="003019E6" w:rsidRPr="00D60056">
        <w:rPr>
          <w:rFonts w:asciiTheme="minorHAnsi" w:hAnsiTheme="minorHAnsi" w:cstheme="minorHAnsi"/>
        </w:rPr>
        <w:t xml:space="preserve">sults were provided on </w:t>
      </w:r>
      <w:r w:rsidR="008E1652" w:rsidRPr="00D60056">
        <w:rPr>
          <w:rFonts w:asciiTheme="minorHAnsi" w:hAnsiTheme="minorHAnsi" w:cstheme="minorHAnsi"/>
        </w:rPr>
        <w:t>the same</w:t>
      </w:r>
      <w:r w:rsidR="003019E6" w:rsidRPr="00D60056">
        <w:rPr>
          <w:rFonts w:asciiTheme="minorHAnsi" w:hAnsiTheme="minorHAnsi" w:cstheme="minorHAnsi"/>
        </w:rPr>
        <w:t xml:space="preserve"> 4</w:t>
      </w:r>
      <w:r w:rsidR="008E1652" w:rsidRPr="00D60056">
        <w:rPr>
          <w:rFonts w:asciiTheme="minorHAnsi" w:hAnsiTheme="minorHAnsi" w:cstheme="minorHAnsi"/>
        </w:rPr>
        <w:t xml:space="preserve"> </w:t>
      </w:r>
      <w:r w:rsidR="003019E6" w:rsidRPr="00D60056">
        <w:rPr>
          <w:rFonts w:asciiTheme="minorHAnsi" w:hAnsiTheme="minorHAnsi" w:cstheme="minorHAnsi"/>
        </w:rPr>
        <w:t xml:space="preserve">km grid </w:t>
      </w:r>
      <w:r w:rsidR="008E1652" w:rsidRPr="00D60056">
        <w:rPr>
          <w:rFonts w:asciiTheme="minorHAnsi" w:hAnsiTheme="minorHAnsi" w:cstheme="minorHAnsi"/>
        </w:rPr>
        <w:t>cell basis</w:t>
      </w:r>
      <w:r w:rsidR="002C18D6" w:rsidRPr="00D60056">
        <w:rPr>
          <w:rFonts w:asciiTheme="minorHAnsi" w:hAnsiTheme="minorHAnsi" w:cstheme="minorHAnsi"/>
        </w:rPr>
        <w:t xml:space="preserve"> as </w:t>
      </w:r>
      <w:proofErr w:type="spellStart"/>
      <w:r w:rsidR="002C18D6" w:rsidRPr="00D60056">
        <w:rPr>
          <w:rFonts w:asciiTheme="minorHAnsi" w:hAnsiTheme="minorHAnsi" w:cstheme="minorHAnsi"/>
        </w:rPr>
        <w:t>E</w:t>
      </w:r>
      <w:r w:rsidR="00687BD6">
        <w:rPr>
          <w:rFonts w:asciiTheme="minorHAnsi" w:hAnsiTheme="minorHAnsi" w:cstheme="minorHAnsi"/>
        </w:rPr>
        <w:t>T</w:t>
      </w:r>
      <w:r w:rsidR="002C18D6" w:rsidRPr="00D60056">
        <w:rPr>
          <w:rFonts w:asciiTheme="minorHAnsi" w:hAnsiTheme="minorHAnsi" w:cstheme="minorHAnsi"/>
          <w:vertAlign w:val="subscript"/>
        </w:rPr>
        <w:t>p</w:t>
      </w:r>
      <w:proofErr w:type="spellEnd"/>
      <w:r w:rsidR="003019E6" w:rsidRPr="00D60056">
        <w:rPr>
          <w:rFonts w:asciiTheme="minorHAnsi" w:hAnsiTheme="minorHAnsi" w:cstheme="minorHAnsi"/>
        </w:rPr>
        <w:t xml:space="preserve">. </w:t>
      </w:r>
      <w:r w:rsidR="00EA3237">
        <w:rPr>
          <w:rFonts w:asciiTheme="minorHAnsi" w:hAnsiTheme="minorHAnsi" w:cstheme="minorHAnsi"/>
        </w:rPr>
        <w:t>F</w:t>
      </w:r>
      <w:r w:rsidR="00D60056" w:rsidRPr="00D60056">
        <w:rPr>
          <w:rFonts w:asciiTheme="minorHAnsi" w:hAnsiTheme="minorHAnsi" w:cstheme="minorHAnsi"/>
        </w:rPr>
        <w:t xml:space="preserve">or the </w:t>
      </w:r>
      <w:r w:rsidR="007E06FD" w:rsidRPr="00D60056">
        <w:rPr>
          <w:rFonts w:asciiTheme="minorHAnsi" w:hAnsiTheme="minorHAnsi" w:cstheme="minorHAnsi"/>
        </w:rPr>
        <w:t>Modified</w:t>
      </w:r>
      <w:r w:rsidR="00345FA2" w:rsidRPr="00D60056">
        <w:rPr>
          <w:rFonts w:asciiTheme="minorHAnsi" w:hAnsiTheme="minorHAnsi" w:cstheme="minorHAnsi"/>
        </w:rPr>
        <w:t xml:space="preserve"> </w:t>
      </w:r>
      <w:r w:rsidRPr="00D60056">
        <w:rPr>
          <w:rFonts w:asciiTheme="minorHAnsi" w:hAnsiTheme="minorHAnsi" w:cstheme="minorHAnsi"/>
        </w:rPr>
        <w:t>Blaney-Criddle</w:t>
      </w:r>
      <w:r w:rsidR="00D60056" w:rsidRPr="00D60056">
        <w:rPr>
          <w:rFonts w:asciiTheme="minorHAnsi" w:hAnsiTheme="minorHAnsi" w:cstheme="minorHAnsi"/>
        </w:rPr>
        <w:t xml:space="preserve"> estimates, effective precipitation was calculated using the Modified Blaney-</w:t>
      </w:r>
      <w:proofErr w:type="spellStart"/>
      <w:r w:rsidR="00D60056" w:rsidRPr="00D60056">
        <w:rPr>
          <w:rFonts w:asciiTheme="minorHAnsi" w:hAnsiTheme="minorHAnsi" w:cstheme="minorHAnsi"/>
        </w:rPr>
        <w:t>Criddle</w:t>
      </w:r>
      <w:proofErr w:type="spellEnd"/>
      <w:r w:rsidR="00D60056" w:rsidRPr="00D60056">
        <w:rPr>
          <w:rFonts w:asciiTheme="minorHAnsi" w:hAnsiTheme="minorHAnsi" w:cstheme="minorHAnsi"/>
        </w:rPr>
        <w:t xml:space="preserve"> </w:t>
      </w:r>
      <w:r w:rsidR="00EA3237">
        <w:rPr>
          <w:rFonts w:asciiTheme="minorHAnsi" w:hAnsiTheme="minorHAnsi" w:cstheme="minorHAnsi"/>
        </w:rPr>
        <w:t xml:space="preserve">estimated </w:t>
      </w:r>
      <w:proofErr w:type="spellStart"/>
      <w:r w:rsidR="00345FA2" w:rsidRPr="00D60056">
        <w:rPr>
          <w:rFonts w:asciiTheme="minorHAnsi" w:hAnsiTheme="minorHAnsi" w:cstheme="minorHAnsi"/>
        </w:rPr>
        <w:t>ET</w:t>
      </w:r>
      <w:r w:rsidR="00345FA2" w:rsidRPr="00D60056">
        <w:rPr>
          <w:rFonts w:asciiTheme="minorHAnsi" w:hAnsiTheme="minorHAnsi" w:cstheme="minorHAnsi"/>
          <w:vertAlign w:val="subscript"/>
        </w:rPr>
        <w:t>p</w:t>
      </w:r>
      <w:proofErr w:type="spellEnd"/>
      <w:r w:rsidRPr="00D60056">
        <w:rPr>
          <w:rFonts w:asciiTheme="minorHAnsi" w:hAnsiTheme="minorHAnsi" w:cstheme="minorHAnsi"/>
        </w:rPr>
        <w:t xml:space="preserve">. </w:t>
      </w:r>
      <w:r w:rsidR="00144D49">
        <w:rPr>
          <w:rFonts w:asciiTheme="minorHAnsi" w:hAnsiTheme="minorHAnsi" w:cstheme="minorHAnsi"/>
        </w:rPr>
        <w:t xml:space="preserve">For the Penman-Monteith estimates, effective precipitation was calculated using the Penman-Monteith estimated </w:t>
      </w:r>
      <w:proofErr w:type="spellStart"/>
      <w:r w:rsidR="00144D49">
        <w:rPr>
          <w:rFonts w:asciiTheme="minorHAnsi" w:hAnsiTheme="minorHAnsi" w:cstheme="minorHAnsi"/>
        </w:rPr>
        <w:t>ET</w:t>
      </w:r>
      <w:r w:rsidR="00144D49" w:rsidRPr="00144D49">
        <w:rPr>
          <w:rFonts w:asciiTheme="minorHAnsi" w:hAnsiTheme="minorHAnsi" w:cstheme="minorHAnsi"/>
          <w:vertAlign w:val="subscript"/>
        </w:rPr>
        <w:t>p</w:t>
      </w:r>
      <w:proofErr w:type="spellEnd"/>
      <w:r w:rsidR="00144D49">
        <w:rPr>
          <w:rFonts w:asciiTheme="minorHAnsi" w:hAnsiTheme="minorHAnsi" w:cstheme="minorHAnsi"/>
        </w:rPr>
        <w:t xml:space="preserve">, even though </w:t>
      </w:r>
      <w:r w:rsidR="00EA3237">
        <w:rPr>
          <w:rFonts w:asciiTheme="minorHAnsi" w:hAnsiTheme="minorHAnsi" w:cstheme="minorHAnsi"/>
        </w:rPr>
        <w:t>the ET Demands model includes an option that uses a different effective precipitation</w:t>
      </w:r>
      <w:r w:rsidR="009E1C2B">
        <w:rPr>
          <w:rFonts w:asciiTheme="minorHAnsi" w:hAnsiTheme="minorHAnsi" w:cstheme="minorHAnsi"/>
        </w:rPr>
        <w:t xml:space="preserve"> estimation</w:t>
      </w:r>
      <w:r w:rsidR="00EA3237">
        <w:rPr>
          <w:rFonts w:asciiTheme="minorHAnsi" w:hAnsiTheme="minorHAnsi" w:cstheme="minorHAnsi"/>
        </w:rPr>
        <w:t xml:space="preserve"> method that incorporates soil characteristics</w:t>
      </w:r>
      <w:r w:rsidR="009E1C2B">
        <w:rPr>
          <w:rFonts w:asciiTheme="minorHAnsi" w:hAnsiTheme="minorHAnsi" w:cstheme="minorHAnsi"/>
        </w:rPr>
        <w:t xml:space="preserve"> and daily precipitation data</w:t>
      </w:r>
      <w:r w:rsidR="00E8195D">
        <w:rPr>
          <w:rFonts w:asciiTheme="minorHAnsi" w:hAnsiTheme="minorHAnsi" w:cstheme="minorHAnsi"/>
        </w:rPr>
        <w:t xml:space="preserve">. </w:t>
      </w:r>
    </w:p>
    <w:p w14:paraId="0029C2D7" w14:textId="77777777" w:rsidR="00EA3237" w:rsidRDefault="00EA3237" w:rsidP="00006418">
      <w:pPr>
        <w:rPr>
          <w:rFonts w:asciiTheme="minorHAnsi" w:hAnsiTheme="minorHAnsi" w:cstheme="minorHAnsi"/>
        </w:rPr>
      </w:pPr>
    </w:p>
    <w:p w14:paraId="5D24509A" w14:textId="77777777" w:rsidR="000B4AD4" w:rsidRPr="00F14121" w:rsidRDefault="0011166F" w:rsidP="000B4AD4">
      <w:pPr>
        <w:rPr>
          <w:rFonts w:asciiTheme="minorHAnsi" w:hAnsiTheme="minorHAnsi" w:cstheme="minorHAnsi"/>
        </w:rPr>
      </w:pPr>
      <w:r w:rsidRPr="00E8195D">
        <w:rPr>
          <w:rFonts w:asciiTheme="minorHAnsi" w:hAnsiTheme="minorHAnsi" w:cstheme="minorHAnsi"/>
        </w:rPr>
        <w:t>T</w:t>
      </w:r>
      <w:r w:rsidR="000B4AD4" w:rsidRPr="00E8195D">
        <w:rPr>
          <w:rFonts w:asciiTheme="minorHAnsi" w:hAnsiTheme="minorHAnsi" w:cstheme="minorHAnsi"/>
        </w:rPr>
        <w:t xml:space="preserve">he remote sensing methods determine </w:t>
      </w:r>
      <w:proofErr w:type="spellStart"/>
      <w:r w:rsidR="000B4AD4" w:rsidRPr="00E8195D">
        <w:rPr>
          <w:rFonts w:asciiTheme="minorHAnsi" w:hAnsiTheme="minorHAnsi" w:cstheme="minorHAnsi"/>
        </w:rPr>
        <w:t>ET</w:t>
      </w:r>
      <w:r w:rsidR="000B4AD4" w:rsidRPr="00E8195D">
        <w:rPr>
          <w:rFonts w:asciiTheme="minorHAnsi" w:hAnsiTheme="minorHAnsi" w:cstheme="minorHAnsi"/>
          <w:vertAlign w:val="subscript"/>
        </w:rPr>
        <w:t>a</w:t>
      </w:r>
      <w:proofErr w:type="spellEnd"/>
      <w:r w:rsidR="000B4AD4" w:rsidRPr="00E8195D">
        <w:rPr>
          <w:rFonts w:asciiTheme="minorHAnsi" w:hAnsiTheme="minorHAnsi" w:cstheme="minorHAnsi"/>
        </w:rPr>
        <w:t xml:space="preserve"> from both irrigation and precipitation</w:t>
      </w:r>
      <w:r w:rsidR="00BD2981" w:rsidRPr="00E8195D">
        <w:rPr>
          <w:rFonts w:asciiTheme="minorHAnsi" w:hAnsiTheme="minorHAnsi" w:cstheme="minorHAnsi"/>
        </w:rPr>
        <w:t xml:space="preserve">. </w:t>
      </w:r>
      <w:r w:rsidR="004027ED" w:rsidRPr="00E8195D">
        <w:rPr>
          <w:rFonts w:asciiTheme="minorHAnsi" w:hAnsiTheme="minorHAnsi" w:cstheme="minorHAnsi"/>
        </w:rPr>
        <w:t>Therefore,</w:t>
      </w:r>
      <w:r w:rsidR="000B4AD4" w:rsidRPr="00E8195D">
        <w:rPr>
          <w:rFonts w:asciiTheme="minorHAnsi" w:hAnsiTheme="minorHAnsi" w:cstheme="minorHAnsi"/>
        </w:rPr>
        <w:t xml:space="preserve"> to determine </w:t>
      </w:r>
      <w:proofErr w:type="spellStart"/>
      <w:r w:rsidR="000B4AD4" w:rsidRPr="00E8195D">
        <w:rPr>
          <w:rFonts w:asciiTheme="minorHAnsi" w:hAnsiTheme="minorHAnsi" w:cstheme="minorHAnsi"/>
        </w:rPr>
        <w:t>ET</w:t>
      </w:r>
      <w:r w:rsidR="000B4AD4" w:rsidRPr="00E8195D">
        <w:rPr>
          <w:rFonts w:asciiTheme="minorHAnsi" w:hAnsiTheme="minorHAnsi" w:cstheme="minorHAnsi"/>
          <w:vertAlign w:val="subscript"/>
        </w:rPr>
        <w:t>a</w:t>
      </w:r>
      <w:proofErr w:type="spellEnd"/>
      <w:r w:rsidR="000B4AD4" w:rsidRPr="00E8195D">
        <w:rPr>
          <w:rFonts w:asciiTheme="minorHAnsi" w:hAnsiTheme="minorHAnsi" w:cstheme="minorHAnsi"/>
        </w:rPr>
        <w:t xml:space="preserve"> </w:t>
      </w:r>
      <w:r w:rsidR="00E57048" w:rsidRPr="00E8195D">
        <w:rPr>
          <w:rFonts w:asciiTheme="minorHAnsi" w:hAnsiTheme="minorHAnsi" w:cstheme="minorHAnsi"/>
        </w:rPr>
        <w:t xml:space="preserve">only </w:t>
      </w:r>
      <w:r w:rsidR="000B4AD4" w:rsidRPr="00E8195D">
        <w:rPr>
          <w:rFonts w:asciiTheme="minorHAnsi" w:hAnsiTheme="minorHAnsi" w:cstheme="minorHAnsi"/>
        </w:rPr>
        <w:t xml:space="preserve">from irrigation </w:t>
      </w:r>
      <w:r w:rsidR="00E57048" w:rsidRPr="00E8195D">
        <w:rPr>
          <w:rFonts w:asciiTheme="minorHAnsi" w:hAnsiTheme="minorHAnsi" w:cstheme="minorHAnsi"/>
        </w:rPr>
        <w:t xml:space="preserve">sources </w:t>
      </w:r>
      <w:r w:rsidR="000B4AD4" w:rsidRPr="00E8195D">
        <w:rPr>
          <w:rFonts w:asciiTheme="minorHAnsi" w:hAnsiTheme="minorHAnsi" w:cstheme="minorHAnsi"/>
        </w:rPr>
        <w:t>(CU</w:t>
      </w:r>
      <w:r w:rsidR="000B4AD4" w:rsidRPr="00E8195D">
        <w:rPr>
          <w:rFonts w:asciiTheme="minorHAnsi" w:hAnsiTheme="minorHAnsi" w:cstheme="minorHAnsi"/>
          <w:vertAlign w:val="subscript"/>
        </w:rPr>
        <w:t>irr</w:t>
      </w:r>
      <w:r w:rsidR="000B4AD4" w:rsidRPr="00E8195D">
        <w:rPr>
          <w:rFonts w:asciiTheme="minorHAnsi" w:hAnsiTheme="minorHAnsi" w:cstheme="minorHAnsi"/>
        </w:rPr>
        <w:t xml:space="preserve">), as </w:t>
      </w:r>
      <w:r w:rsidR="00E57048" w:rsidRPr="00E8195D">
        <w:rPr>
          <w:rFonts w:asciiTheme="minorHAnsi" w:hAnsiTheme="minorHAnsi" w:cstheme="minorHAnsi"/>
        </w:rPr>
        <w:t>required</w:t>
      </w:r>
      <w:r w:rsidR="000B4AD4" w:rsidRPr="00E8195D">
        <w:rPr>
          <w:rFonts w:asciiTheme="minorHAnsi" w:hAnsiTheme="minorHAnsi" w:cstheme="minorHAnsi"/>
        </w:rPr>
        <w:t xml:space="preserve"> for the Consumptive Use</w:t>
      </w:r>
      <w:r w:rsidR="00BD2981" w:rsidRPr="00E8195D">
        <w:rPr>
          <w:rFonts w:asciiTheme="minorHAnsi" w:hAnsiTheme="minorHAnsi" w:cstheme="minorHAnsi"/>
        </w:rPr>
        <w:t>s</w:t>
      </w:r>
      <w:r w:rsidR="000B4AD4" w:rsidRPr="00E8195D">
        <w:rPr>
          <w:rFonts w:asciiTheme="minorHAnsi" w:hAnsiTheme="minorHAnsi" w:cstheme="minorHAnsi"/>
        </w:rPr>
        <w:t xml:space="preserve"> and Losses </w:t>
      </w:r>
      <w:r w:rsidR="00E57048" w:rsidRPr="00E8195D">
        <w:rPr>
          <w:rFonts w:asciiTheme="minorHAnsi" w:hAnsiTheme="minorHAnsi" w:cstheme="minorHAnsi"/>
        </w:rPr>
        <w:t>R</w:t>
      </w:r>
      <w:r w:rsidR="000B4AD4" w:rsidRPr="00E8195D">
        <w:rPr>
          <w:rFonts w:asciiTheme="minorHAnsi" w:hAnsiTheme="minorHAnsi" w:cstheme="minorHAnsi"/>
        </w:rPr>
        <w:t>eport and for basin-wide comparisons to CCM results, effective precipitation need</w:t>
      </w:r>
      <w:r w:rsidR="00E57048" w:rsidRPr="00E8195D">
        <w:rPr>
          <w:rFonts w:asciiTheme="minorHAnsi" w:hAnsiTheme="minorHAnsi" w:cstheme="minorHAnsi"/>
        </w:rPr>
        <w:t>ed</w:t>
      </w:r>
      <w:r w:rsidR="000B4AD4" w:rsidRPr="00E8195D">
        <w:rPr>
          <w:rFonts w:asciiTheme="minorHAnsi" w:hAnsiTheme="minorHAnsi" w:cstheme="minorHAnsi"/>
        </w:rPr>
        <w:t xml:space="preserve"> to be </w:t>
      </w:r>
      <w:r w:rsidR="00E57048" w:rsidRPr="00E8195D">
        <w:rPr>
          <w:rFonts w:asciiTheme="minorHAnsi" w:hAnsiTheme="minorHAnsi" w:cstheme="minorHAnsi"/>
        </w:rPr>
        <w:t>removed</w:t>
      </w:r>
      <w:r w:rsidR="000B4AD4" w:rsidRPr="00E8195D">
        <w:rPr>
          <w:rFonts w:asciiTheme="minorHAnsi" w:hAnsiTheme="minorHAnsi" w:cstheme="minorHAnsi"/>
        </w:rPr>
        <w:t xml:space="preserve">. </w:t>
      </w:r>
      <w:r w:rsidR="00E57048" w:rsidRPr="00E8195D">
        <w:rPr>
          <w:rFonts w:asciiTheme="minorHAnsi" w:hAnsiTheme="minorHAnsi" w:cstheme="minorHAnsi"/>
        </w:rPr>
        <w:t>Again, t</w:t>
      </w:r>
      <w:r w:rsidR="000B4AD4" w:rsidRPr="00E8195D">
        <w:rPr>
          <w:rFonts w:asciiTheme="minorHAnsi" w:hAnsiTheme="minorHAnsi" w:cstheme="minorHAnsi"/>
        </w:rPr>
        <w:t>he SCS method</w:t>
      </w:r>
      <w:r w:rsidR="00BD2981" w:rsidRPr="00E8195D">
        <w:rPr>
          <w:rFonts w:asciiTheme="minorHAnsi" w:hAnsiTheme="minorHAnsi" w:cstheme="minorHAnsi"/>
        </w:rPr>
        <w:t xml:space="preserve"> for</w:t>
      </w:r>
      <w:r w:rsidR="00E57048" w:rsidRPr="00E8195D">
        <w:rPr>
          <w:rFonts w:asciiTheme="minorHAnsi" w:hAnsiTheme="minorHAnsi" w:cstheme="minorHAnsi"/>
        </w:rPr>
        <w:t xml:space="preserve"> effective precipitation</w:t>
      </w:r>
      <w:r w:rsidR="000B4AD4" w:rsidRPr="00E8195D">
        <w:rPr>
          <w:rFonts w:asciiTheme="minorHAnsi" w:hAnsiTheme="minorHAnsi" w:cstheme="minorHAnsi"/>
        </w:rPr>
        <w:t xml:space="preserve"> outlined in TR-21 was </w:t>
      </w:r>
      <w:r w:rsidR="00A157EC" w:rsidRPr="00E8195D">
        <w:rPr>
          <w:rFonts w:asciiTheme="minorHAnsi" w:hAnsiTheme="minorHAnsi" w:cstheme="minorHAnsi"/>
        </w:rPr>
        <w:t>chosen to be consistent</w:t>
      </w:r>
      <w:r w:rsidR="00BD2981" w:rsidRPr="00E8195D">
        <w:rPr>
          <w:rFonts w:asciiTheme="minorHAnsi" w:hAnsiTheme="minorHAnsi" w:cstheme="minorHAnsi"/>
        </w:rPr>
        <w:t xml:space="preserve"> </w:t>
      </w:r>
      <w:r w:rsidR="00E57048" w:rsidRPr="00E8195D">
        <w:rPr>
          <w:rFonts w:asciiTheme="minorHAnsi" w:hAnsiTheme="minorHAnsi" w:cstheme="minorHAnsi"/>
        </w:rPr>
        <w:t>and facilitate comparisons to</w:t>
      </w:r>
      <w:r w:rsidR="00BD2981" w:rsidRPr="00E8195D">
        <w:rPr>
          <w:rFonts w:asciiTheme="minorHAnsi" w:hAnsiTheme="minorHAnsi" w:cstheme="minorHAnsi"/>
        </w:rPr>
        <w:t xml:space="preserve"> the CCM</w:t>
      </w:r>
      <w:r w:rsidR="001059AE" w:rsidRPr="00E8195D">
        <w:rPr>
          <w:rFonts w:asciiTheme="minorHAnsi" w:hAnsiTheme="minorHAnsi" w:cstheme="minorHAnsi"/>
        </w:rPr>
        <w:t>s</w:t>
      </w:r>
      <w:r w:rsidR="00A157EC" w:rsidRPr="00E8195D">
        <w:rPr>
          <w:rFonts w:asciiTheme="minorHAnsi" w:hAnsiTheme="minorHAnsi" w:cstheme="minorHAnsi"/>
        </w:rPr>
        <w:t xml:space="preserve">. </w:t>
      </w:r>
      <w:proofErr w:type="spellStart"/>
      <w:r w:rsidR="002032CA" w:rsidRPr="00E8195D">
        <w:rPr>
          <w:rFonts w:asciiTheme="minorHAnsi" w:hAnsiTheme="minorHAnsi" w:cstheme="minorHAnsi"/>
        </w:rPr>
        <w:t>ET</w:t>
      </w:r>
      <w:r w:rsidR="002032CA" w:rsidRPr="00E8195D">
        <w:rPr>
          <w:rFonts w:asciiTheme="minorHAnsi" w:hAnsiTheme="minorHAnsi" w:cstheme="minorHAnsi"/>
          <w:vertAlign w:val="subscript"/>
        </w:rPr>
        <w:t>p</w:t>
      </w:r>
      <w:proofErr w:type="spellEnd"/>
      <w:r w:rsidR="002032CA" w:rsidRPr="00E8195D">
        <w:rPr>
          <w:rFonts w:asciiTheme="minorHAnsi" w:hAnsiTheme="minorHAnsi" w:cstheme="minorHAnsi"/>
        </w:rPr>
        <w:t xml:space="preserve"> is not determined by METRIC and SSEBop; </w:t>
      </w:r>
      <w:proofErr w:type="gramStart"/>
      <w:r w:rsidR="002032CA" w:rsidRPr="00E8195D">
        <w:rPr>
          <w:rFonts w:asciiTheme="minorHAnsi" w:hAnsiTheme="minorHAnsi" w:cstheme="minorHAnsi"/>
        </w:rPr>
        <w:t>therefore</w:t>
      </w:r>
      <w:proofErr w:type="gramEnd"/>
      <w:r w:rsidR="002032CA" w:rsidRPr="00E8195D">
        <w:rPr>
          <w:rFonts w:asciiTheme="minorHAnsi" w:hAnsiTheme="minorHAnsi" w:cstheme="minorHAnsi"/>
        </w:rPr>
        <w:t xml:space="preserve"> the decision was made to calculate</w:t>
      </w:r>
      <w:r w:rsidR="00E57048" w:rsidRPr="00E8195D">
        <w:rPr>
          <w:rFonts w:asciiTheme="minorHAnsi" w:hAnsiTheme="minorHAnsi" w:cstheme="minorHAnsi"/>
        </w:rPr>
        <w:t xml:space="preserve"> effective precipitation </w:t>
      </w:r>
      <w:r w:rsidR="009E1C2B" w:rsidRPr="00E8195D">
        <w:rPr>
          <w:rFonts w:asciiTheme="minorHAnsi" w:hAnsiTheme="minorHAnsi" w:cstheme="minorHAnsi"/>
        </w:rPr>
        <w:t>for</w:t>
      </w:r>
      <w:r w:rsidR="002032CA" w:rsidRPr="00E8195D">
        <w:rPr>
          <w:rFonts w:asciiTheme="minorHAnsi" w:hAnsiTheme="minorHAnsi" w:cstheme="minorHAnsi"/>
        </w:rPr>
        <w:t xml:space="preserve"> Remote Sensing methods</w:t>
      </w:r>
      <w:r w:rsidR="009E1C2B" w:rsidRPr="00E8195D">
        <w:rPr>
          <w:rFonts w:asciiTheme="minorHAnsi" w:hAnsiTheme="minorHAnsi" w:cstheme="minorHAnsi"/>
        </w:rPr>
        <w:t xml:space="preserve"> </w:t>
      </w:r>
      <w:r w:rsidR="00E57048" w:rsidRPr="00E8195D">
        <w:rPr>
          <w:rFonts w:asciiTheme="minorHAnsi" w:hAnsiTheme="minorHAnsi" w:cstheme="minorHAnsi"/>
        </w:rPr>
        <w:t>using Penman-Monteith</w:t>
      </w:r>
      <w:r w:rsidR="000B4AD4" w:rsidRPr="00E8195D">
        <w:rPr>
          <w:rFonts w:asciiTheme="minorHAnsi" w:hAnsiTheme="minorHAnsi" w:cstheme="minorHAnsi"/>
        </w:rPr>
        <w:t xml:space="preserve"> </w:t>
      </w:r>
      <w:proofErr w:type="spellStart"/>
      <w:r w:rsidR="000B4AD4" w:rsidRPr="00E8195D">
        <w:rPr>
          <w:rFonts w:asciiTheme="minorHAnsi" w:hAnsiTheme="minorHAnsi" w:cstheme="minorHAnsi"/>
        </w:rPr>
        <w:t>ET</w:t>
      </w:r>
      <w:r w:rsidR="000B4AD4" w:rsidRPr="00E8195D">
        <w:rPr>
          <w:rFonts w:asciiTheme="minorHAnsi" w:hAnsiTheme="minorHAnsi" w:cstheme="minorHAnsi"/>
          <w:vertAlign w:val="subscript"/>
        </w:rPr>
        <w:t>p</w:t>
      </w:r>
      <w:proofErr w:type="spellEnd"/>
      <w:r w:rsidR="009E1C2B" w:rsidRPr="00E8195D">
        <w:rPr>
          <w:rFonts w:asciiTheme="minorHAnsi" w:hAnsiTheme="minorHAnsi" w:cstheme="minorHAnsi"/>
          <w:vertAlign w:val="subscript"/>
        </w:rPr>
        <w:t xml:space="preserve">, </w:t>
      </w:r>
      <w:r w:rsidR="009E1C2B" w:rsidRPr="00E8195D">
        <w:rPr>
          <w:rFonts w:asciiTheme="minorHAnsi" w:hAnsiTheme="minorHAnsi" w:cstheme="minorHAnsi"/>
        </w:rPr>
        <w:t>not modified Blaney-</w:t>
      </w:r>
      <w:proofErr w:type="spellStart"/>
      <w:r w:rsidR="009E1C2B" w:rsidRPr="00E8195D">
        <w:rPr>
          <w:rFonts w:asciiTheme="minorHAnsi" w:hAnsiTheme="minorHAnsi" w:cstheme="minorHAnsi"/>
        </w:rPr>
        <w:t>Criddle</w:t>
      </w:r>
      <w:proofErr w:type="spellEnd"/>
      <w:r w:rsidR="009E1C2B" w:rsidRPr="00E8195D">
        <w:rPr>
          <w:rFonts w:asciiTheme="minorHAnsi" w:hAnsiTheme="minorHAnsi" w:cstheme="minorHAnsi"/>
        </w:rPr>
        <w:t xml:space="preserve"> </w:t>
      </w:r>
      <w:proofErr w:type="spellStart"/>
      <w:r w:rsidR="009E1C2B" w:rsidRPr="00E8195D">
        <w:rPr>
          <w:rFonts w:asciiTheme="minorHAnsi" w:hAnsiTheme="minorHAnsi" w:cstheme="minorHAnsi"/>
        </w:rPr>
        <w:t>ET</w:t>
      </w:r>
      <w:r w:rsidR="009E1C2B" w:rsidRPr="00E8195D">
        <w:rPr>
          <w:rFonts w:asciiTheme="minorHAnsi" w:hAnsiTheme="minorHAnsi" w:cstheme="minorHAnsi"/>
          <w:vertAlign w:val="subscript"/>
        </w:rPr>
        <w:t>p</w:t>
      </w:r>
      <w:proofErr w:type="spellEnd"/>
      <w:r w:rsidR="000B4AD4" w:rsidRPr="00E8195D">
        <w:rPr>
          <w:rFonts w:asciiTheme="minorHAnsi" w:hAnsiTheme="minorHAnsi" w:cstheme="minorHAnsi"/>
        </w:rPr>
        <w:t>.</w:t>
      </w:r>
      <w:r w:rsidR="00F14121" w:rsidRPr="00E8195D">
        <w:rPr>
          <w:rFonts w:asciiTheme="minorHAnsi" w:hAnsiTheme="minorHAnsi" w:cstheme="minorHAnsi"/>
        </w:rPr>
        <w:t xml:space="preserve"> </w:t>
      </w:r>
      <w:r w:rsidR="00E57048" w:rsidRPr="00E8195D">
        <w:rPr>
          <w:rFonts w:asciiTheme="minorHAnsi" w:hAnsiTheme="minorHAnsi" w:cstheme="minorHAnsi"/>
        </w:rPr>
        <w:t xml:space="preserve">Note that </w:t>
      </w:r>
      <w:r w:rsidR="00F14121" w:rsidRPr="00E8195D">
        <w:rPr>
          <w:rFonts w:asciiTheme="minorHAnsi" w:hAnsiTheme="minorHAnsi" w:cstheme="minorHAnsi"/>
        </w:rPr>
        <w:t>on an annual basis</w:t>
      </w:r>
      <w:r w:rsidR="002E6375" w:rsidRPr="00E8195D">
        <w:rPr>
          <w:rFonts w:asciiTheme="minorHAnsi" w:hAnsiTheme="minorHAnsi" w:cstheme="minorHAnsi"/>
        </w:rPr>
        <w:t xml:space="preserve">, </w:t>
      </w:r>
      <w:r w:rsidR="00CD68BA" w:rsidRPr="00E8195D">
        <w:rPr>
          <w:rFonts w:asciiTheme="minorHAnsi" w:hAnsiTheme="minorHAnsi" w:cstheme="minorHAnsi"/>
        </w:rPr>
        <w:t xml:space="preserve">Penman-Monteith </w:t>
      </w:r>
      <w:proofErr w:type="spellStart"/>
      <w:r w:rsidR="00CD68BA" w:rsidRPr="00E8195D">
        <w:rPr>
          <w:rFonts w:asciiTheme="minorHAnsi" w:hAnsiTheme="minorHAnsi" w:cstheme="minorHAnsi"/>
        </w:rPr>
        <w:t>ET</w:t>
      </w:r>
      <w:r w:rsidR="00CD68BA" w:rsidRPr="00E8195D">
        <w:rPr>
          <w:rFonts w:asciiTheme="minorHAnsi" w:hAnsiTheme="minorHAnsi" w:cstheme="minorHAnsi"/>
          <w:vertAlign w:val="subscript"/>
        </w:rPr>
        <w:t>p</w:t>
      </w:r>
      <w:proofErr w:type="spellEnd"/>
      <w:r w:rsidR="00CD68BA" w:rsidRPr="00E8195D">
        <w:rPr>
          <w:rFonts w:asciiTheme="minorHAnsi" w:hAnsiTheme="minorHAnsi" w:cstheme="minorHAnsi"/>
        </w:rPr>
        <w:t xml:space="preserve"> is </w:t>
      </w:r>
      <w:r w:rsidR="00E8195D" w:rsidRPr="00E8195D">
        <w:rPr>
          <w:rFonts w:asciiTheme="minorHAnsi" w:hAnsiTheme="minorHAnsi" w:cstheme="minorHAnsi"/>
        </w:rPr>
        <w:t xml:space="preserve">15 percent </w:t>
      </w:r>
      <w:r w:rsidR="00CD68BA" w:rsidRPr="00E8195D">
        <w:rPr>
          <w:rFonts w:asciiTheme="minorHAnsi" w:hAnsiTheme="minorHAnsi" w:cstheme="minorHAnsi"/>
        </w:rPr>
        <w:t>higher than Modified Blaney-</w:t>
      </w:r>
      <w:proofErr w:type="spellStart"/>
      <w:r w:rsidR="00CD68BA" w:rsidRPr="00E8195D">
        <w:rPr>
          <w:rFonts w:asciiTheme="minorHAnsi" w:hAnsiTheme="minorHAnsi" w:cstheme="minorHAnsi"/>
        </w:rPr>
        <w:t>Criddle</w:t>
      </w:r>
      <w:proofErr w:type="spellEnd"/>
      <w:r w:rsidR="00CD68BA" w:rsidRPr="00E8195D">
        <w:rPr>
          <w:rFonts w:asciiTheme="minorHAnsi" w:hAnsiTheme="minorHAnsi" w:cstheme="minorHAnsi"/>
        </w:rPr>
        <w:t xml:space="preserve"> </w:t>
      </w:r>
      <w:proofErr w:type="spellStart"/>
      <w:r w:rsidR="00CD68BA" w:rsidRPr="00E8195D">
        <w:rPr>
          <w:rFonts w:asciiTheme="minorHAnsi" w:hAnsiTheme="minorHAnsi" w:cstheme="minorHAnsi"/>
        </w:rPr>
        <w:t>ET</w:t>
      </w:r>
      <w:r w:rsidR="00CD68BA" w:rsidRPr="00E8195D">
        <w:rPr>
          <w:rFonts w:asciiTheme="minorHAnsi" w:hAnsiTheme="minorHAnsi" w:cstheme="minorHAnsi"/>
          <w:vertAlign w:val="subscript"/>
        </w:rPr>
        <w:t>p</w:t>
      </w:r>
      <w:proofErr w:type="spellEnd"/>
      <w:r w:rsidR="00CD68BA" w:rsidRPr="00E8195D">
        <w:rPr>
          <w:rFonts w:asciiTheme="minorHAnsi" w:hAnsiTheme="minorHAnsi" w:cstheme="minorHAnsi"/>
        </w:rPr>
        <w:t xml:space="preserve">, </w:t>
      </w:r>
      <w:r w:rsidR="002E6375" w:rsidRPr="00E8195D">
        <w:rPr>
          <w:rFonts w:asciiTheme="minorHAnsi" w:hAnsiTheme="minorHAnsi" w:cstheme="minorHAnsi"/>
        </w:rPr>
        <w:t xml:space="preserve">thus </w:t>
      </w:r>
      <w:r w:rsidR="00CD7ACB" w:rsidRPr="00E8195D">
        <w:rPr>
          <w:rFonts w:asciiTheme="minorHAnsi" w:hAnsiTheme="minorHAnsi" w:cstheme="minorHAnsi"/>
        </w:rPr>
        <w:lastRenderedPageBreak/>
        <w:t>effective prec</w:t>
      </w:r>
      <w:r w:rsidR="00CD68BA" w:rsidRPr="00E8195D">
        <w:rPr>
          <w:rFonts w:asciiTheme="minorHAnsi" w:hAnsiTheme="minorHAnsi" w:cstheme="minorHAnsi"/>
        </w:rPr>
        <w:t xml:space="preserve">ipitation is </w:t>
      </w:r>
      <w:r w:rsidR="00F14121" w:rsidRPr="00E8195D">
        <w:rPr>
          <w:rFonts w:asciiTheme="minorHAnsi" w:hAnsiTheme="minorHAnsi" w:cstheme="minorHAnsi"/>
        </w:rPr>
        <w:t>higher</w:t>
      </w:r>
      <w:r w:rsidR="00CD68BA" w:rsidRPr="00E8195D">
        <w:rPr>
          <w:rFonts w:asciiTheme="minorHAnsi" w:hAnsiTheme="minorHAnsi" w:cstheme="minorHAnsi"/>
        </w:rPr>
        <w:t xml:space="preserve"> </w:t>
      </w:r>
      <w:r w:rsidR="002E6375" w:rsidRPr="00E8195D">
        <w:rPr>
          <w:rFonts w:asciiTheme="minorHAnsi" w:hAnsiTheme="minorHAnsi" w:cstheme="minorHAnsi"/>
        </w:rPr>
        <w:t xml:space="preserve">when calculated using </w:t>
      </w:r>
      <w:r w:rsidR="00CD68BA" w:rsidRPr="00E8195D">
        <w:rPr>
          <w:rFonts w:asciiTheme="minorHAnsi" w:hAnsiTheme="minorHAnsi" w:cstheme="minorHAnsi"/>
        </w:rPr>
        <w:t>Penman-Monteith</w:t>
      </w:r>
      <w:r w:rsidR="002E6375" w:rsidRPr="00E8195D">
        <w:rPr>
          <w:rFonts w:asciiTheme="minorHAnsi" w:hAnsiTheme="minorHAnsi" w:cstheme="minorHAnsi"/>
        </w:rPr>
        <w:t xml:space="preserve"> </w:t>
      </w:r>
      <w:proofErr w:type="spellStart"/>
      <w:r w:rsidR="002E6375" w:rsidRPr="00E8195D">
        <w:rPr>
          <w:rFonts w:asciiTheme="minorHAnsi" w:hAnsiTheme="minorHAnsi" w:cstheme="minorHAnsi"/>
        </w:rPr>
        <w:t>ET</w:t>
      </w:r>
      <w:r w:rsidR="002E6375" w:rsidRPr="00E8195D">
        <w:rPr>
          <w:rFonts w:asciiTheme="minorHAnsi" w:hAnsiTheme="minorHAnsi" w:cstheme="minorHAnsi"/>
          <w:vertAlign w:val="subscript"/>
        </w:rPr>
        <w:t>p</w:t>
      </w:r>
      <w:proofErr w:type="spellEnd"/>
      <w:r w:rsidR="002E6375" w:rsidRPr="00E8195D">
        <w:rPr>
          <w:rFonts w:asciiTheme="minorHAnsi" w:hAnsiTheme="minorHAnsi" w:cstheme="minorHAnsi"/>
        </w:rPr>
        <w:t>. The Remote Sensing methods will</w:t>
      </w:r>
      <w:r w:rsidR="00F14121" w:rsidRPr="00E8195D">
        <w:rPr>
          <w:rFonts w:asciiTheme="minorHAnsi" w:hAnsiTheme="minorHAnsi" w:cstheme="minorHAnsi"/>
        </w:rPr>
        <w:t>,</w:t>
      </w:r>
      <w:r w:rsidR="002E6375" w:rsidRPr="00E8195D">
        <w:rPr>
          <w:rFonts w:asciiTheme="minorHAnsi" w:hAnsiTheme="minorHAnsi" w:cstheme="minorHAnsi"/>
        </w:rPr>
        <w:t xml:space="preserve"> therefore</w:t>
      </w:r>
      <w:r w:rsidR="00F14121" w:rsidRPr="00E8195D">
        <w:rPr>
          <w:rFonts w:asciiTheme="minorHAnsi" w:hAnsiTheme="minorHAnsi" w:cstheme="minorHAnsi"/>
        </w:rPr>
        <w:t>,</w:t>
      </w:r>
      <w:r w:rsidR="002E6375" w:rsidRPr="00E8195D">
        <w:rPr>
          <w:rFonts w:asciiTheme="minorHAnsi" w:hAnsiTheme="minorHAnsi" w:cstheme="minorHAnsi"/>
        </w:rPr>
        <w:t xml:space="preserve"> </w:t>
      </w:r>
      <w:r w:rsidR="00F14121" w:rsidRPr="00E8195D">
        <w:rPr>
          <w:rFonts w:asciiTheme="minorHAnsi" w:hAnsiTheme="minorHAnsi" w:cstheme="minorHAnsi"/>
        </w:rPr>
        <w:t>show a higher</w:t>
      </w:r>
      <w:r w:rsidR="002E6375" w:rsidRPr="00E8195D">
        <w:rPr>
          <w:rFonts w:asciiTheme="minorHAnsi" w:hAnsiTheme="minorHAnsi" w:cstheme="minorHAnsi"/>
        </w:rPr>
        <w:t xml:space="preserve"> effective precipitation than Modified Blaney-Criddle. This could cause inaccuracy when comparing Modified Blaney-Criddle to the Remote Sensing methods. </w:t>
      </w:r>
    </w:p>
    <w:p w14:paraId="5534FB03" w14:textId="77777777" w:rsidR="00006418" w:rsidRPr="00D13906" w:rsidRDefault="00006418" w:rsidP="00006418">
      <w:pPr>
        <w:rPr>
          <w:rFonts w:asciiTheme="minorHAnsi" w:hAnsiTheme="minorHAnsi" w:cstheme="minorHAnsi"/>
          <w:highlight w:val="yellow"/>
        </w:rPr>
      </w:pPr>
    </w:p>
    <w:p w14:paraId="6C8E8CDC" w14:textId="77777777" w:rsidR="00006418" w:rsidRPr="00553100" w:rsidRDefault="00DF2107" w:rsidP="00006418">
      <w:pPr>
        <w:pStyle w:val="Heading3"/>
      </w:pPr>
      <w:bookmarkStart w:id="14" w:name="_Toc23340521"/>
      <w:r>
        <w:t>2</w:t>
      </w:r>
      <w:r w:rsidR="00D657CF">
        <w:t xml:space="preserve">.3.4 </w:t>
      </w:r>
      <w:r w:rsidR="00223ECD">
        <w:t>Indicator gage method</w:t>
      </w:r>
      <w:r w:rsidR="00006418" w:rsidRPr="00553100">
        <w:t xml:space="preserve"> Applied to Crop Coefficient Methods</w:t>
      </w:r>
      <w:bookmarkEnd w:id="14"/>
    </w:p>
    <w:p w14:paraId="33BECDE8" w14:textId="77777777" w:rsidR="00553100" w:rsidRPr="00553100" w:rsidRDefault="00006418" w:rsidP="00006418">
      <w:pPr>
        <w:rPr>
          <w:rFonts w:asciiTheme="minorHAnsi" w:hAnsiTheme="minorHAnsi" w:cstheme="minorHAnsi"/>
        </w:rPr>
      </w:pPr>
      <w:r w:rsidRPr="00553100">
        <w:rPr>
          <w:rFonts w:asciiTheme="minorHAnsi" w:hAnsiTheme="minorHAnsi" w:cstheme="minorHAnsi"/>
        </w:rPr>
        <w:t>To allow a direct comparison with remote sensing estimates</w:t>
      </w:r>
      <w:r w:rsidR="00C56EF3">
        <w:rPr>
          <w:rFonts w:asciiTheme="minorHAnsi" w:hAnsiTheme="minorHAnsi" w:cstheme="minorHAnsi"/>
        </w:rPr>
        <w:t xml:space="preserve">, </w:t>
      </w:r>
      <w:proofErr w:type="spellStart"/>
      <w:r w:rsidRPr="00553100">
        <w:rPr>
          <w:rFonts w:asciiTheme="minorHAnsi" w:hAnsiTheme="minorHAnsi" w:cstheme="minorHAnsi"/>
        </w:rPr>
        <w:t>ET</w:t>
      </w:r>
      <w:r w:rsidR="008E7267" w:rsidRPr="008E7267">
        <w:rPr>
          <w:rFonts w:asciiTheme="minorHAnsi" w:hAnsiTheme="minorHAnsi" w:cstheme="minorHAnsi"/>
          <w:vertAlign w:val="subscript"/>
        </w:rPr>
        <w:t>p</w:t>
      </w:r>
      <w:proofErr w:type="spellEnd"/>
      <w:r w:rsidRPr="00553100">
        <w:rPr>
          <w:rFonts w:asciiTheme="minorHAnsi" w:hAnsiTheme="minorHAnsi" w:cstheme="minorHAnsi"/>
        </w:rPr>
        <w:t xml:space="preserve"> from crop coefficient methods </w:t>
      </w:r>
      <w:r w:rsidR="005829AD" w:rsidRPr="00553100">
        <w:rPr>
          <w:rFonts w:asciiTheme="minorHAnsi" w:hAnsiTheme="minorHAnsi" w:cstheme="minorHAnsi"/>
        </w:rPr>
        <w:t>was</w:t>
      </w:r>
      <w:r w:rsidRPr="00553100">
        <w:rPr>
          <w:rFonts w:asciiTheme="minorHAnsi" w:hAnsiTheme="minorHAnsi" w:cstheme="minorHAnsi"/>
        </w:rPr>
        <w:t xml:space="preserve"> reduced by estimated shortages in irrigation supply (supply-limitations). The</w:t>
      </w:r>
      <w:r w:rsidR="002F1FF8">
        <w:rPr>
          <w:rFonts w:asciiTheme="minorHAnsi" w:hAnsiTheme="minorHAnsi" w:cstheme="minorHAnsi"/>
        </w:rPr>
        <w:t xml:space="preserve"> Reclamation</w:t>
      </w:r>
      <w:r w:rsidR="00553100" w:rsidRPr="00553100">
        <w:rPr>
          <w:rFonts w:asciiTheme="minorHAnsi" w:hAnsiTheme="minorHAnsi" w:cstheme="minorHAnsi"/>
        </w:rPr>
        <w:t xml:space="preserve"> </w:t>
      </w:r>
      <w:r w:rsidR="00223ECD">
        <w:rPr>
          <w:rFonts w:asciiTheme="minorHAnsi" w:hAnsiTheme="minorHAnsi" w:cstheme="minorHAnsi"/>
        </w:rPr>
        <w:t>indicator gage method</w:t>
      </w:r>
      <w:r w:rsidR="00553100" w:rsidRPr="00553100">
        <w:rPr>
          <w:rFonts w:asciiTheme="minorHAnsi" w:hAnsiTheme="minorHAnsi" w:cstheme="minorHAnsi"/>
        </w:rPr>
        <w:t xml:space="preserve">, documented in </w:t>
      </w:r>
      <w:r w:rsidR="00035C51">
        <w:rPr>
          <w:rFonts w:asciiTheme="minorHAnsi" w:hAnsiTheme="minorHAnsi" w:cstheme="minorHAnsi"/>
        </w:rPr>
        <w:t xml:space="preserve">Phase 1 and in </w:t>
      </w:r>
      <w:r w:rsidR="008E7267">
        <w:rPr>
          <w:rFonts w:asciiTheme="minorHAnsi" w:hAnsiTheme="minorHAnsi" w:cstheme="minorHAnsi"/>
        </w:rPr>
        <w:t xml:space="preserve">more detail in </w:t>
      </w:r>
      <w:r w:rsidR="00035C51" w:rsidRPr="004027ED">
        <w:rPr>
          <w:rFonts w:asciiTheme="minorHAnsi" w:hAnsiTheme="minorHAnsi" w:cstheme="minorHAnsi"/>
        </w:rPr>
        <w:t>Appendix E</w:t>
      </w:r>
      <w:r w:rsidR="00553100" w:rsidRPr="004027ED">
        <w:rPr>
          <w:rFonts w:asciiTheme="minorHAnsi" w:hAnsiTheme="minorHAnsi" w:cstheme="minorHAnsi"/>
        </w:rPr>
        <w:t>,</w:t>
      </w:r>
      <w:r w:rsidRPr="00553100">
        <w:rPr>
          <w:rFonts w:asciiTheme="minorHAnsi" w:hAnsiTheme="minorHAnsi" w:cstheme="minorHAnsi"/>
        </w:rPr>
        <w:t xml:space="preserve"> was </w:t>
      </w:r>
      <w:r w:rsidR="005829AD" w:rsidRPr="00553100">
        <w:rPr>
          <w:rFonts w:asciiTheme="minorHAnsi" w:hAnsiTheme="minorHAnsi" w:cstheme="minorHAnsi"/>
        </w:rPr>
        <w:t>used</w:t>
      </w:r>
      <w:r w:rsidRPr="00553100">
        <w:rPr>
          <w:rFonts w:asciiTheme="minorHAnsi" w:hAnsiTheme="minorHAnsi" w:cstheme="minorHAnsi"/>
        </w:rPr>
        <w:t xml:space="preserve"> to determine supply-limitations that occurred in Wyoming, Colorado</w:t>
      </w:r>
      <w:r w:rsidR="002F4E62">
        <w:rPr>
          <w:rFonts w:asciiTheme="minorHAnsi" w:hAnsiTheme="minorHAnsi" w:cstheme="minorHAnsi"/>
        </w:rPr>
        <w:t>,</w:t>
      </w:r>
      <w:r w:rsidRPr="00553100">
        <w:rPr>
          <w:rFonts w:asciiTheme="minorHAnsi" w:hAnsiTheme="minorHAnsi" w:cstheme="minorHAnsi"/>
        </w:rPr>
        <w:t xml:space="preserve"> and Utah in 201</w:t>
      </w:r>
      <w:r w:rsidR="002A0778">
        <w:rPr>
          <w:rFonts w:asciiTheme="minorHAnsi" w:hAnsiTheme="minorHAnsi" w:cstheme="minorHAnsi"/>
        </w:rPr>
        <w:t>8</w:t>
      </w:r>
      <w:r w:rsidR="002F4E62">
        <w:rPr>
          <w:rFonts w:asciiTheme="minorHAnsi" w:hAnsiTheme="minorHAnsi" w:cstheme="minorHAnsi"/>
        </w:rPr>
        <w:t xml:space="preserve"> consistent with the </w:t>
      </w:r>
      <w:r w:rsidR="008E7267">
        <w:rPr>
          <w:rFonts w:asciiTheme="minorHAnsi" w:hAnsiTheme="minorHAnsi" w:cstheme="minorHAnsi"/>
        </w:rPr>
        <w:t xml:space="preserve">Consumptive Uses and Losses Report. </w:t>
      </w:r>
      <w:r w:rsidRPr="00553100">
        <w:rPr>
          <w:rFonts w:asciiTheme="minorHAnsi" w:hAnsiTheme="minorHAnsi" w:cstheme="minorHAnsi"/>
        </w:rPr>
        <w:t xml:space="preserve">New Mexico </w:t>
      </w:r>
      <w:r w:rsidR="00553100" w:rsidRPr="00553100">
        <w:rPr>
          <w:rFonts w:asciiTheme="minorHAnsi" w:hAnsiTheme="minorHAnsi" w:cstheme="minorHAnsi"/>
        </w:rPr>
        <w:t>assumes lands irrigated from the San Juan</w:t>
      </w:r>
      <w:r w:rsidR="00035C51">
        <w:rPr>
          <w:rFonts w:asciiTheme="minorHAnsi" w:hAnsiTheme="minorHAnsi" w:cstheme="minorHAnsi"/>
        </w:rPr>
        <w:t xml:space="preserve"> and Animas Rivers receive a full </w:t>
      </w:r>
      <w:proofErr w:type="gramStart"/>
      <w:r w:rsidR="00035C51">
        <w:rPr>
          <w:rFonts w:asciiTheme="minorHAnsi" w:hAnsiTheme="minorHAnsi" w:cstheme="minorHAnsi"/>
        </w:rPr>
        <w:t>supply, but</w:t>
      </w:r>
      <w:proofErr w:type="gramEnd"/>
      <w:r w:rsidR="00035C51">
        <w:rPr>
          <w:rFonts w:asciiTheme="minorHAnsi" w:hAnsiTheme="minorHAnsi" w:cstheme="minorHAnsi"/>
        </w:rPr>
        <w:t xml:space="preserve"> use</w:t>
      </w:r>
      <w:r w:rsidR="004027ED">
        <w:rPr>
          <w:rFonts w:asciiTheme="minorHAnsi" w:hAnsiTheme="minorHAnsi" w:cstheme="minorHAnsi"/>
        </w:rPr>
        <w:t xml:space="preserve">s their own </w:t>
      </w:r>
      <w:r w:rsidR="00223ECD">
        <w:rPr>
          <w:rFonts w:asciiTheme="minorHAnsi" w:hAnsiTheme="minorHAnsi" w:cstheme="minorHAnsi"/>
        </w:rPr>
        <w:t>indicator gage method</w:t>
      </w:r>
      <w:r w:rsidR="00035C51">
        <w:rPr>
          <w:rFonts w:asciiTheme="minorHAnsi" w:hAnsiTheme="minorHAnsi" w:cstheme="minorHAnsi"/>
        </w:rPr>
        <w:t xml:space="preserve"> to estimate shortages for about 2</w:t>
      </w:r>
      <w:r w:rsidR="00EC5505">
        <w:rPr>
          <w:rFonts w:asciiTheme="minorHAnsi" w:hAnsiTheme="minorHAnsi" w:cstheme="minorHAnsi"/>
        </w:rPr>
        <w:t>,</w:t>
      </w:r>
      <w:r w:rsidR="00035C51">
        <w:rPr>
          <w:rFonts w:asciiTheme="minorHAnsi" w:hAnsiTheme="minorHAnsi" w:cstheme="minorHAnsi"/>
        </w:rPr>
        <w:t>500 irrigated acres along the La Plata River</w:t>
      </w:r>
      <w:r w:rsidR="00553100" w:rsidRPr="00553100">
        <w:rPr>
          <w:rFonts w:asciiTheme="minorHAnsi" w:hAnsiTheme="minorHAnsi" w:cstheme="minorHAnsi"/>
        </w:rPr>
        <w:t>.</w:t>
      </w:r>
      <w:r w:rsidR="00035C51">
        <w:rPr>
          <w:rFonts w:asciiTheme="minorHAnsi" w:hAnsiTheme="minorHAnsi" w:cstheme="minorHAnsi"/>
        </w:rPr>
        <w:t xml:space="preserve"> For this study, however, all irrigated lands in the San Juan Basin in New Mexico were assumed to receive a full </w:t>
      </w:r>
      <w:r w:rsidR="00035C51" w:rsidRPr="00590E88">
        <w:rPr>
          <w:rFonts w:asciiTheme="minorHAnsi" w:hAnsiTheme="minorHAnsi" w:cstheme="minorHAnsi"/>
        </w:rPr>
        <w:t>sup</w:t>
      </w:r>
      <w:r w:rsidR="007B153A" w:rsidRPr="00590E88">
        <w:rPr>
          <w:rFonts w:asciiTheme="minorHAnsi" w:hAnsiTheme="minorHAnsi" w:cstheme="minorHAnsi"/>
        </w:rPr>
        <w:t>ply.</w:t>
      </w:r>
      <w:r w:rsidR="009E1C2B" w:rsidRPr="00590E88">
        <w:rPr>
          <w:rFonts w:asciiTheme="minorHAnsi" w:hAnsiTheme="minorHAnsi" w:cstheme="minorHAnsi"/>
        </w:rPr>
        <w:t xml:space="preserve"> This </w:t>
      </w:r>
      <w:r w:rsidR="004E5650" w:rsidRPr="00590E88">
        <w:rPr>
          <w:rFonts w:asciiTheme="minorHAnsi" w:hAnsiTheme="minorHAnsi" w:cstheme="minorHAnsi"/>
        </w:rPr>
        <w:t>may not be a reasonable</w:t>
      </w:r>
      <w:r w:rsidR="009E1C2B" w:rsidRPr="00590E88">
        <w:rPr>
          <w:rFonts w:asciiTheme="minorHAnsi" w:hAnsiTheme="minorHAnsi" w:cstheme="minorHAnsi"/>
        </w:rPr>
        <w:t xml:space="preserve"> assumption given that the 201</w:t>
      </w:r>
      <w:r w:rsidR="004E5650" w:rsidRPr="00590E88">
        <w:rPr>
          <w:rFonts w:asciiTheme="minorHAnsi" w:hAnsiTheme="minorHAnsi" w:cstheme="minorHAnsi"/>
        </w:rPr>
        <w:t>8</w:t>
      </w:r>
      <w:r w:rsidR="009E1C2B" w:rsidRPr="00590E88">
        <w:rPr>
          <w:rFonts w:asciiTheme="minorHAnsi" w:hAnsiTheme="minorHAnsi" w:cstheme="minorHAnsi"/>
        </w:rPr>
        <w:t xml:space="preserve"> snowpack was </w:t>
      </w:r>
      <w:r w:rsidR="004E5650" w:rsidRPr="00590E88">
        <w:rPr>
          <w:rFonts w:asciiTheme="minorHAnsi" w:hAnsiTheme="minorHAnsi" w:cstheme="minorHAnsi"/>
        </w:rPr>
        <w:t>well below average</w:t>
      </w:r>
      <w:r w:rsidR="009E1C2B" w:rsidRPr="00590E88">
        <w:rPr>
          <w:rFonts w:asciiTheme="minorHAnsi" w:hAnsiTheme="minorHAnsi" w:cstheme="minorHAnsi"/>
        </w:rPr>
        <w:t xml:space="preserve"> in the San Juan Basin</w:t>
      </w:r>
      <w:r w:rsidR="004E5650" w:rsidRPr="00590E88">
        <w:rPr>
          <w:rFonts w:asciiTheme="minorHAnsi" w:hAnsiTheme="minorHAnsi" w:cstheme="minorHAnsi"/>
        </w:rPr>
        <w:t>, however due to the small amount of acreage (~2,500) in the LaPlata, this assumption should not make much of an impact on the results.</w:t>
      </w:r>
      <w:r w:rsidR="004E5650">
        <w:rPr>
          <w:rFonts w:asciiTheme="minorHAnsi" w:hAnsiTheme="minorHAnsi" w:cstheme="minorHAnsi"/>
        </w:rPr>
        <w:t xml:space="preserve"> </w:t>
      </w:r>
    </w:p>
    <w:p w14:paraId="39EE0C08" w14:textId="77777777" w:rsidR="00553100" w:rsidRDefault="00553100" w:rsidP="00006418">
      <w:pPr>
        <w:rPr>
          <w:rFonts w:asciiTheme="minorHAnsi" w:hAnsiTheme="minorHAnsi" w:cstheme="minorHAnsi"/>
          <w:highlight w:val="yellow"/>
        </w:rPr>
      </w:pPr>
    </w:p>
    <w:p w14:paraId="7C506512" w14:textId="77777777" w:rsidR="00554520" w:rsidRDefault="00006418" w:rsidP="00006418">
      <w:pPr>
        <w:rPr>
          <w:rFonts w:asciiTheme="minorHAnsi" w:hAnsiTheme="minorHAnsi"/>
        </w:rPr>
      </w:pPr>
      <w:r w:rsidRPr="00AD00D5">
        <w:rPr>
          <w:rFonts w:asciiTheme="minorHAnsi" w:hAnsiTheme="minorHAnsi"/>
        </w:rPr>
        <w:t xml:space="preserve">The </w:t>
      </w:r>
      <w:r w:rsidR="00223ECD">
        <w:rPr>
          <w:rFonts w:asciiTheme="minorHAnsi" w:hAnsiTheme="minorHAnsi"/>
        </w:rPr>
        <w:t>indicator gage method</w:t>
      </w:r>
      <w:r w:rsidRPr="00AD00D5">
        <w:rPr>
          <w:rFonts w:asciiTheme="minorHAnsi" w:hAnsiTheme="minorHAnsi"/>
        </w:rPr>
        <w:t xml:space="preserve"> was developed</w:t>
      </w:r>
      <w:r w:rsidRPr="007276A2">
        <w:rPr>
          <w:rFonts w:asciiTheme="minorHAnsi" w:hAnsiTheme="minorHAnsi"/>
        </w:rPr>
        <w:t xml:space="preserve"> </w:t>
      </w:r>
      <w:r w:rsidR="008D3C3A" w:rsidRPr="007276A2">
        <w:rPr>
          <w:rFonts w:asciiTheme="minorHAnsi" w:hAnsiTheme="minorHAnsi"/>
        </w:rPr>
        <w:t xml:space="preserve">by Reclamation in the 1960s. </w:t>
      </w:r>
      <w:r w:rsidR="00CD6BDF" w:rsidRPr="007276A2">
        <w:rPr>
          <w:rFonts w:asciiTheme="minorHAnsi" w:hAnsiTheme="minorHAnsi"/>
        </w:rPr>
        <w:t>Acreage was identified as “sho</w:t>
      </w:r>
      <w:r w:rsidR="007276A2" w:rsidRPr="007276A2">
        <w:rPr>
          <w:rFonts w:asciiTheme="minorHAnsi" w:hAnsiTheme="minorHAnsi"/>
        </w:rPr>
        <w:t>rted”</w:t>
      </w:r>
      <w:r w:rsidR="00687FCA">
        <w:rPr>
          <w:rFonts w:asciiTheme="minorHAnsi" w:hAnsiTheme="minorHAnsi"/>
        </w:rPr>
        <w:t xml:space="preserve"> if it did not receive enough irrigation water to supply the crop’s irrigation water demand </w:t>
      </w:r>
      <w:r w:rsidR="0063313C">
        <w:rPr>
          <w:rFonts w:asciiTheme="minorHAnsi" w:hAnsiTheme="minorHAnsi"/>
        </w:rPr>
        <w:t>in any</w:t>
      </w:r>
      <w:r w:rsidR="00554520">
        <w:rPr>
          <w:rFonts w:asciiTheme="minorHAnsi" w:hAnsiTheme="minorHAnsi"/>
        </w:rPr>
        <w:t xml:space="preserve"> year </w:t>
      </w:r>
      <w:r w:rsidR="00687FCA">
        <w:rPr>
          <w:rFonts w:asciiTheme="minorHAnsi" w:hAnsiTheme="minorHAnsi"/>
        </w:rPr>
        <w:t>during the study period</w:t>
      </w:r>
      <w:r w:rsidR="007276A2" w:rsidRPr="007276A2">
        <w:rPr>
          <w:rFonts w:asciiTheme="minorHAnsi" w:hAnsiTheme="minorHAnsi"/>
        </w:rPr>
        <w:t xml:space="preserve">. Shorted lands were </w:t>
      </w:r>
      <w:r w:rsidR="00687FCA">
        <w:rPr>
          <w:rFonts w:asciiTheme="minorHAnsi" w:hAnsiTheme="minorHAnsi"/>
        </w:rPr>
        <w:t xml:space="preserve">associated with </w:t>
      </w:r>
      <w:r w:rsidR="007276A2" w:rsidRPr="007276A2">
        <w:rPr>
          <w:rFonts w:asciiTheme="minorHAnsi" w:hAnsiTheme="minorHAnsi"/>
        </w:rPr>
        <w:t>indicator stream gages and a flow threshold was determined</w:t>
      </w:r>
      <w:r w:rsidR="009E1C2B">
        <w:rPr>
          <w:rFonts w:asciiTheme="minorHAnsi" w:hAnsiTheme="minorHAnsi"/>
        </w:rPr>
        <w:t xml:space="preserve"> for each</w:t>
      </w:r>
      <w:r w:rsidR="0063313C">
        <w:rPr>
          <w:rFonts w:asciiTheme="minorHAnsi" w:hAnsiTheme="minorHAnsi"/>
        </w:rPr>
        <w:t xml:space="preserve"> gage</w:t>
      </w:r>
      <w:r w:rsidR="007276A2" w:rsidRPr="007276A2">
        <w:rPr>
          <w:rFonts w:asciiTheme="minorHAnsi" w:hAnsiTheme="minorHAnsi"/>
        </w:rPr>
        <w:t>. When the flow at the assigned stream gage drops below the threshold, the corresponding lands are assumed to no longer receive an irrigation supply.</w:t>
      </w:r>
      <w:r w:rsidRPr="007276A2">
        <w:rPr>
          <w:rFonts w:asciiTheme="minorHAnsi" w:hAnsiTheme="minorHAnsi"/>
        </w:rPr>
        <w:t xml:space="preserve"> </w:t>
      </w:r>
      <w:r w:rsidR="007276A2" w:rsidRPr="007276A2">
        <w:rPr>
          <w:rFonts w:asciiTheme="minorHAnsi" w:hAnsiTheme="minorHAnsi"/>
        </w:rPr>
        <w:t xml:space="preserve">The assignment </w:t>
      </w:r>
      <w:r w:rsidR="00592AAD">
        <w:rPr>
          <w:rFonts w:asciiTheme="minorHAnsi" w:hAnsiTheme="minorHAnsi"/>
        </w:rPr>
        <w:t>of</w:t>
      </w:r>
      <w:r w:rsidR="007276A2" w:rsidRPr="007276A2">
        <w:rPr>
          <w:rFonts w:asciiTheme="minorHAnsi" w:hAnsiTheme="minorHAnsi"/>
        </w:rPr>
        <w:t xml:space="preserve"> lands </w:t>
      </w:r>
      <w:r w:rsidR="00592AAD">
        <w:rPr>
          <w:rFonts w:asciiTheme="minorHAnsi" w:hAnsiTheme="minorHAnsi"/>
        </w:rPr>
        <w:t>to</w:t>
      </w:r>
      <w:r w:rsidR="007276A2" w:rsidRPr="007276A2">
        <w:rPr>
          <w:rFonts w:asciiTheme="minorHAnsi" w:hAnsiTheme="minorHAnsi"/>
        </w:rPr>
        <w:t xml:space="preserve"> gages was made at</w:t>
      </w:r>
      <w:r w:rsidR="00687FCA">
        <w:rPr>
          <w:rFonts w:asciiTheme="minorHAnsi" w:hAnsiTheme="minorHAnsi"/>
        </w:rPr>
        <w:t xml:space="preserve"> </w:t>
      </w:r>
      <w:r w:rsidR="00053392">
        <w:rPr>
          <w:rFonts w:asciiTheme="minorHAnsi" w:hAnsiTheme="minorHAnsi"/>
        </w:rPr>
        <w:t>a watershed</w:t>
      </w:r>
      <w:r w:rsidR="00687FCA">
        <w:rPr>
          <w:rFonts w:asciiTheme="minorHAnsi" w:hAnsiTheme="minorHAnsi"/>
        </w:rPr>
        <w:t xml:space="preserve"> level (approximately the scale of the USGS Hydrologic Unit Code 8 level)</w:t>
      </w:r>
      <w:r w:rsidRPr="007276A2">
        <w:rPr>
          <w:rFonts w:asciiTheme="minorHAnsi" w:hAnsiTheme="minorHAnsi"/>
        </w:rPr>
        <w:t>.</w:t>
      </w:r>
      <w:r w:rsidR="00053392">
        <w:rPr>
          <w:rFonts w:asciiTheme="minorHAnsi" w:hAnsiTheme="minorHAnsi"/>
        </w:rPr>
        <w:t xml:space="preserve"> Note that the watersheds were also split at state lines.</w:t>
      </w:r>
      <w:r w:rsidRPr="007276A2">
        <w:rPr>
          <w:rFonts w:asciiTheme="minorHAnsi" w:hAnsiTheme="minorHAnsi"/>
        </w:rPr>
        <w:t xml:space="preserve"> </w:t>
      </w:r>
    </w:p>
    <w:p w14:paraId="33425F66" w14:textId="77777777" w:rsidR="0063313C" w:rsidRDefault="0063313C" w:rsidP="00006418">
      <w:pPr>
        <w:rPr>
          <w:rFonts w:asciiTheme="minorHAnsi" w:hAnsiTheme="minorHAnsi"/>
        </w:rPr>
      </w:pPr>
    </w:p>
    <w:p w14:paraId="14528946" w14:textId="77777777" w:rsidR="0047670B" w:rsidRDefault="00006418" w:rsidP="00006418">
      <w:pPr>
        <w:rPr>
          <w:rFonts w:asciiTheme="minorHAnsi" w:hAnsiTheme="minorHAnsi"/>
        </w:rPr>
      </w:pPr>
      <w:r w:rsidRPr="007276A2">
        <w:rPr>
          <w:rFonts w:asciiTheme="minorHAnsi" w:hAnsiTheme="minorHAnsi"/>
        </w:rPr>
        <w:t xml:space="preserve">There are two tiers of </w:t>
      </w:r>
      <w:r w:rsidR="007276A2" w:rsidRPr="007276A2">
        <w:rPr>
          <w:rFonts w:asciiTheme="minorHAnsi" w:hAnsiTheme="minorHAnsi"/>
        </w:rPr>
        <w:t xml:space="preserve">flow-based </w:t>
      </w:r>
      <w:r w:rsidRPr="007276A2">
        <w:rPr>
          <w:rFonts w:asciiTheme="minorHAnsi" w:hAnsiTheme="minorHAnsi"/>
        </w:rPr>
        <w:t>shortage</w:t>
      </w:r>
      <w:r w:rsidR="007276A2" w:rsidRPr="007276A2">
        <w:rPr>
          <w:rFonts w:asciiTheme="minorHAnsi" w:hAnsiTheme="minorHAnsi"/>
        </w:rPr>
        <w:t xml:space="preserve">s in each </w:t>
      </w:r>
      <w:r w:rsidR="00053392">
        <w:rPr>
          <w:rFonts w:asciiTheme="minorHAnsi" w:hAnsiTheme="minorHAnsi"/>
        </w:rPr>
        <w:t>watershed</w:t>
      </w:r>
      <w:r w:rsidR="007276A2" w:rsidRPr="007276A2">
        <w:rPr>
          <w:rFonts w:asciiTheme="minorHAnsi" w:hAnsiTheme="minorHAnsi"/>
        </w:rPr>
        <w:t>;</w:t>
      </w:r>
      <w:r w:rsidRPr="007276A2">
        <w:rPr>
          <w:rFonts w:asciiTheme="minorHAnsi" w:hAnsiTheme="minorHAnsi"/>
        </w:rPr>
        <w:t xml:space="preserve"> one for alfalfa and one for grass pasture. When </w:t>
      </w:r>
      <w:r w:rsidR="007276A2" w:rsidRPr="007276A2">
        <w:rPr>
          <w:rFonts w:asciiTheme="minorHAnsi" w:hAnsiTheme="minorHAnsi"/>
        </w:rPr>
        <w:t>the</w:t>
      </w:r>
      <w:r w:rsidRPr="007276A2">
        <w:rPr>
          <w:rFonts w:asciiTheme="minorHAnsi" w:hAnsiTheme="minorHAnsi"/>
        </w:rPr>
        <w:t xml:space="preserve"> streamflow </w:t>
      </w:r>
      <w:r w:rsidR="007276A2" w:rsidRPr="007276A2">
        <w:rPr>
          <w:rFonts w:asciiTheme="minorHAnsi" w:hAnsiTheme="minorHAnsi"/>
        </w:rPr>
        <w:t xml:space="preserve">threshold occurs, the </w:t>
      </w:r>
      <w:r w:rsidR="007B2C3F">
        <w:rPr>
          <w:rFonts w:asciiTheme="minorHAnsi" w:hAnsiTheme="minorHAnsi"/>
        </w:rPr>
        <w:t xml:space="preserve">assigned </w:t>
      </w:r>
      <w:r w:rsidR="00592AAD">
        <w:rPr>
          <w:rFonts w:asciiTheme="minorHAnsi" w:hAnsiTheme="minorHAnsi"/>
        </w:rPr>
        <w:t xml:space="preserve">percent of </w:t>
      </w:r>
      <w:r w:rsidR="007276A2" w:rsidRPr="007276A2">
        <w:rPr>
          <w:rFonts w:asciiTheme="minorHAnsi" w:hAnsiTheme="minorHAnsi"/>
        </w:rPr>
        <w:t xml:space="preserve">shorted lands </w:t>
      </w:r>
      <w:r w:rsidR="00FF766E">
        <w:rPr>
          <w:rFonts w:asciiTheme="minorHAnsi" w:hAnsiTheme="minorHAnsi"/>
        </w:rPr>
        <w:t xml:space="preserve">associated with the gage </w:t>
      </w:r>
      <w:r w:rsidR="00554520">
        <w:rPr>
          <w:rFonts w:asciiTheme="minorHAnsi" w:hAnsiTheme="minorHAnsi"/>
        </w:rPr>
        <w:t xml:space="preserve">is assumed to </w:t>
      </w:r>
      <w:r w:rsidR="007276A2" w:rsidRPr="007276A2">
        <w:rPr>
          <w:rFonts w:asciiTheme="minorHAnsi" w:hAnsiTheme="minorHAnsi"/>
        </w:rPr>
        <w:t>not receive an</w:t>
      </w:r>
      <w:r w:rsidR="00256316">
        <w:rPr>
          <w:rFonts w:asciiTheme="minorHAnsi" w:hAnsiTheme="minorHAnsi"/>
        </w:rPr>
        <w:t>y</w:t>
      </w:r>
      <w:r w:rsidR="007276A2" w:rsidRPr="007276A2">
        <w:rPr>
          <w:rFonts w:asciiTheme="minorHAnsi" w:hAnsiTheme="minorHAnsi"/>
        </w:rPr>
        <w:t xml:space="preserve"> irrigation supply for </w:t>
      </w:r>
      <w:r w:rsidRPr="007276A2">
        <w:rPr>
          <w:rFonts w:asciiTheme="minorHAnsi" w:hAnsiTheme="minorHAnsi"/>
        </w:rPr>
        <w:t>the remainder of the growing season</w:t>
      </w:r>
      <w:r w:rsidR="009E1C2B">
        <w:rPr>
          <w:rFonts w:asciiTheme="minorHAnsi" w:hAnsiTheme="minorHAnsi"/>
        </w:rPr>
        <w:t>, and calculation of consumptive water use ceases on that date</w:t>
      </w:r>
      <w:r w:rsidRPr="007276A2">
        <w:rPr>
          <w:rFonts w:asciiTheme="minorHAnsi" w:hAnsiTheme="minorHAnsi"/>
        </w:rPr>
        <w:t xml:space="preserve">. </w:t>
      </w:r>
      <w:r w:rsidR="00F16153">
        <w:rPr>
          <w:rFonts w:asciiTheme="minorHAnsi" w:hAnsiTheme="minorHAnsi"/>
        </w:rPr>
        <w:t>A</w:t>
      </w:r>
      <w:r w:rsidRPr="007276A2">
        <w:rPr>
          <w:rFonts w:asciiTheme="minorHAnsi" w:hAnsiTheme="minorHAnsi"/>
        </w:rPr>
        <w:t>lfalfa and pasture grass have different streamflow triggers in each</w:t>
      </w:r>
      <w:r w:rsidR="00053392">
        <w:rPr>
          <w:rFonts w:asciiTheme="minorHAnsi" w:hAnsiTheme="minorHAnsi"/>
        </w:rPr>
        <w:t xml:space="preserve"> watershed</w:t>
      </w:r>
      <w:r w:rsidRPr="007276A2">
        <w:rPr>
          <w:rFonts w:asciiTheme="minorHAnsi" w:hAnsiTheme="minorHAnsi"/>
        </w:rPr>
        <w:t xml:space="preserve"> and </w:t>
      </w:r>
      <w:r w:rsidR="00592AAD">
        <w:rPr>
          <w:rFonts w:asciiTheme="minorHAnsi" w:hAnsiTheme="minorHAnsi"/>
        </w:rPr>
        <w:t>the percent of the total acreage assigned as shorted lands varies</w:t>
      </w:r>
      <w:r w:rsidR="00256316">
        <w:rPr>
          <w:rFonts w:asciiTheme="minorHAnsi" w:hAnsiTheme="minorHAnsi"/>
        </w:rPr>
        <w:t xml:space="preserve"> in each </w:t>
      </w:r>
      <w:r w:rsidR="00053392">
        <w:rPr>
          <w:rFonts w:asciiTheme="minorHAnsi" w:hAnsiTheme="minorHAnsi"/>
        </w:rPr>
        <w:t>watershed</w:t>
      </w:r>
      <w:r w:rsidRPr="007276A2">
        <w:rPr>
          <w:rFonts w:asciiTheme="minorHAnsi" w:hAnsiTheme="minorHAnsi"/>
        </w:rPr>
        <w:t>. In some areas</w:t>
      </w:r>
      <w:r w:rsidR="00554520">
        <w:rPr>
          <w:rFonts w:asciiTheme="minorHAnsi" w:hAnsiTheme="minorHAnsi"/>
        </w:rPr>
        <w:t>,</w:t>
      </w:r>
      <w:r w:rsidRPr="007276A2">
        <w:rPr>
          <w:rFonts w:asciiTheme="minorHAnsi" w:hAnsiTheme="minorHAnsi"/>
        </w:rPr>
        <w:t xml:space="preserve"> alfalfa and/or grass pasture are assumed to never be water short</w:t>
      </w:r>
      <w:r w:rsidR="00F16153">
        <w:rPr>
          <w:rFonts w:asciiTheme="minorHAnsi" w:hAnsiTheme="minorHAnsi"/>
        </w:rPr>
        <w:t>;</w:t>
      </w:r>
      <w:r w:rsidRPr="007276A2">
        <w:rPr>
          <w:rFonts w:asciiTheme="minorHAnsi" w:hAnsiTheme="minorHAnsi"/>
        </w:rPr>
        <w:t xml:space="preserve"> th</w:t>
      </w:r>
      <w:r w:rsidR="00592AAD">
        <w:rPr>
          <w:rFonts w:asciiTheme="minorHAnsi" w:hAnsiTheme="minorHAnsi"/>
        </w:rPr>
        <w:t>erefore, the full crop requirements are always met</w:t>
      </w:r>
      <w:r w:rsidRPr="007276A2">
        <w:rPr>
          <w:rFonts w:asciiTheme="minorHAnsi" w:hAnsiTheme="minorHAnsi"/>
        </w:rPr>
        <w:t xml:space="preserve">. </w:t>
      </w:r>
      <w:r w:rsidR="00592AAD">
        <w:rPr>
          <w:rFonts w:asciiTheme="minorHAnsi" w:hAnsiTheme="minorHAnsi"/>
        </w:rPr>
        <w:t xml:space="preserve">Crops other than alfalfa and pasture grass are assumed to receive a full supply. </w:t>
      </w:r>
    </w:p>
    <w:p w14:paraId="3D690544" w14:textId="77777777" w:rsidR="0047670B" w:rsidRDefault="0047670B" w:rsidP="00006418">
      <w:pPr>
        <w:rPr>
          <w:rFonts w:asciiTheme="minorHAnsi" w:hAnsiTheme="minorHAnsi"/>
        </w:rPr>
      </w:pPr>
    </w:p>
    <w:p w14:paraId="00FBDC72" w14:textId="77777777" w:rsidR="00006418" w:rsidRPr="007276A2" w:rsidRDefault="0047670B" w:rsidP="00006418">
      <w:pPr>
        <w:rPr>
          <w:rFonts w:asciiTheme="minorHAnsi" w:hAnsiTheme="minorHAnsi" w:cstheme="minorHAnsi"/>
        </w:rPr>
      </w:pPr>
      <w:r w:rsidRPr="00857806">
        <w:rPr>
          <w:rFonts w:asciiTheme="minorHAnsi" w:hAnsiTheme="minorHAnsi"/>
        </w:rPr>
        <w:lastRenderedPageBreak/>
        <w:t>Reclamation staff performed a detailed review of the shortage criteria currently used in the indicator gage method. As described in</w:t>
      </w:r>
      <w:r w:rsidR="00554520" w:rsidRPr="00857806">
        <w:rPr>
          <w:rFonts w:asciiTheme="minorHAnsi" w:hAnsiTheme="minorHAnsi"/>
        </w:rPr>
        <w:t xml:space="preserve"> Appendix E</w:t>
      </w:r>
      <w:r w:rsidRPr="00857806">
        <w:rPr>
          <w:rFonts w:asciiTheme="minorHAnsi" w:hAnsiTheme="minorHAnsi"/>
        </w:rPr>
        <w:t xml:space="preserve">, the criteria for Wyoming, Utah, and Colorado appear to have been either purposefully adjusted over time or have been incorrectly applied in the series of spreadsheets used by Reclamation.  As noted, </w:t>
      </w:r>
      <w:r w:rsidRPr="00857806">
        <w:rPr>
          <w:rFonts w:asciiTheme="minorHAnsi" w:hAnsiTheme="minorHAnsi"/>
          <w:i/>
        </w:rPr>
        <w:t>“The current low shortage percentages for Colorado (typically 0% shortage for alfalfa and 5% for pasture hay) seem questi</w:t>
      </w:r>
      <w:r w:rsidR="00BE2E0D" w:rsidRPr="00857806">
        <w:rPr>
          <w:rFonts w:asciiTheme="minorHAnsi" w:hAnsiTheme="minorHAnsi"/>
          <w:i/>
        </w:rPr>
        <w:t>o</w:t>
      </w:r>
      <w:r w:rsidRPr="00857806">
        <w:rPr>
          <w:rFonts w:asciiTheme="minorHAnsi" w:hAnsiTheme="minorHAnsi"/>
          <w:i/>
        </w:rPr>
        <w:t>nable giv</w:t>
      </w:r>
      <w:r w:rsidR="00BE2E0D" w:rsidRPr="00857806">
        <w:rPr>
          <w:rFonts w:asciiTheme="minorHAnsi" w:hAnsiTheme="minorHAnsi"/>
          <w:i/>
        </w:rPr>
        <w:t>en</w:t>
      </w:r>
      <w:r w:rsidRPr="00857806">
        <w:rPr>
          <w:rFonts w:asciiTheme="minorHAnsi" w:hAnsiTheme="minorHAnsi"/>
          <w:i/>
        </w:rPr>
        <w:t xml:space="preserve"> estimates provided by the state of Colorado, the contrast to values in neighboring Utah and Wyoming (Figure 8 – 12), and the assessment of the Comprehensive Framework Study that 37% of the irrigated lands in the Upper Basin receive less than a full water supply in a typical year.</w:t>
      </w:r>
      <w:r w:rsidR="00BE2E0D" w:rsidRPr="00857806">
        <w:rPr>
          <w:rFonts w:asciiTheme="minorHAnsi" w:hAnsiTheme="minorHAnsi"/>
          <w:i/>
        </w:rPr>
        <w:t>”</w:t>
      </w:r>
      <w:r w:rsidR="001C3BE0" w:rsidRPr="00857806">
        <w:rPr>
          <w:rFonts w:asciiTheme="minorHAnsi" w:hAnsiTheme="minorHAnsi"/>
          <w:i/>
        </w:rPr>
        <w:t xml:space="preserve"> </w:t>
      </w:r>
      <w:r w:rsidR="001C3BE0" w:rsidRPr="00857806">
        <w:rPr>
          <w:rFonts w:asciiTheme="minorHAnsi" w:hAnsiTheme="minorHAnsi"/>
        </w:rPr>
        <w:t>However, the lack of supply data for all states in the UCRB currently necessitates the use of the indicator gage method</w:t>
      </w:r>
      <w:r w:rsidR="00BE2E0D" w:rsidRPr="00857806">
        <w:rPr>
          <w:rFonts w:asciiTheme="minorHAnsi" w:hAnsiTheme="minorHAnsi"/>
        </w:rPr>
        <w:t xml:space="preserve"> for the Consumptive Uses and Losses Report; </w:t>
      </w:r>
      <w:proofErr w:type="gramStart"/>
      <w:r w:rsidR="00BE2E0D" w:rsidRPr="00857806">
        <w:rPr>
          <w:rFonts w:asciiTheme="minorHAnsi" w:hAnsiTheme="minorHAnsi"/>
        </w:rPr>
        <w:t>therefore</w:t>
      </w:r>
      <w:proofErr w:type="gramEnd"/>
      <w:r w:rsidR="00BE2E0D" w:rsidRPr="00857806">
        <w:rPr>
          <w:rFonts w:asciiTheme="minorHAnsi" w:hAnsiTheme="minorHAnsi"/>
        </w:rPr>
        <w:t xml:space="preserve"> </w:t>
      </w:r>
      <w:r w:rsidR="001C3BE0" w:rsidRPr="00857806">
        <w:rPr>
          <w:rFonts w:asciiTheme="minorHAnsi" w:hAnsiTheme="minorHAnsi"/>
        </w:rPr>
        <w:t xml:space="preserve">it </w:t>
      </w:r>
      <w:r w:rsidR="00BE2E0D" w:rsidRPr="00857806">
        <w:rPr>
          <w:rFonts w:asciiTheme="minorHAnsi" w:hAnsiTheme="minorHAnsi"/>
        </w:rPr>
        <w:t>is considered in the Section 4 comparisons.</w:t>
      </w:r>
      <w:r w:rsidR="001C3BE0" w:rsidRPr="00857806">
        <w:rPr>
          <w:rFonts w:asciiTheme="minorHAnsi" w:hAnsiTheme="minorHAnsi"/>
        </w:rPr>
        <w:t xml:space="preserve"> The comparisons in this report provide the opportunity to understand the limitations of the current method and investigate other options for estimating crop consumptive use in the UCRB.</w:t>
      </w:r>
    </w:p>
    <w:p w14:paraId="5944B39D" w14:textId="77777777" w:rsidR="009B7C87" w:rsidRDefault="00DF2107" w:rsidP="005B7D99">
      <w:pPr>
        <w:pStyle w:val="Heading1"/>
      </w:pPr>
      <w:bookmarkStart w:id="15" w:name="_Toc23340522"/>
      <w:r>
        <w:t xml:space="preserve">3.0 </w:t>
      </w:r>
      <w:r w:rsidR="007C01CA">
        <w:t>C</w:t>
      </w:r>
      <w:r w:rsidR="0016122E">
        <w:t>onsumptive Use Comparison</w:t>
      </w:r>
      <w:r w:rsidR="005B7D99">
        <w:t xml:space="preserve"> Approach</w:t>
      </w:r>
      <w:bookmarkEnd w:id="15"/>
    </w:p>
    <w:p w14:paraId="3BAB82B3" w14:textId="77777777" w:rsidR="007C01CA" w:rsidRDefault="00553366" w:rsidP="007C01CA">
      <w:pPr>
        <w:rPr>
          <w:rFonts w:asciiTheme="minorHAnsi" w:hAnsiTheme="minorHAnsi" w:cstheme="minorHAnsi"/>
          <w:szCs w:val="24"/>
        </w:rPr>
      </w:pPr>
      <w:r>
        <w:rPr>
          <w:rFonts w:asciiTheme="minorHAnsi" w:hAnsiTheme="minorHAnsi" w:cstheme="minorHAnsi"/>
        </w:rPr>
        <w:t>Three different comparisons of the methods were considered:</w:t>
      </w:r>
      <w:r w:rsidR="007C01CA" w:rsidRPr="00F03C5D">
        <w:rPr>
          <w:rFonts w:asciiTheme="minorHAnsi" w:hAnsiTheme="minorHAnsi" w:cstheme="minorHAnsi"/>
          <w:szCs w:val="24"/>
        </w:rPr>
        <w:t xml:space="preserve"> </w:t>
      </w:r>
    </w:p>
    <w:p w14:paraId="3DC1EB36" w14:textId="77777777" w:rsidR="00AB3472" w:rsidRPr="00F03C5D" w:rsidRDefault="00AB3472" w:rsidP="007C01CA">
      <w:pPr>
        <w:rPr>
          <w:rFonts w:asciiTheme="minorHAnsi" w:hAnsiTheme="minorHAnsi" w:cstheme="minorHAnsi"/>
          <w:szCs w:val="24"/>
        </w:rPr>
      </w:pPr>
    </w:p>
    <w:p w14:paraId="53695CD2" w14:textId="77777777" w:rsidR="00890D7F" w:rsidRDefault="00553366" w:rsidP="00706C63">
      <w:pPr>
        <w:pStyle w:val="ListParagraph"/>
        <w:numPr>
          <w:ilvl w:val="0"/>
          <w:numId w:val="1"/>
        </w:numPr>
        <w:rPr>
          <w:rFonts w:cstheme="minorHAnsi"/>
          <w:sz w:val="24"/>
          <w:szCs w:val="24"/>
        </w:rPr>
      </w:pPr>
      <w:r w:rsidRPr="000516E9">
        <w:rPr>
          <w:rFonts w:cstheme="minorHAnsi"/>
          <w:b/>
          <w:sz w:val="24"/>
          <w:szCs w:val="24"/>
        </w:rPr>
        <w:t xml:space="preserve">Actual ET </w:t>
      </w:r>
      <w:r w:rsidR="00A41456">
        <w:rPr>
          <w:rFonts w:cstheme="minorHAnsi"/>
          <w:b/>
          <w:sz w:val="24"/>
          <w:szCs w:val="24"/>
        </w:rPr>
        <w:t>C</w:t>
      </w:r>
      <w:r w:rsidR="00386BAC" w:rsidRPr="000516E9">
        <w:rPr>
          <w:rFonts w:cstheme="minorHAnsi"/>
          <w:b/>
          <w:sz w:val="24"/>
          <w:szCs w:val="24"/>
        </w:rPr>
        <w:t xml:space="preserve">omparison </w:t>
      </w:r>
      <w:r w:rsidRPr="000516E9">
        <w:rPr>
          <w:rFonts w:cstheme="minorHAnsi"/>
          <w:b/>
          <w:sz w:val="24"/>
          <w:szCs w:val="24"/>
        </w:rPr>
        <w:t>at the Eddy Covariance Tower</w:t>
      </w:r>
      <w:r>
        <w:rPr>
          <w:rFonts w:cstheme="minorHAnsi"/>
          <w:sz w:val="24"/>
          <w:szCs w:val="24"/>
        </w:rPr>
        <w:t>. As discussed, the EC Tower directly measures</w:t>
      </w:r>
      <w:r w:rsidR="004B7600">
        <w:rPr>
          <w:rFonts w:cstheme="minorHAnsi"/>
          <w:sz w:val="24"/>
          <w:szCs w:val="24"/>
        </w:rPr>
        <w:t xml:space="preserve"> </w:t>
      </w:r>
      <w:proofErr w:type="spellStart"/>
      <w:r>
        <w:rPr>
          <w:rFonts w:cstheme="minorHAnsi"/>
          <w:sz w:val="24"/>
          <w:szCs w:val="24"/>
        </w:rPr>
        <w:t>ET</w:t>
      </w:r>
      <w:r w:rsidR="004B7600" w:rsidRPr="004B7600">
        <w:rPr>
          <w:rFonts w:cstheme="minorHAnsi"/>
          <w:sz w:val="24"/>
          <w:szCs w:val="24"/>
          <w:vertAlign w:val="subscript"/>
        </w:rPr>
        <w:t>a</w:t>
      </w:r>
      <w:proofErr w:type="spellEnd"/>
      <w:r>
        <w:rPr>
          <w:rFonts w:cstheme="minorHAnsi"/>
          <w:sz w:val="24"/>
          <w:szCs w:val="24"/>
        </w:rPr>
        <w:t xml:space="preserve"> from both </w:t>
      </w:r>
      <w:r w:rsidR="004B7600">
        <w:rPr>
          <w:rFonts w:cstheme="minorHAnsi"/>
          <w:sz w:val="24"/>
          <w:szCs w:val="24"/>
        </w:rPr>
        <w:t xml:space="preserve">irrigation and </w:t>
      </w:r>
      <w:r>
        <w:rPr>
          <w:rFonts w:cstheme="minorHAnsi"/>
          <w:sz w:val="24"/>
          <w:szCs w:val="24"/>
        </w:rPr>
        <w:t>precipitation</w:t>
      </w:r>
      <w:r w:rsidR="004B7600">
        <w:rPr>
          <w:rFonts w:cstheme="minorHAnsi"/>
          <w:sz w:val="24"/>
          <w:szCs w:val="24"/>
        </w:rPr>
        <w:t>.</w:t>
      </w:r>
      <w:r w:rsidR="00A72F79">
        <w:rPr>
          <w:rFonts w:cstheme="minorHAnsi"/>
          <w:sz w:val="24"/>
          <w:szCs w:val="24"/>
        </w:rPr>
        <w:t xml:space="preserve"> </w:t>
      </w:r>
      <w:r w:rsidR="004B7600">
        <w:rPr>
          <w:rFonts w:cstheme="minorHAnsi"/>
          <w:sz w:val="24"/>
          <w:szCs w:val="24"/>
        </w:rPr>
        <w:t xml:space="preserve">The two Remote Sensing methods also estimate </w:t>
      </w:r>
      <w:proofErr w:type="spellStart"/>
      <w:r w:rsidR="004B7600">
        <w:rPr>
          <w:rFonts w:cstheme="minorHAnsi"/>
          <w:sz w:val="24"/>
          <w:szCs w:val="24"/>
        </w:rPr>
        <w:t>ET</w:t>
      </w:r>
      <w:r w:rsidR="004B7600" w:rsidRPr="004B7600">
        <w:rPr>
          <w:rFonts w:cstheme="minorHAnsi"/>
          <w:sz w:val="24"/>
          <w:szCs w:val="24"/>
          <w:vertAlign w:val="subscript"/>
        </w:rPr>
        <w:t>a</w:t>
      </w:r>
      <w:proofErr w:type="spellEnd"/>
      <w:r w:rsidR="004B7600">
        <w:rPr>
          <w:rFonts w:cstheme="minorHAnsi"/>
          <w:sz w:val="24"/>
          <w:szCs w:val="24"/>
        </w:rPr>
        <w:t xml:space="preserve"> from both irrigation and precipitation</w:t>
      </w:r>
      <w:r w:rsidR="000516E9">
        <w:rPr>
          <w:rFonts w:cstheme="minorHAnsi"/>
          <w:sz w:val="24"/>
          <w:szCs w:val="24"/>
        </w:rPr>
        <w:t xml:space="preserve"> and </w:t>
      </w:r>
      <w:r w:rsidR="009B3E96">
        <w:rPr>
          <w:rFonts w:cstheme="minorHAnsi"/>
          <w:sz w:val="24"/>
          <w:szCs w:val="24"/>
        </w:rPr>
        <w:t>were</w:t>
      </w:r>
      <w:r w:rsidR="000516E9">
        <w:rPr>
          <w:rFonts w:cstheme="minorHAnsi"/>
          <w:sz w:val="24"/>
          <w:szCs w:val="24"/>
        </w:rPr>
        <w:t xml:space="preserve"> compared to the EC Tower</w:t>
      </w:r>
      <w:r w:rsidR="00FE66F4">
        <w:rPr>
          <w:rFonts w:cstheme="minorHAnsi"/>
          <w:sz w:val="24"/>
          <w:szCs w:val="24"/>
        </w:rPr>
        <w:t>s</w:t>
      </w:r>
      <w:r w:rsidR="000516E9">
        <w:rPr>
          <w:rFonts w:cstheme="minorHAnsi"/>
          <w:sz w:val="24"/>
          <w:szCs w:val="24"/>
        </w:rPr>
        <w:t xml:space="preserve"> directly</w:t>
      </w:r>
      <w:r w:rsidR="00037EDF">
        <w:rPr>
          <w:rFonts w:cstheme="minorHAnsi"/>
          <w:sz w:val="24"/>
          <w:szCs w:val="24"/>
        </w:rPr>
        <w:t xml:space="preserve"> at daily, monthly and growing season time </w:t>
      </w:r>
      <w:r w:rsidR="00D95D13">
        <w:rPr>
          <w:rFonts w:cstheme="minorHAnsi"/>
          <w:sz w:val="24"/>
          <w:szCs w:val="24"/>
        </w:rPr>
        <w:t>intervals</w:t>
      </w:r>
      <w:r w:rsidR="004B7600">
        <w:rPr>
          <w:rFonts w:cstheme="minorHAnsi"/>
          <w:sz w:val="24"/>
          <w:szCs w:val="24"/>
        </w:rPr>
        <w:t>.</w:t>
      </w:r>
      <w:r w:rsidR="00386BAC">
        <w:rPr>
          <w:rFonts w:cstheme="minorHAnsi"/>
          <w:sz w:val="24"/>
          <w:szCs w:val="24"/>
        </w:rPr>
        <w:t xml:space="preserve"> </w:t>
      </w:r>
      <w:r w:rsidR="0025589B" w:rsidRPr="0025589B">
        <w:rPr>
          <w:rFonts w:cstheme="minorHAnsi"/>
          <w:sz w:val="24"/>
          <w:szCs w:val="24"/>
        </w:rPr>
        <w:t>The CCM</w:t>
      </w:r>
      <w:r w:rsidR="008C4649">
        <w:rPr>
          <w:rFonts w:cstheme="minorHAnsi"/>
          <w:sz w:val="24"/>
          <w:szCs w:val="24"/>
        </w:rPr>
        <w:t>s</w:t>
      </w:r>
      <w:r w:rsidR="0025589B" w:rsidRPr="0025589B">
        <w:rPr>
          <w:rFonts w:cstheme="minorHAnsi"/>
          <w:sz w:val="24"/>
          <w:szCs w:val="24"/>
        </w:rPr>
        <w:t xml:space="preserve"> were</w:t>
      </w:r>
      <w:r w:rsidR="00D95F7F" w:rsidRPr="0025589B">
        <w:rPr>
          <w:rFonts w:cstheme="minorHAnsi"/>
          <w:sz w:val="24"/>
          <w:szCs w:val="24"/>
        </w:rPr>
        <w:t xml:space="preserve"> compared to the EC Tower</w:t>
      </w:r>
      <w:r w:rsidR="00FE66F4">
        <w:rPr>
          <w:rFonts w:cstheme="minorHAnsi"/>
          <w:sz w:val="24"/>
          <w:szCs w:val="24"/>
        </w:rPr>
        <w:t>s</w:t>
      </w:r>
      <w:r w:rsidR="00D95F7F" w:rsidRPr="0025589B">
        <w:rPr>
          <w:rFonts w:cstheme="minorHAnsi"/>
          <w:sz w:val="24"/>
          <w:szCs w:val="24"/>
        </w:rPr>
        <w:t xml:space="preserve"> at monthly and growing season time intervals.</w:t>
      </w:r>
      <w:r w:rsidR="00D95F7F">
        <w:rPr>
          <w:rFonts w:cstheme="minorHAnsi"/>
          <w:sz w:val="24"/>
          <w:szCs w:val="24"/>
        </w:rPr>
        <w:t xml:space="preserve"> </w:t>
      </w:r>
    </w:p>
    <w:p w14:paraId="0C1AB4D7" w14:textId="77777777" w:rsidR="009E4A7F" w:rsidRDefault="009E4A7F" w:rsidP="00706C63">
      <w:pPr>
        <w:pStyle w:val="ListParagraph"/>
        <w:numPr>
          <w:ilvl w:val="0"/>
          <w:numId w:val="1"/>
        </w:numPr>
        <w:rPr>
          <w:rFonts w:cstheme="minorHAnsi"/>
          <w:sz w:val="24"/>
          <w:szCs w:val="24"/>
        </w:rPr>
      </w:pPr>
      <w:r w:rsidRPr="009E4A7F">
        <w:rPr>
          <w:rFonts w:cstheme="minorHAnsi"/>
          <w:b/>
          <w:sz w:val="24"/>
          <w:szCs w:val="24"/>
        </w:rPr>
        <w:t>Basin-wide Crop Consumptive Use from Irrigation</w:t>
      </w:r>
      <w:r w:rsidR="00A41456">
        <w:rPr>
          <w:rFonts w:cstheme="minorHAnsi"/>
          <w:b/>
          <w:sz w:val="24"/>
          <w:szCs w:val="24"/>
        </w:rPr>
        <w:t xml:space="preserve"> Comparison</w:t>
      </w:r>
      <w:r>
        <w:rPr>
          <w:rFonts w:cstheme="minorHAnsi"/>
          <w:sz w:val="24"/>
          <w:szCs w:val="24"/>
        </w:rPr>
        <w:t xml:space="preserve">. The Remote Sensing methods directly estimate </w:t>
      </w:r>
      <w:proofErr w:type="spellStart"/>
      <w:r>
        <w:rPr>
          <w:rFonts w:cstheme="minorHAnsi"/>
          <w:sz w:val="24"/>
          <w:szCs w:val="24"/>
        </w:rPr>
        <w:t>ET</w:t>
      </w:r>
      <w:r w:rsidRPr="009E4A7F">
        <w:rPr>
          <w:rFonts w:cstheme="minorHAnsi"/>
          <w:sz w:val="24"/>
          <w:szCs w:val="24"/>
          <w:vertAlign w:val="subscript"/>
        </w:rPr>
        <w:t>a</w:t>
      </w:r>
      <w:proofErr w:type="spellEnd"/>
      <w:r>
        <w:rPr>
          <w:rFonts w:cstheme="minorHAnsi"/>
          <w:sz w:val="24"/>
          <w:szCs w:val="24"/>
        </w:rPr>
        <w:t xml:space="preserve"> from both irrigation and precipitation. </w:t>
      </w:r>
      <w:proofErr w:type="spellStart"/>
      <w:r>
        <w:rPr>
          <w:rFonts w:cstheme="minorHAnsi"/>
          <w:sz w:val="24"/>
          <w:szCs w:val="24"/>
        </w:rPr>
        <w:t>ET</w:t>
      </w:r>
      <w:r w:rsidRPr="009E4A7F">
        <w:rPr>
          <w:rFonts w:cstheme="minorHAnsi"/>
          <w:sz w:val="24"/>
          <w:szCs w:val="24"/>
          <w:vertAlign w:val="subscript"/>
        </w:rPr>
        <w:t>a</w:t>
      </w:r>
      <w:proofErr w:type="spellEnd"/>
      <w:r>
        <w:rPr>
          <w:rFonts w:cstheme="minorHAnsi"/>
          <w:sz w:val="24"/>
          <w:szCs w:val="24"/>
        </w:rPr>
        <w:t xml:space="preserve"> from Remote Sensing methods </w:t>
      </w:r>
      <w:r w:rsidR="009B3E96">
        <w:rPr>
          <w:rFonts w:cstheme="minorHAnsi"/>
          <w:sz w:val="24"/>
          <w:szCs w:val="24"/>
        </w:rPr>
        <w:t>were</w:t>
      </w:r>
      <w:r>
        <w:rPr>
          <w:rFonts w:cstheme="minorHAnsi"/>
          <w:sz w:val="24"/>
          <w:szCs w:val="24"/>
        </w:rPr>
        <w:t xml:space="preserve"> reduced by effective precipitation to estimate </w:t>
      </w:r>
      <w:proofErr w:type="spellStart"/>
      <w:r>
        <w:rPr>
          <w:rFonts w:cstheme="minorHAnsi"/>
          <w:sz w:val="24"/>
          <w:szCs w:val="24"/>
        </w:rPr>
        <w:t>CU</w:t>
      </w:r>
      <w:r w:rsidRPr="009E4A7F">
        <w:rPr>
          <w:rFonts w:cstheme="minorHAnsi"/>
          <w:sz w:val="24"/>
          <w:szCs w:val="24"/>
          <w:vertAlign w:val="subscript"/>
        </w:rPr>
        <w:t>irr</w:t>
      </w:r>
      <w:proofErr w:type="spellEnd"/>
      <w:r w:rsidR="0084100F" w:rsidRPr="0084100F">
        <w:rPr>
          <w:rFonts w:cstheme="minorHAnsi"/>
          <w:sz w:val="24"/>
          <w:szCs w:val="24"/>
        </w:rPr>
        <w:t>,</w:t>
      </w:r>
      <w:r>
        <w:rPr>
          <w:rFonts w:cstheme="minorHAnsi"/>
          <w:sz w:val="24"/>
          <w:szCs w:val="24"/>
        </w:rPr>
        <w:t xml:space="preserve"> and </w:t>
      </w:r>
      <w:proofErr w:type="spellStart"/>
      <w:r>
        <w:rPr>
          <w:rFonts w:cstheme="minorHAnsi"/>
          <w:sz w:val="24"/>
          <w:szCs w:val="24"/>
        </w:rPr>
        <w:t>ET</w:t>
      </w:r>
      <w:r w:rsidR="003B733D" w:rsidRPr="003B733D">
        <w:rPr>
          <w:rFonts w:cstheme="minorHAnsi"/>
          <w:sz w:val="24"/>
          <w:szCs w:val="24"/>
          <w:vertAlign w:val="subscript"/>
        </w:rPr>
        <w:t>p</w:t>
      </w:r>
      <w:proofErr w:type="spellEnd"/>
      <w:r>
        <w:rPr>
          <w:rFonts w:cstheme="minorHAnsi"/>
          <w:sz w:val="24"/>
          <w:szCs w:val="24"/>
        </w:rPr>
        <w:t xml:space="preserve"> from the CCM estimates </w:t>
      </w:r>
      <w:r w:rsidR="009B3E96">
        <w:rPr>
          <w:rFonts w:cstheme="minorHAnsi"/>
          <w:sz w:val="24"/>
          <w:szCs w:val="24"/>
        </w:rPr>
        <w:t>were</w:t>
      </w:r>
      <w:r>
        <w:rPr>
          <w:rFonts w:cstheme="minorHAnsi"/>
          <w:sz w:val="24"/>
          <w:szCs w:val="24"/>
        </w:rPr>
        <w:t xml:space="preserve"> reduced by both effective precipitation and limitations in irrigation supply based on the </w:t>
      </w:r>
      <w:r w:rsidR="00223ECD">
        <w:rPr>
          <w:rFonts w:cstheme="minorHAnsi"/>
          <w:sz w:val="24"/>
          <w:szCs w:val="24"/>
        </w:rPr>
        <w:t>indicator gage method</w:t>
      </w:r>
      <w:r>
        <w:rPr>
          <w:rFonts w:cstheme="minorHAnsi"/>
          <w:sz w:val="24"/>
          <w:szCs w:val="24"/>
        </w:rPr>
        <w:t>.</w:t>
      </w:r>
      <w:r w:rsidR="008C4649">
        <w:rPr>
          <w:rFonts w:cstheme="minorHAnsi"/>
          <w:sz w:val="24"/>
          <w:szCs w:val="24"/>
        </w:rPr>
        <w:t xml:space="preserve"> </w:t>
      </w:r>
      <w:r>
        <w:rPr>
          <w:rFonts w:cstheme="minorHAnsi"/>
          <w:sz w:val="24"/>
          <w:szCs w:val="24"/>
        </w:rPr>
        <w:t xml:space="preserve">Comparisons </w:t>
      </w:r>
      <w:r w:rsidR="009B3E96">
        <w:rPr>
          <w:rFonts w:cstheme="minorHAnsi"/>
          <w:sz w:val="24"/>
          <w:szCs w:val="24"/>
        </w:rPr>
        <w:t>were</w:t>
      </w:r>
      <w:r>
        <w:rPr>
          <w:rFonts w:cstheme="minorHAnsi"/>
          <w:sz w:val="24"/>
          <w:szCs w:val="24"/>
        </w:rPr>
        <w:t xml:space="preserve"> made </w:t>
      </w:r>
      <w:r w:rsidR="00037EDF">
        <w:rPr>
          <w:rFonts w:cstheme="minorHAnsi"/>
          <w:sz w:val="24"/>
          <w:szCs w:val="24"/>
        </w:rPr>
        <w:t xml:space="preserve">on a monthly and growing season time </w:t>
      </w:r>
      <w:r w:rsidR="001D5739">
        <w:rPr>
          <w:rFonts w:cstheme="minorHAnsi"/>
          <w:sz w:val="24"/>
          <w:szCs w:val="24"/>
        </w:rPr>
        <w:t>interval</w:t>
      </w:r>
      <w:r w:rsidR="00037EDF">
        <w:rPr>
          <w:rFonts w:cstheme="minorHAnsi"/>
          <w:sz w:val="24"/>
          <w:szCs w:val="24"/>
        </w:rPr>
        <w:t xml:space="preserve">, </w:t>
      </w:r>
      <w:r>
        <w:rPr>
          <w:rFonts w:cstheme="minorHAnsi"/>
          <w:sz w:val="24"/>
          <w:szCs w:val="24"/>
        </w:rPr>
        <w:t xml:space="preserve">both basin-wide and by state, </w:t>
      </w:r>
      <w:proofErr w:type="gramStart"/>
      <w:r>
        <w:rPr>
          <w:rFonts w:cstheme="minorHAnsi"/>
          <w:sz w:val="24"/>
          <w:szCs w:val="24"/>
        </w:rPr>
        <w:t>similar to</w:t>
      </w:r>
      <w:proofErr w:type="gramEnd"/>
      <w:r>
        <w:rPr>
          <w:rFonts w:cstheme="minorHAnsi"/>
          <w:sz w:val="24"/>
          <w:szCs w:val="24"/>
        </w:rPr>
        <w:t xml:space="preserve"> </w:t>
      </w:r>
      <w:r w:rsidR="008C4649">
        <w:rPr>
          <w:rFonts w:cstheme="minorHAnsi"/>
          <w:sz w:val="24"/>
          <w:szCs w:val="24"/>
        </w:rPr>
        <w:t>how</w:t>
      </w:r>
      <w:r>
        <w:rPr>
          <w:rFonts w:cstheme="minorHAnsi"/>
          <w:sz w:val="24"/>
          <w:szCs w:val="24"/>
        </w:rPr>
        <w:t xml:space="preserve"> results </w:t>
      </w:r>
      <w:r w:rsidR="008C4649">
        <w:rPr>
          <w:rFonts w:cstheme="minorHAnsi"/>
          <w:sz w:val="24"/>
          <w:szCs w:val="24"/>
        </w:rPr>
        <w:t xml:space="preserve">are </w:t>
      </w:r>
      <w:r>
        <w:rPr>
          <w:rFonts w:cstheme="minorHAnsi"/>
          <w:sz w:val="24"/>
          <w:szCs w:val="24"/>
        </w:rPr>
        <w:t>provided in the Consumptive Use</w:t>
      </w:r>
      <w:r w:rsidR="006D67AB">
        <w:rPr>
          <w:rFonts w:cstheme="minorHAnsi"/>
          <w:sz w:val="24"/>
          <w:szCs w:val="24"/>
        </w:rPr>
        <w:t>s</w:t>
      </w:r>
      <w:r>
        <w:rPr>
          <w:rFonts w:cstheme="minorHAnsi"/>
          <w:sz w:val="24"/>
          <w:szCs w:val="24"/>
        </w:rPr>
        <w:t xml:space="preserve"> and Losses </w:t>
      </w:r>
      <w:r w:rsidR="00CE69BE">
        <w:rPr>
          <w:rFonts w:cstheme="minorHAnsi"/>
          <w:sz w:val="24"/>
          <w:szCs w:val="24"/>
        </w:rPr>
        <w:t>R</w:t>
      </w:r>
      <w:r>
        <w:rPr>
          <w:rFonts w:cstheme="minorHAnsi"/>
          <w:sz w:val="24"/>
          <w:szCs w:val="24"/>
        </w:rPr>
        <w:t>eport.</w:t>
      </w:r>
    </w:p>
    <w:p w14:paraId="779859B2" w14:textId="77777777" w:rsidR="00AC7FF4" w:rsidRPr="003019E6" w:rsidRDefault="004708D4" w:rsidP="00706C63">
      <w:pPr>
        <w:pStyle w:val="ListParagraph"/>
        <w:numPr>
          <w:ilvl w:val="0"/>
          <w:numId w:val="1"/>
        </w:numPr>
        <w:rPr>
          <w:rFonts w:cstheme="minorHAnsi"/>
          <w:sz w:val="24"/>
          <w:szCs w:val="24"/>
        </w:rPr>
      </w:pPr>
      <w:r w:rsidRPr="003019E6">
        <w:rPr>
          <w:rFonts w:cstheme="minorHAnsi"/>
          <w:b/>
          <w:sz w:val="24"/>
          <w:szCs w:val="24"/>
        </w:rPr>
        <w:t>CCM Comparison of Crop Consumptive Use from Irrigation</w:t>
      </w:r>
      <w:r w:rsidR="00A41456" w:rsidRPr="003019E6">
        <w:rPr>
          <w:rFonts w:cstheme="minorHAnsi"/>
          <w:b/>
          <w:sz w:val="24"/>
          <w:szCs w:val="24"/>
        </w:rPr>
        <w:t>.</w:t>
      </w:r>
      <w:r w:rsidR="00A41456" w:rsidRPr="003019E6">
        <w:rPr>
          <w:rFonts w:cstheme="minorHAnsi"/>
          <w:sz w:val="24"/>
          <w:szCs w:val="24"/>
        </w:rPr>
        <w:t xml:space="preserve"> </w:t>
      </w:r>
      <w:r w:rsidRPr="003019E6">
        <w:rPr>
          <w:rFonts w:cstheme="minorHAnsi"/>
          <w:sz w:val="24"/>
          <w:szCs w:val="24"/>
        </w:rPr>
        <w:t>The CCM</w:t>
      </w:r>
      <w:r w:rsidR="001059AE">
        <w:rPr>
          <w:rFonts w:cstheme="minorHAnsi"/>
          <w:sz w:val="24"/>
          <w:szCs w:val="24"/>
        </w:rPr>
        <w:t>s</w:t>
      </w:r>
      <w:r w:rsidR="009B3E96">
        <w:rPr>
          <w:rFonts w:cstheme="minorHAnsi"/>
          <w:sz w:val="24"/>
          <w:szCs w:val="24"/>
        </w:rPr>
        <w:t xml:space="preserve"> </w:t>
      </w:r>
      <w:r w:rsidR="00950D3B" w:rsidRPr="003019E6">
        <w:rPr>
          <w:rFonts w:cstheme="minorHAnsi"/>
          <w:sz w:val="24"/>
          <w:szCs w:val="24"/>
        </w:rPr>
        <w:t>were</w:t>
      </w:r>
      <w:r w:rsidR="009B3E96">
        <w:rPr>
          <w:rFonts w:cstheme="minorHAnsi"/>
          <w:sz w:val="24"/>
          <w:szCs w:val="24"/>
        </w:rPr>
        <w:t xml:space="preserve"> compared to better understand </w:t>
      </w:r>
      <w:r w:rsidR="00950D3B" w:rsidRPr="003019E6">
        <w:rPr>
          <w:rFonts w:cstheme="minorHAnsi"/>
          <w:sz w:val="24"/>
          <w:szCs w:val="24"/>
        </w:rPr>
        <w:t xml:space="preserve">differences between the current </w:t>
      </w:r>
      <w:r w:rsidR="001059AE">
        <w:rPr>
          <w:rFonts w:cstheme="minorHAnsi"/>
          <w:sz w:val="24"/>
          <w:szCs w:val="24"/>
        </w:rPr>
        <w:t xml:space="preserve">method </w:t>
      </w:r>
      <w:r w:rsidR="00950D3B" w:rsidRPr="003019E6">
        <w:rPr>
          <w:rFonts w:cstheme="minorHAnsi"/>
          <w:sz w:val="24"/>
          <w:szCs w:val="24"/>
        </w:rPr>
        <w:t>used for the Consumptive Use</w:t>
      </w:r>
      <w:r w:rsidR="006D67AB">
        <w:rPr>
          <w:rFonts w:cstheme="minorHAnsi"/>
          <w:sz w:val="24"/>
          <w:szCs w:val="24"/>
        </w:rPr>
        <w:t>s</w:t>
      </w:r>
      <w:r w:rsidR="00950D3B" w:rsidRPr="003019E6">
        <w:rPr>
          <w:rFonts w:cstheme="minorHAnsi"/>
          <w:sz w:val="24"/>
          <w:szCs w:val="24"/>
        </w:rPr>
        <w:t xml:space="preserve"> and Losses </w:t>
      </w:r>
      <w:r w:rsidR="00CE69BE">
        <w:rPr>
          <w:rFonts w:cstheme="minorHAnsi"/>
          <w:sz w:val="24"/>
          <w:szCs w:val="24"/>
        </w:rPr>
        <w:t>Report</w:t>
      </w:r>
      <w:r w:rsidR="00950D3B" w:rsidRPr="003019E6">
        <w:rPr>
          <w:rFonts w:cstheme="minorHAnsi"/>
          <w:sz w:val="24"/>
          <w:szCs w:val="24"/>
        </w:rPr>
        <w:t xml:space="preserve"> (SCS </w:t>
      </w:r>
      <w:r w:rsidR="006D67AB">
        <w:rPr>
          <w:rFonts w:cstheme="minorHAnsi"/>
          <w:sz w:val="24"/>
          <w:szCs w:val="24"/>
        </w:rPr>
        <w:t xml:space="preserve">Modified </w:t>
      </w:r>
      <w:r w:rsidR="00950D3B" w:rsidRPr="003019E6">
        <w:rPr>
          <w:rFonts w:cstheme="minorHAnsi"/>
          <w:sz w:val="24"/>
          <w:szCs w:val="24"/>
        </w:rPr>
        <w:t>Blaney-Criddle</w:t>
      </w:r>
      <w:r w:rsidR="004027ED">
        <w:rPr>
          <w:rFonts w:cstheme="minorHAnsi"/>
          <w:sz w:val="24"/>
          <w:szCs w:val="24"/>
        </w:rPr>
        <w:t xml:space="preserve"> without an </w:t>
      </w:r>
      <w:r w:rsidR="00D95F7F">
        <w:rPr>
          <w:rFonts w:cstheme="minorHAnsi"/>
          <w:sz w:val="24"/>
          <w:szCs w:val="24"/>
        </w:rPr>
        <w:t>e</w:t>
      </w:r>
      <w:r w:rsidR="004027ED">
        <w:rPr>
          <w:rFonts w:cstheme="minorHAnsi"/>
          <w:sz w:val="24"/>
          <w:szCs w:val="24"/>
        </w:rPr>
        <w:t>levation adjustment</w:t>
      </w:r>
      <w:r w:rsidR="00950D3B" w:rsidRPr="003019E6">
        <w:rPr>
          <w:rFonts w:cstheme="minorHAnsi"/>
          <w:sz w:val="24"/>
          <w:szCs w:val="24"/>
        </w:rPr>
        <w:t>)</w:t>
      </w:r>
      <w:r w:rsidR="009B3E96">
        <w:rPr>
          <w:rFonts w:cstheme="minorHAnsi"/>
          <w:sz w:val="24"/>
          <w:szCs w:val="24"/>
        </w:rPr>
        <w:t>,</w:t>
      </w:r>
      <w:r w:rsidR="00950D3B" w:rsidRPr="003019E6">
        <w:rPr>
          <w:rFonts w:cstheme="minorHAnsi"/>
          <w:sz w:val="24"/>
          <w:szCs w:val="24"/>
        </w:rPr>
        <w:t xml:space="preserve"> and the two methods investigated during Phase 3 (SCS </w:t>
      </w:r>
      <w:r w:rsidR="00223ECD">
        <w:rPr>
          <w:rFonts w:cstheme="minorHAnsi"/>
          <w:sz w:val="24"/>
          <w:szCs w:val="24"/>
        </w:rPr>
        <w:t>Modified Blaney-Criddle with an Elevation Adjustment</w:t>
      </w:r>
      <w:r w:rsidR="00950D3B" w:rsidRPr="003019E6">
        <w:rPr>
          <w:rFonts w:cstheme="minorHAnsi"/>
          <w:sz w:val="24"/>
          <w:szCs w:val="24"/>
        </w:rPr>
        <w:t xml:space="preserve">, and Penman-Monteith). The comparison considered the differences on a basin-wide scale and </w:t>
      </w:r>
      <w:r w:rsidR="00DF1B30">
        <w:rPr>
          <w:rFonts w:cstheme="minorHAnsi"/>
          <w:sz w:val="24"/>
          <w:szCs w:val="24"/>
        </w:rPr>
        <w:t xml:space="preserve">grouped </w:t>
      </w:r>
      <w:r w:rsidR="00950D3B" w:rsidRPr="003019E6">
        <w:rPr>
          <w:rFonts w:cstheme="minorHAnsi"/>
          <w:sz w:val="24"/>
          <w:szCs w:val="24"/>
        </w:rPr>
        <w:t>by elevation.</w:t>
      </w:r>
    </w:p>
    <w:p w14:paraId="2AB5E758" w14:textId="77777777" w:rsidR="00012322" w:rsidRDefault="00012322" w:rsidP="005B7D99">
      <w:pPr>
        <w:rPr>
          <w:rFonts w:asciiTheme="minorHAnsi" w:hAnsiTheme="minorHAnsi" w:cstheme="minorHAnsi"/>
        </w:rPr>
      </w:pPr>
    </w:p>
    <w:p w14:paraId="1F78E12E" w14:textId="77777777" w:rsidR="001E25E3" w:rsidRDefault="007C01CA" w:rsidP="005B7D99">
      <w:pPr>
        <w:rPr>
          <w:rFonts w:asciiTheme="minorHAnsi" w:hAnsiTheme="minorHAnsi" w:cstheme="minorHAnsi"/>
        </w:rPr>
      </w:pPr>
      <w:r w:rsidRPr="00EF0522">
        <w:rPr>
          <w:rFonts w:asciiTheme="minorHAnsi" w:hAnsiTheme="minorHAnsi" w:cstheme="minorHAnsi"/>
        </w:rPr>
        <w:t>Figure</w:t>
      </w:r>
      <w:r w:rsidR="007F1426" w:rsidRPr="00EF0522">
        <w:rPr>
          <w:rFonts w:asciiTheme="minorHAnsi" w:hAnsiTheme="minorHAnsi" w:cstheme="minorHAnsi"/>
        </w:rPr>
        <w:t xml:space="preserve"> </w:t>
      </w:r>
      <w:r w:rsidR="00F204E7" w:rsidRPr="00EF0522">
        <w:rPr>
          <w:rFonts w:asciiTheme="minorHAnsi" w:hAnsiTheme="minorHAnsi" w:cstheme="minorHAnsi"/>
        </w:rPr>
        <w:t>4</w:t>
      </w:r>
      <w:r w:rsidRPr="00EF0522">
        <w:rPr>
          <w:rFonts w:asciiTheme="minorHAnsi" w:hAnsiTheme="minorHAnsi" w:cstheme="minorHAnsi"/>
        </w:rPr>
        <w:t xml:space="preserve"> shows the approach that was taken</w:t>
      </w:r>
      <w:r w:rsidR="00FC5DA1" w:rsidRPr="00EF0522">
        <w:rPr>
          <w:rFonts w:asciiTheme="minorHAnsi" w:hAnsiTheme="minorHAnsi" w:cstheme="minorHAnsi"/>
        </w:rPr>
        <w:t xml:space="preserve"> to post-process each dataset for the final</w:t>
      </w:r>
      <w:r w:rsidR="00FC5DA1">
        <w:rPr>
          <w:rFonts w:asciiTheme="minorHAnsi" w:hAnsiTheme="minorHAnsi" w:cstheme="minorHAnsi"/>
        </w:rPr>
        <w:t xml:space="preserve"> comparisons</w:t>
      </w:r>
      <w:r>
        <w:rPr>
          <w:rFonts w:asciiTheme="minorHAnsi" w:hAnsiTheme="minorHAnsi" w:cstheme="minorHAnsi"/>
        </w:rPr>
        <w:t xml:space="preserve">. </w:t>
      </w:r>
    </w:p>
    <w:p w14:paraId="7B635CC0" w14:textId="77777777" w:rsidR="007C01CA" w:rsidRPr="001E25E3" w:rsidRDefault="007C01CA" w:rsidP="005B7D99">
      <w:pPr>
        <w:rPr>
          <w:rFonts w:asciiTheme="minorHAnsi" w:hAnsiTheme="minorHAnsi" w:cstheme="minorHAnsi"/>
        </w:rPr>
      </w:pPr>
    </w:p>
    <w:p w14:paraId="2DEA370D" w14:textId="77777777" w:rsidR="00485CA6" w:rsidRDefault="00485CA6" w:rsidP="005B7D99">
      <w:r>
        <w:rPr>
          <w:noProof/>
        </w:rPr>
        <w:lastRenderedPageBreak/>
        <w:drawing>
          <wp:inline distT="0" distB="0" distL="0" distR="0" wp14:anchorId="71F849BA" wp14:editId="5D3154D0">
            <wp:extent cx="5934075" cy="4295775"/>
            <wp:effectExtent l="0" t="0" r="66675"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D4EA699" w14:textId="77777777" w:rsidR="00A34B53" w:rsidRDefault="0042128C" w:rsidP="00A34B53">
      <w:pPr>
        <w:pStyle w:val="Caption"/>
        <w:jc w:val="center"/>
        <w:rPr>
          <w:rFonts w:asciiTheme="minorHAnsi" w:eastAsiaTheme="minorEastAsia" w:hAnsiTheme="minorHAnsi" w:cstheme="minorBidi"/>
          <w:b/>
          <w:bCs w:val="0"/>
          <w:spacing w:val="15"/>
          <w:sz w:val="22"/>
          <w:szCs w:val="22"/>
        </w:rPr>
      </w:pPr>
      <w:r w:rsidRPr="0042128C">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4</w:t>
      </w:r>
      <w:r w:rsidR="00CF1932">
        <w:rPr>
          <w:rFonts w:asciiTheme="minorHAnsi" w:eastAsiaTheme="minorEastAsia" w:hAnsiTheme="minorHAnsi" w:cstheme="minorBidi"/>
          <w:b/>
          <w:bCs w:val="0"/>
          <w:spacing w:val="15"/>
          <w:sz w:val="22"/>
          <w:szCs w:val="22"/>
        </w:rPr>
        <w:fldChar w:fldCharType="end"/>
      </w:r>
      <w:r w:rsidRPr="0042128C">
        <w:rPr>
          <w:rFonts w:asciiTheme="minorHAnsi" w:eastAsiaTheme="minorEastAsia" w:hAnsiTheme="minorHAnsi" w:cstheme="minorBidi"/>
          <w:b/>
          <w:bCs w:val="0"/>
          <w:spacing w:val="15"/>
          <w:sz w:val="22"/>
          <w:szCs w:val="22"/>
        </w:rPr>
        <w:t>. Approach used to determine Potential ET, Actual ET, and Irrigation Consumptive Use for each method</w:t>
      </w:r>
    </w:p>
    <w:p w14:paraId="1D59E9E4" w14:textId="77777777" w:rsidR="00DC427C" w:rsidRPr="00A34B53" w:rsidRDefault="00DC427C" w:rsidP="00A34B53">
      <w:pPr>
        <w:pStyle w:val="Caption"/>
        <w:jc w:val="left"/>
        <w:rPr>
          <w:rFonts w:asciiTheme="minorHAnsi" w:eastAsiaTheme="minorHAnsi" w:hAnsiTheme="minorHAnsi" w:cstheme="minorHAnsi"/>
          <w:bCs w:val="0"/>
          <w:sz w:val="24"/>
          <w:szCs w:val="22"/>
        </w:rPr>
      </w:pPr>
      <w:r w:rsidRPr="00A34B53">
        <w:rPr>
          <w:rFonts w:asciiTheme="minorHAnsi" w:eastAsiaTheme="minorHAnsi" w:hAnsiTheme="minorHAnsi" w:cstheme="minorHAnsi"/>
          <w:bCs w:val="0"/>
          <w:sz w:val="24"/>
          <w:szCs w:val="22"/>
        </w:rPr>
        <w:t xml:space="preserve">This approach </w:t>
      </w:r>
      <w:r w:rsidR="00A45D31" w:rsidRPr="00A34B53">
        <w:rPr>
          <w:rFonts w:asciiTheme="minorHAnsi" w:eastAsiaTheme="minorHAnsi" w:hAnsiTheme="minorHAnsi" w:cstheme="minorHAnsi"/>
          <w:bCs w:val="0"/>
          <w:sz w:val="24"/>
          <w:szCs w:val="22"/>
        </w:rPr>
        <w:t>varies from the</w:t>
      </w:r>
      <w:r w:rsidRPr="00A34B53">
        <w:rPr>
          <w:rFonts w:asciiTheme="minorHAnsi" w:eastAsiaTheme="minorHAnsi" w:hAnsiTheme="minorHAnsi" w:cstheme="minorHAnsi"/>
          <w:bCs w:val="0"/>
          <w:sz w:val="24"/>
          <w:szCs w:val="22"/>
        </w:rPr>
        <w:t xml:space="preserve"> typical </w:t>
      </w:r>
      <w:r w:rsidR="00A45D31" w:rsidRPr="00A34B53">
        <w:rPr>
          <w:rFonts w:asciiTheme="minorHAnsi" w:eastAsiaTheme="minorHAnsi" w:hAnsiTheme="minorHAnsi" w:cstheme="minorHAnsi"/>
          <w:bCs w:val="0"/>
          <w:sz w:val="24"/>
          <w:szCs w:val="22"/>
        </w:rPr>
        <w:t>approach used when irrigation supply is a</w:t>
      </w:r>
      <w:r w:rsidR="00CC69D6" w:rsidRPr="00A34B53">
        <w:rPr>
          <w:rFonts w:asciiTheme="minorHAnsi" w:eastAsiaTheme="minorHAnsi" w:hAnsiTheme="minorHAnsi" w:cstheme="minorHAnsi"/>
          <w:bCs w:val="0"/>
          <w:sz w:val="24"/>
          <w:szCs w:val="22"/>
        </w:rPr>
        <w:t xml:space="preserve"> measured </w:t>
      </w:r>
      <w:r w:rsidR="00A45D31" w:rsidRPr="00A34B53">
        <w:rPr>
          <w:rFonts w:asciiTheme="minorHAnsi" w:eastAsiaTheme="minorHAnsi" w:hAnsiTheme="minorHAnsi" w:cstheme="minorHAnsi"/>
          <w:bCs w:val="0"/>
          <w:sz w:val="24"/>
          <w:szCs w:val="22"/>
        </w:rPr>
        <w:t xml:space="preserve">input, rather than estimated based on streamflow using the </w:t>
      </w:r>
      <w:r w:rsidR="00223ECD" w:rsidRPr="00A34B53">
        <w:rPr>
          <w:rFonts w:asciiTheme="minorHAnsi" w:eastAsiaTheme="minorHAnsi" w:hAnsiTheme="minorHAnsi" w:cstheme="minorHAnsi"/>
          <w:bCs w:val="0"/>
          <w:sz w:val="24"/>
          <w:szCs w:val="22"/>
        </w:rPr>
        <w:t>indicator gage method</w:t>
      </w:r>
      <w:r w:rsidRPr="00A34B53">
        <w:rPr>
          <w:rFonts w:asciiTheme="minorHAnsi" w:eastAsiaTheme="minorHAnsi" w:hAnsiTheme="minorHAnsi" w:cstheme="minorHAnsi"/>
          <w:bCs w:val="0"/>
          <w:sz w:val="24"/>
          <w:szCs w:val="22"/>
        </w:rPr>
        <w:t xml:space="preserve">. Effective precipitation would normally be removed from </w:t>
      </w:r>
      <w:proofErr w:type="spellStart"/>
      <w:r w:rsidRPr="00A34B53">
        <w:rPr>
          <w:rFonts w:asciiTheme="minorHAnsi" w:eastAsiaTheme="minorHAnsi" w:hAnsiTheme="minorHAnsi" w:cstheme="minorHAnsi"/>
          <w:bCs w:val="0"/>
          <w:sz w:val="24"/>
          <w:szCs w:val="22"/>
        </w:rPr>
        <w:t>ETp</w:t>
      </w:r>
      <w:proofErr w:type="spellEnd"/>
      <w:r w:rsidRPr="00A34B53">
        <w:rPr>
          <w:rFonts w:asciiTheme="minorHAnsi" w:eastAsiaTheme="minorHAnsi" w:hAnsiTheme="minorHAnsi" w:cstheme="minorHAnsi"/>
          <w:bCs w:val="0"/>
          <w:sz w:val="24"/>
          <w:szCs w:val="22"/>
        </w:rPr>
        <w:t xml:space="preserve"> before </w:t>
      </w:r>
      <w:r w:rsidR="00CC69D6" w:rsidRPr="00A34B53">
        <w:rPr>
          <w:rFonts w:asciiTheme="minorHAnsi" w:eastAsiaTheme="minorHAnsi" w:hAnsiTheme="minorHAnsi" w:cstheme="minorHAnsi"/>
          <w:bCs w:val="0"/>
          <w:sz w:val="24"/>
          <w:szCs w:val="22"/>
        </w:rPr>
        <w:t xml:space="preserve">irrigation </w:t>
      </w:r>
      <w:r w:rsidRPr="00A34B53">
        <w:rPr>
          <w:rFonts w:asciiTheme="minorHAnsi" w:eastAsiaTheme="minorHAnsi" w:hAnsiTheme="minorHAnsi" w:cstheme="minorHAnsi"/>
          <w:bCs w:val="0"/>
          <w:sz w:val="24"/>
          <w:szCs w:val="22"/>
        </w:rPr>
        <w:t xml:space="preserve">supply </w:t>
      </w:r>
      <w:r w:rsidR="00CC69D6" w:rsidRPr="00A34B53">
        <w:rPr>
          <w:rFonts w:asciiTheme="minorHAnsi" w:eastAsiaTheme="minorHAnsi" w:hAnsiTheme="minorHAnsi" w:cstheme="minorHAnsi"/>
          <w:bCs w:val="0"/>
          <w:sz w:val="24"/>
          <w:szCs w:val="22"/>
        </w:rPr>
        <w:t>is considered</w:t>
      </w:r>
      <w:r w:rsidRPr="00A34B53">
        <w:rPr>
          <w:rFonts w:asciiTheme="minorHAnsi" w:eastAsiaTheme="minorHAnsi" w:hAnsiTheme="minorHAnsi" w:cstheme="minorHAnsi"/>
          <w:bCs w:val="0"/>
          <w:sz w:val="24"/>
          <w:szCs w:val="22"/>
        </w:rPr>
        <w:t xml:space="preserve">. </w:t>
      </w:r>
      <w:r w:rsidR="00DB1862" w:rsidRPr="00A34B53">
        <w:rPr>
          <w:rFonts w:asciiTheme="minorHAnsi" w:eastAsiaTheme="minorHAnsi" w:hAnsiTheme="minorHAnsi" w:cstheme="minorHAnsi"/>
          <w:bCs w:val="0"/>
          <w:sz w:val="24"/>
          <w:szCs w:val="22"/>
        </w:rPr>
        <w:t>However, i</w:t>
      </w:r>
      <w:r w:rsidRPr="00A34B53">
        <w:rPr>
          <w:rFonts w:asciiTheme="minorHAnsi" w:eastAsiaTheme="minorHAnsi" w:hAnsiTheme="minorHAnsi" w:cstheme="minorHAnsi"/>
          <w:bCs w:val="0"/>
          <w:sz w:val="24"/>
          <w:szCs w:val="22"/>
        </w:rPr>
        <w:t xml:space="preserve">n order to compare </w:t>
      </w:r>
      <w:proofErr w:type="spellStart"/>
      <w:r w:rsidRPr="00A34B53">
        <w:rPr>
          <w:rFonts w:asciiTheme="minorHAnsi" w:eastAsiaTheme="minorHAnsi" w:hAnsiTheme="minorHAnsi" w:cstheme="minorHAnsi"/>
          <w:bCs w:val="0"/>
          <w:sz w:val="24"/>
          <w:szCs w:val="22"/>
        </w:rPr>
        <w:t>ETa</w:t>
      </w:r>
      <w:proofErr w:type="spellEnd"/>
      <w:r w:rsidRPr="00A34B53">
        <w:rPr>
          <w:rFonts w:asciiTheme="minorHAnsi" w:eastAsiaTheme="minorHAnsi" w:hAnsiTheme="minorHAnsi" w:cstheme="minorHAnsi"/>
          <w:bCs w:val="0"/>
          <w:sz w:val="24"/>
          <w:szCs w:val="22"/>
        </w:rPr>
        <w:t xml:space="preserve"> from the CCM</w:t>
      </w:r>
      <w:r w:rsidR="001059AE" w:rsidRPr="00A34B53">
        <w:rPr>
          <w:rFonts w:asciiTheme="minorHAnsi" w:eastAsiaTheme="minorHAnsi" w:hAnsiTheme="minorHAnsi" w:cstheme="minorHAnsi"/>
          <w:bCs w:val="0"/>
          <w:sz w:val="24"/>
          <w:szCs w:val="22"/>
        </w:rPr>
        <w:t>s</w:t>
      </w:r>
      <w:r w:rsidR="00453044" w:rsidRPr="00A34B53">
        <w:rPr>
          <w:rFonts w:asciiTheme="minorHAnsi" w:eastAsiaTheme="minorHAnsi" w:hAnsiTheme="minorHAnsi" w:cstheme="minorHAnsi"/>
          <w:bCs w:val="0"/>
          <w:sz w:val="24"/>
          <w:szCs w:val="22"/>
        </w:rPr>
        <w:t xml:space="preserve"> </w:t>
      </w:r>
      <w:r w:rsidRPr="00A34B53">
        <w:rPr>
          <w:rFonts w:asciiTheme="minorHAnsi" w:eastAsiaTheme="minorHAnsi" w:hAnsiTheme="minorHAnsi" w:cstheme="minorHAnsi"/>
          <w:bCs w:val="0"/>
          <w:sz w:val="24"/>
          <w:szCs w:val="22"/>
        </w:rPr>
        <w:t xml:space="preserve">to the </w:t>
      </w:r>
      <w:r w:rsidR="00700D15" w:rsidRPr="00A34B53">
        <w:rPr>
          <w:rFonts w:asciiTheme="minorHAnsi" w:eastAsiaTheme="minorHAnsi" w:hAnsiTheme="minorHAnsi" w:cstheme="minorHAnsi"/>
          <w:bCs w:val="0"/>
          <w:sz w:val="24"/>
          <w:szCs w:val="22"/>
        </w:rPr>
        <w:t>Remote Sensing</w:t>
      </w:r>
      <w:r w:rsidRPr="00A34B53">
        <w:rPr>
          <w:rFonts w:asciiTheme="minorHAnsi" w:eastAsiaTheme="minorHAnsi" w:hAnsiTheme="minorHAnsi" w:cstheme="minorHAnsi"/>
          <w:bCs w:val="0"/>
          <w:sz w:val="24"/>
          <w:szCs w:val="22"/>
        </w:rPr>
        <w:t xml:space="preserve"> data, </w:t>
      </w:r>
      <w:r w:rsidR="00CC69D6" w:rsidRPr="00A34B53">
        <w:rPr>
          <w:rFonts w:asciiTheme="minorHAnsi" w:eastAsiaTheme="minorHAnsi" w:hAnsiTheme="minorHAnsi" w:cstheme="minorHAnsi"/>
          <w:bCs w:val="0"/>
          <w:sz w:val="24"/>
          <w:szCs w:val="22"/>
        </w:rPr>
        <w:t>results had to</w:t>
      </w:r>
      <w:r w:rsidR="00DB1862" w:rsidRPr="00A34B53">
        <w:rPr>
          <w:rFonts w:asciiTheme="minorHAnsi" w:eastAsiaTheme="minorHAnsi" w:hAnsiTheme="minorHAnsi" w:cstheme="minorHAnsi"/>
          <w:bCs w:val="0"/>
          <w:sz w:val="24"/>
          <w:szCs w:val="22"/>
        </w:rPr>
        <w:t xml:space="preserve"> first</w:t>
      </w:r>
      <w:r w:rsidR="00665BB2" w:rsidRPr="00A34B53">
        <w:rPr>
          <w:rFonts w:asciiTheme="minorHAnsi" w:eastAsiaTheme="minorHAnsi" w:hAnsiTheme="minorHAnsi" w:cstheme="minorHAnsi"/>
          <w:bCs w:val="0"/>
          <w:sz w:val="24"/>
          <w:szCs w:val="22"/>
        </w:rPr>
        <w:t xml:space="preserve"> </w:t>
      </w:r>
      <w:r w:rsidR="00CC69D6" w:rsidRPr="00A34B53">
        <w:rPr>
          <w:rFonts w:asciiTheme="minorHAnsi" w:eastAsiaTheme="minorHAnsi" w:hAnsiTheme="minorHAnsi" w:cstheme="minorHAnsi"/>
          <w:bCs w:val="0"/>
          <w:sz w:val="24"/>
          <w:szCs w:val="22"/>
        </w:rPr>
        <w:t xml:space="preserve">be reduced to reflect irrigation </w:t>
      </w:r>
      <w:r w:rsidRPr="00A34B53">
        <w:rPr>
          <w:rFonts w:asciiTheme="minorHAnsi" w:eastAsiaTheme="minorHAnsi" w:hAnsiTheme="minorHAnsi" w:cstheme="minorHAnsi"/>
          <w:bCs w:val="0"/>
          <w:sz w:val="24"/>
          <w:szCs w:val="22"/>
        </w:rPr>
        <w:t>supply limitations</w:t>
      </w:r>
      <w:r w:rsidR="00CC69D6" w:rsidRPr="00A34B53">
        <w:rPr>
          <w:rFonts w:asciiTheme="minorHAnsi" w:eastAsiaTheme="minorHAnsi" w:hAnsiTheme="minorHAnsi" w:cstheme="minorHAnsi"/>
          <w:bCs w:val="0"/>
          <w:sz w:val="24"/>
          <w:szCs w:val="22"/>
        </w:rPr>
        <w:t>,</w:t>
      </w:r>
      <w:r w:rsidR="009364AD" w:rsidRPr="00A34B53">
        <w:rPr>
          <w:rFonts w:asciiTheme="minorHAnsi" w:eastAsiaTheme="minorHAnsi" w:hAnsiTheme="minorHAnsi" w:cstheme="minorHAnsi"/>
          <w:bCs w:val="0"/>
          <w:sz w:val="24"/>
          <w:szCs w:val="22"/>
        </w:rPr>
        <w:t xml:space="preserve"> as Remote Sensing includes the </w:t>
      </w:r>
      <w:r w:rsidRPr="00A34B53">
        <w:rPr>
          <w:rFonts w:asciiTheme="minorHAnsi" w:eastAsiaTheme="minorHAnsi" w:hAnsiTheme="minorHAnsi" w:cstheme="minorHAnsi"/>
          <w:bCs w:val="0"/>
          <w:sz w:val="24"/>
          <w:szCs w:val="22"/>
        </w:rPr>
        <w:t>effective precipitation</w:t>
      </w:r>
      <w:r w:rsidR="00CC69D6" w:rsidRPr="00A34B53">
        <w:rPr>
          <w:rFonts w:asciiTheme="minorHAnsi" w:eastAsiaTheme="minorHAnsi" w:hAnsiTheme="minorHAnsi" w:cstheme="minorHAnsi"/>
          <w:bCs w:val="0"/>
          <w:sz w:val="24"/>
          <w:szCs w:val="22"/>
        </w:rPr>
        <w:t xml:space="preserve"> supply</w:t>
      </w:r>
      <w:r w:rsidRPr="00A34B53">
        <w:rPr>
          <w:rFonts w:asciiTheme="minorHAnsi" w:eastAsiaTheme="minorHAnsi" w:hAnsiTheme="minorHAnsi" w:cstheme="minorHAnsi"/>
          <w:bCs w:val="0"/>
          <w:sz w:val="24"/>
          <w:szCs w:val="22"/>
        </w:rPr>
        <w:t>.</w:t>
      </w:r>
      <w:r w:rsidR="0056079C" w:rsidRPr="00A34B53">
        <w:rPr>
          <w:rFonts w:asciiTheme="minorHAnsi" w:eastAsiaTheme="minorHAnsi" w:hAnsiTheme="minorHAnsi" w:cstheme="minorHAnsi"/>
          <w:bCs w:val="0"/>
          <w:sz w:val="24"/>
          <w:szCs w:val="22"/>
        </w:rPr>
        <w:t xml:space="preserve"> </w:t>
      </w:r>
      <w:r w:rsidR="00DB1862" w:rsidRPr="00A34B53">
        <w:rPr>
          <w:rFonts w:asciiTheme="minorHAnsi" w:eastAsiaTheme="minorHAnsi" w:hAnsiTheme="minorHAnsi" w:cstheme="minorHAnsi"/>
          <w:bCs w:val="0"/>
          <w:sz w:val="24"/>
          <w:szCs w:val="22"/>
        </w:rPr>
        <w:t>Because</w:t>
      </w:r>
      <w:r w:rsidR="0056079C" w:rsidRPr="00A34B53">
        <w:rPr>
          <w:rFonts w:asciiTheme="minorHAnsi" w:eastAsiaTheme="minorHAnsi" w:hAnsiTheme="minorHAnsi" w:cstheme="minorHAnsi"/>
          <w:bCs w:val="0"/>
          <w:sz w:val="24"/>
          <w:szCs w:val="22"/>
        </w:rPr>
        <w:t xml:space="preserve"> the </w:t>
      </w:r>
      <w:r w:rsidR="00223ECD" w:rsidRPr="00A34B53">
        <w:rPr>
          <w:rFonts w:asciiTheme="minorHAnsi" w:eastAsiaTheme="minorHAnsi" w:hAnsiTheme="minorHAnsi" w:cstheme="minorHAnsi"/>
          <w:bCs w:val="0"/>
          <w:sz w:val="24"/>
          <w:szCs w:val="22"/>
        </w:rPr>
        <w:t>indicator gage method</w:t>
      </w:r>
      <w:r w:rsidR="0056079C" w:rsidRPr="00A34B53">
        <w:rPr>
          <w:rFonts w:asciiTheme="minorHAnsi" w:eastAsiaTheme="minorHAnsi" w:hAnsiTheme="minorHAnsi" w:cstheme="minorHAnsi"/>
          <w:bCs w:val="0"/>
          <w:sz w:val="24"/>
          <w:szCs w:val="22"/>
        </w:rPr>
        <w:t xml:space="preserve"> simply “cuts off” the irrigation </w:t>
      </w:r>
      <w:proofErr w:type="gramStart"/>
      <w:r w:rsidR="0056079C" w:rsidRPr="00A34B53">
        <w:rPr>
          <w:rFonts w:asciiTheme="minorHAnsi" w:eastAsiaTheme="minorHAnsi" w:hAnsiTheme="minorHAnsi" w:cstheme="minorHAnsi"/>
          <w:bCs w:val="0"/>
          <w:sz w:val="24"/>
          <w:szCs w:val="22"/>
        </w:rPr>
        <w:t>supply</w:t>
      </w:r>
      <w:proofErr w:type="gramEnd"/>
      <w:r w:rsidR="0056079C" w:rsidRPr="00A34B53">
        <w:rPr>
          <w:rFonts w:asciiTheme="minorHAnsi" w:eastAsiaTheme="minorHAnsi" w:hAnsiTheme="minorHAnsi" w:cstheme="minorHAnsi"/>
          <w:bCs w:val="0"/>
          <w:sz w:val="24"/>
          <w:szCs w:val="22"/>
        </w:rPr>
        <w:t xml:space="preserve"> independent of the irrigation demand, the results are not impacted by changing the typical order.</w:t>
      </w:r>
      <w:r w:rsidR="00DB1862" w:rsidRPr="00A34B53">
        <w:rPr>
          <w:rFonts w:asciiTheme="minorHAnsi" w:eastAsiaTheme="minorHAnsi" w:hAnsiTheme="minorHAnsi" w:cstheme="minorHAnsi"/>
          <w:bCs w:val="0"/>
          <w:sz w:val="24"/>
          <w:szCs w:val="22"/>
        </w:rPr>
        <w:t xml:space="preserve"> </w:t>
      </w:r>
      <w:r w:rsidR="009364AD" w:rsidRPr="00A34B53">
        <w:rPr>
          <w:rFonts w:asciiTheme="minorHAnsi" w:eastAsiaTheme="minorHAnsi" w:hAnsiTheme="minorHAnsi" w:cstheme="minorHAnsi"/>
          <w:bCs w:val="0"/>
          <w:sz w:val="24"/>
          <w:szCs w:val="22"/>
        </w:rPr>
        <w:t>As noted above, t</w:t>
      </w:r>
      <w:r w:rsidR="00DB1862" w:rsidRPr="00A34B53">
        <w:rPr>
          <w:rFonts w:asciiTheme="minorHAnsi" w:eastAsiaTheme="minorHAnsi" w:hAnsiTheme="minorHAnsi" w:cstheme="minorHAnsi"/>
          <w:bCs w:val="0"/>
          <w:sz w:val="24"/>
          <w:szCs w:val="22"/>
        </w:rPr>
        <w:t xml:space="preserve">he </w:t>
      </w:r>
      <w:r w:rsidR="00223ECD" w:rsidRPr="00A34B53">
        <w:rPr>
          <w:rFonts w:asciiTheme="minorHAnsi" w:eastAsiaTheme="minorHAnsi" w:hAnsiTheme="minorHAnsi" w:cstheme="minorHAnsi"/>
          <w:bCs w:val="0"/>
          <w:sz w:val="24"/>
          <w:szCs w:val="22"/>
        </w:rPr>
        <w:t>indicator gage method</w:t>
      </w:r>
      <w:r w:rsidR="00DB1862" w:rsidRPr="00A34B53">
        <w:rPr>
          <w:rFonts w:asciiTheme="minorHAnsi" w:eastAsiaTheme="minorHAnsi" w:hAnsiTheme="minorHAnsi" w:cstheme="minorHAnsi"/>
          <w:bCs w:val="0"/>
          <w:sz w:val="24"/>
          <w:szCs w:val="22"/>
        </w:rPr>
        <w:t xml:space="preserve"> </w:t>
      </w:r>
      <w:r w:rsidR="009364AD" w:rsidRPr="00A34B53">
        <w:rPr>
          <w:rFonts w:asciiTheme="minorHAnsi" w:eastAsiaTheme="minorHAnsi" w:hAnsiTheme="minorHAnsi" w:cstheme="minorHAnsi"/>
          <w:bCs w:val="0"/>
          <w:sz w:val="24"/>
          <w:szCs w:val="22"/>
        </w:rPr>
        <w:t xml:space="preserve">was only </w:t>
      </w:r>
      <w:r w:rsidR="000F3115" w:rsidRPr="00A34B53">
        <w:rPr>
          <w:rFonts w:asciiTheme="minorHAnsi" w:eastAsiaTheme="minorHAnsi" w:hAnsiTheme="minorHAnsi" w:cstheme="minorHAnsi"/>
          <w:bCs w:val="0"/>
          <w:sz w:val="24"/>
          <w:szCs w:val="22"/>
        </w:rPr>
        <w:t>use</w:t>
      </w:r>
      <w:r w:rsidR="009364AD" w:rsidRPr="00A34B53">
        <w:rPr>
          <w:rFonts w:asciiTheme="minorHAnsi" w:eastAsiaTheme="minorHAnsi" w:hAnsiTheme="minorHAnsi" w:cstheme="minorHAnsi"/>
          <w:bCs w:val="0"/>
          <w:sz w:val="24"/>
          <w:szCs w:val="22"/>
        </w:rPr>
        <w:t>d to compare CUirr</w:t>
      </w:r>
      <w:r w:rsidR="000F3115" w:rsidRPr="00A34B53">
        <w:rPr>
          <w:rFonts w:asciiTheme="minorHAnsi" w:eastAsiaTheme="minorHAnsi" w:hAnsiTheme="minorHAnsi" w:cstheme="minorHAnsi"/>
          <w:bCs w:val="0"/>
          <w:sz w:val="24"/>
          <w:szCs w:val="22"/>
        </w:rPr>
        <w:t xml:space="preserve"> basin</w:t>
      </w:r>
      <w:r w:rsidR="009364AD" w:rsidRPr="00A34B53">
        <w:rPr>
          <w:rFonts w:asciiTheme="minorHAnsi" w:eastAsiaTheme="minorHAnsi" w:hAnsiTheme="minorHAnsi" w:cstheme="minorHAnsi"/>
          <w:bCs w:val="0"/>
          <w:sz w:val="24"/>
          <w:szCs w:val="22"/>
        </w:rPr>
        <w:t>-</w:t>
      </w:r>
      <w:r w:rsidR="000F3115" w:rsidRPr="00A34B53">
        <w:rPr>
          <w:rFonts w:asciiTheme="minorHAnsi" w:eastAsiaTheme="minorHAnsi" w:hAnsiTheme="minorHAnsi" w:cstheme="minorHAnsi"/>
          <w:bCs w:val="0"/>
          <w:sz w:val="24"/>
          <w:szCs w:val="22"/>
        </w:rPr>
        <w:t>wide</w:t>
      </w:r>
      <w:r w:rsidR="009364AD" w:rsidRPr="00A34B53">
        <w:rPr>
          <w:rFonts w:asciiTheme="minorHAnsi" w:eastAsiaTheme="minorHAnsi" w:hAnsiTheme="minorHAnsi" w:cstheme="minorHAnsi"/>
          <w:bCs w:val="0"/>
          <w:sz w:val="24"/>
          <w:szCs w:val="22"/>
        </w:rPr>
        <w:t>, as</w:t>
      </w:r>
      <w:r w:rsidR="0088577E" w:rsidRPr="00A34B53">
        <w:rPr>
          <w:rFonts w:asciiTheme="minorHAnsi" w:eastAsiaTheme="minorHAnsi" w:hAnsiTheme="minorHAnsi" w:cstheme="minorHAnsi"/>
          <w:bCs w:val="0"/>
          <w:sz w:val="24"/>
          <w:szCs w:val="22"/>
        </w:rPr>
        <w:t xml:space="preserve"> site specific</w:t>
      </w:r>
      <w:r w:rsidR="009364AD" w:rsidRPr="00A34B53">
        <w:rPr>
          <w:rFonts w:asciiTheme="minorHAnsi" w:eastAsiaTheme="minorHAnsi" w:hAnsiTheme="minorHAnsi" w:cstheme="minorHAnsi"/>
          <w:bCs w:val="0"/>
          <w:sz w:val="24"/>
          <w:szCs w:val="22"/>
        </w:rPr>
        <w:t xml:space="preserve"> information </w:t>
      </w:r>
      <w:r w:rsidR="0088577E" w:rsidRPr="00A34B53">
        <w:rPr>
          <w:rFonts w:asciiTheme="minorHAnsi" w:eastAsiaTheme="minorHAnsi" w:hAnsiTheme="minorHAnsi" w:cstheme="minorHAnsi"/>
          <w:bCs w:val="0"/>
          <w:sz w:val="24"/>
          <w:szCs w:val="22"/>
        </w:rPr>
        <w:t xml:space="preserve">was used to </w:t>
      </w:r>
      <w:r w:rsidR="009364AD" w:rsidRPr="00A34B53">
        <w:rPr>
          <w:rFonts w:asciiTheme="minorHAnsi" w:eastAsiaTheme="minorHAnsi" w:hAnsiTheme="minorHAnsi" w:cstheme="minorHAnsi"/>
          <w:bCs w:val="0"/>
          <w:sz w:val="24"/>
          <w:szCs w:val="22"/>
        </w:rPr>
        <w:t>indicate</w:t>
      </w:r>
      <w:r w:rsidR="0088577E" w:rsidRPr="00A34B53">
        <w:rPr>
          <w:rFonts w:asciiTheme="minorHAnsi" w:eastAsiaTheme="minorHAnsi" w:hAnsiTheme="minorHAnsi" w:cstheme="minorHAnsi"/>
          <w:bCs w:val="0"/>
          <w:sz w:val="24"/>
          <w:szCs w:val="22"/>
        </w:rPr>
        <w:t xml:space="preserve"> any supply limitations </w:t>
      </w:r>
      <w:r w:rsidR="000F3115" w:rsidRPr="00A34B53">
        <w:rPr>
          <w:rFonts w:asciiTheme="minorHAnsi" w:eastAsiaTheme="minorHAnsi" w:hAnsiTheme="minorHAnsi" w:cstheme="minorHAnsi"/>
          <w:bCs w:val="0"/>
          <w:sz w:val="24"/>
          <w:szCs w:val="22"/>
        </w:rPr>
        <w:t xml:space="preserve">at the EC Tower. </w:t>
      </w:r>
    </w:p>
    <w:p w14:paraId="1D6E8D0C" w14:textId="77777777" w:rsidR="00DC427C" w:rsidRPr="00DC427C" w:rsidRDefault="00DC427C" w:rsidP="00DC427C"/>
    <w:p w14:paraId="3525C832" w14:textId="77777777" w:rsidR="00214486" w:rsidRPr="00214486" w:rsidRDefault="00DF2107" w:rsidP="00214486">
      <w:pPr>
        <w:pStyle w:val="Heading2"/>
      </w:pPr>
      <w:bookmarkStart w:id="16" w:name="_Toc23340523"/>
      <w:r w:rsidRPr="00333D67">
        <w:t xml:space="preserve">3.1 </w:t>
      </w:r>
      <w:r w:rsidR="00DC427C" w:rsidRPr="00333D67">
        <w:t>Actual ET Comparison at Eddy Covariance</w:t>
      </w:r>
      <w:r w:rsidR="00DC427C">
        <w:t xml:space="preserve"> Tower</w:t>
      </w:r>
      <w:r w:rsidR="00926471">
        <w:t xml:space="preserve"> Approach</w:t>
      </w:r>
      <w:bookmarkEnd w:id="16"/>
    </w:p>
    <w:p w14:paraId="057E00E8" w14:textId="77777777" w:rsidR="00C371BB" w:rsidRDefault="005B79EE" w:rsidP="00C371BB">
      <w:pPr>
        <w:rPr>
          <w:rFonts w:asciiTheme="minorHAnsi" w:hAnsiTheme="minorHAnsi" w:cstheme="minorHAnsi"/>
        </w:rPr>
      </w:pPr>
      <w:r>
        <w:rPr>
          <w:rFonts w:asciiTheme="minorHAnsi" w:hAnsiTheme="minorHAnsi" w:cstheme="minorHAnsi"/>
        </w:rPr>
        <w:t xml:space="preserve">Accuracy of </w:t>
      </w:r>
      <w:proofErr w:type="spellStart"/>
      <w:r>
        <w:rPr>
          <w:rFonts w:asciiTheme="minorHAnsi" w:hAnsiTheme="minorHAnsi" w:cstheme="minorHAnsi"/>
        </w:rPr>
        <w:t>ET</w:t>
      </w:r>
      <w:r w:rsidRPr="005B79EE">
        <w:rPr>
          <w:rFonts w:asciiTheme="minorHAnsi" w:hAnsiTheme="minorHAnsi" w:cstheme="minorHAnsi"/>
          <w:vertAlign w:val="subscript"/>
        </w:rPr>
        <w:t>a</w:t>
      </w:r>
      <w:proofErr w:type="spellEnd"/>
      <w:r>
        <w:rPr>
          <w:rFonts w:asciiTheme="minorHAnsi" w:hAnsiTheme="minorHAnsi" w:cstheme="minorHAnsi"/>
        </w:rPr>
        <w:t xml:space="preserve"> estimates from the Remote Sensing methods at the four EC Tower sites were assessed by comparing them to measured </w:t>
      </w:r>
      <w:proofErr w:type="spellStart"/>
      <w:r>
        <w:rPr>
          <w:rFonts w:asciiTheme="minorHAnsi" w:hAnsiTheme="minorHAnsi" w:cstheme="minorHAnsi"/>
        </w:rPr>
        <w:t>ET</w:t>
      </w:r>
      <w:r w:rsidRPr="005B79EE">
        <w:rPr>
          <w:rFonts w:asciiTheme="minorHAnsi" w:hAnsiTheme="minorHAnsi" w:cstheme="minorHAnsi"/>
          <w:vertAlign w:val="subscript"/>
        </w:rPr>
        <w:t>a</w:t>
      </w:r>
      <w:proofErr w:type="spellEnd"/>
      <w:r>
        <w:rPr>
          <w:rFonts w:asciiTheme="minorHAnsi" w:hAnsiTheme="minorHAnsi" w:cstheme="minorHAnsi"/>
        </w:rPr>
        <w:t xml:space="preserve"> at the EC Towers. </w:t>
      </w:r>
      <w:r w:rsidR="00665BB2">
        <w:rPr>
          <w:rFonts w:asciiTheme="minorHAnsi" w:hAnsiTheme="minorHAnsi" w:cstheme="minorHAnsi"/>
        </w:rPr>
        <w:t>Note that the accuracy of the Remote Sensing models at the tower</w:t>
      </w:r>
      <w:r>
        <w:rPr>
          <w:rFonts w:asciiTheme="minorHAnsi" w:hAnsiTheme="minorHAnsi" w:cstheme="minorHAnsi"/>
        </w:rPr>
        <w:t>s</w:t>
      </w:r>
      <w:r w:rsidR="00665BB2">
        <w:rPr>
          <w:rFonts w:asciiTheme="minorHAnsi" w:hAnsiTheme="minorHAnsi" w:cstheme="minorHAnsi"/>
        </w:rPr>
        <w:t xml:space="preserve"> may not be an indication of accuracy in other areas of the UCRB</w:t>
      </w:r>
      <w:r w:rsidR="00785761">
        <w:rPr>
          <w:rFonts w:asciiTheme="minorHAnsi" w:hAnsiTheme="minorHAnsi" w:cstheme="minorHAnsi"/>
        </w:rPr>
        <w:t>; however,</w:t>
      </w:r>
      <w:r>
        <w:rPr>
          <w:rFonts w:asciiTheme="minorHAnsi" w:hAnsiTheme="minorHAnsi" w:cstheme="minorHAnsi"/>
        </w:rPr>
        <w:t xml:space="preserve"> having four tower sites in 2018 provides a </w:t>
      </w:r>
      <w:r w:rsidR="00785761">
        <w:rPr>
          <w:rFonts w:asciiTheme="minorHAnsi" w:hAnsiTheme="minorHAnsi" w:cstheme="minorHAnsi"/>
        </w:rPr>
        <w:t xml:space="preserve">range </w:t>
      </w:r>
      <w:r>
        <w:rPr>
          <w:rFonts w:asciiTheme="minorHAnsi" w:hAnsiTheme="minorHAnsi" w:cstheme="minorHAnsi"/>
        </w:rPr>
        <w:t xml:space="preserve">of accuracy </w:t>
      </w:r>
      <w:r w:rsidR="00785761">
        <w:rPr>
          <w:rFonts w:asciiTheme="minorHAnsi" w:hAnsiTheme="minorHAnsi" w:cstheme="minorHAnsi"/>
        </w:rPr>
        <w:t>for</w:t>
      </w:r>
      <w:r>
        <w:rPr>
          <w:rFonts w:asciiTheme="minorHAnsi" w:hAnsiTheme="minorHAnsi" w:cstheme="minorHAnsi"/>
        </w:rPr>
        <w:t xml:space="preserve"> different </w:t>
      </w:r>
      <w:r w:rsidR="00785761">
        <w:rPr>
          <w:rFonts w:asciiTheme="minorHAnsi" w:hAnsiTheme="minorHAnsi" w:cstheme="minorHAnsi"/>
        </w:rPr>
        <w:lastRenderedPageBreak/>
        <w:t xml:space="preserve">crop types, elevations, and weather </w:t>
      </w:r>
      <w:r>
        <w:rPr>
          <w:rFonts w:asciiTheme="minorHAnsi" w:hAnsiTheme="minorHAnsi" w:cstheme="minorHAnsi"/>
        </w:rPr>
        <w:t>conditions</w:t>
      </w:r>
      <w:r w:rsidR="00665BB2">
        <w:rPr>
          <w:rFonts w:asciiTheme="minorHAnsi" w:hAnsiTheme="minorHAnsi" w:cstheme="minorHAnsi"/>
        </w:rPr>
        <w:t xml:space="preserve">. </w:t>
      </w:r>
      <w:proofErr w:type="spellStart"/>
      <w:r w:rsidR="001A2CB9">
        <w:rPr>
          <w:rFonts w:asciiTheme="minorHAnsi" w:hAnsiTheme="minorHAnsi" w:cstheme="minorHAnsi"/>
        </w:rPr>
        <w:t>ET</w:t>
      </w:r>
      <w:r w:rsidR="001A2CB9" w:rsidRPr="001A2CB9">
        <w:rPr>
          <w:rFonts w:asciiTheme="minorHAnsi" w:hAnsiTheme="minorHAnsi" w:cstheme="minorHAnsi"/>
          <w:vertAlign w:val="subscript"/>
        </w:rPr>
        <w:t>a</w:t>
      </w:r>
      <w:proofErr w:type="spellEnd"/>
      <w:r w:rsidR="001A2CB9">
        <w:rPr>
          <w:rFonts w:asciiTheme="minorHAnsi" w:hAnsiTheme="minorHAnsi" w:cstheme="minorHAnsi"/>
        </w:rPr>
        <w:t xml:space="preserve"> from the EC Tower</w:t>
      </w:r>
      <w:r w:rsidR="00AC7FF4">
        <w:rPr>
          <w:rFonts w:asciiTheme="minorHAnsi" w:hAnsiTheme="minorHAnsi" w:cstheme="minorHAnsi"/>
        </w:rPr>
        <w:t xml:space="preserve"> and </w:t>
      </w:r>
      <w:r w:rsidR="005E47D5">
        <w:rPr>
          <w:rFonts w:asciiTheme="minorHAnsi" w:hAnsiTheme="minorHAnsi" w:cstheme="minorHAnsi"/>
        </w:rPr>
        <w:t>Remote Sensing</w:t>
      </w:r>
      <w:r w:rsidR="00AC7FF4">
        <w:rPr>
          <w:rFonts w:asciiTheme="minorHAnsi" w:hAnsiTheme="minorHAnsi" w:cstheme="minorHAnsi"/>
        </w:rPr>
        <w:t xml:space="preserve"> methods w</w:t>
      </w:r>
      <w:r w:rsidR="00FD5758">
        <w:rPr>
          <w:rFonts w:asciiTheme="minorHAnsi" w:hAnsiTheme="minorHAnsi" w:cstheme="minorHAnsi"/>
        </w:rPr>
        <w:t>as</w:t>
      </w:r>
      <w:r w:rsidR="00AC7FF4">
        <w:rPr>
          <w:rFonts w:asciiTheme="minorHAnsi" w:hAnsiTheme="minorHAnsi" w:cstheme="minorHAnsi"/>
        </w:rPr>
        <w:t xml:space="preserve"> compared </w:t>
      </w:r>
      <w:r w:rsidR="00D1606A">
        <w:rPr>
          <w:rFonts w:asciiTheme="minorHAnsi" w:hAnsiTheme="minorHAnsi" w:cstheme="minorHAnsi"/>
        </w:rPr>
        <w:t>over</w:t>
      </w:r>
      <w:r w:rsidR="00AC7FF4">
        <w:rPr>
          <w:rFonts w:asciiTheme="minorHAnsi" w:hAnsiTheme="minorHAnsi" w:cstheme="minorHAnsi"/>
        </w:rPr>
        <w:t xml:space="preserve"> </w:t>
      </w:r>
      <w:r w:rsidR="00ED546B">
        <w:rPr>
          <w:rFonts w:asciiTheme="minorHAnsi" w:hAnsiTheme="minorHAnsi" w:cstheme="minorHAnsi"/>
        </w:rPr>
        <w:t xml:space="preserve">daily, monthly, and growing season </w:t>
      </w:r>
      <w:r w:rsidR="00AC7FF4">
        <w:rPr>
          <w:rFonts w:asciiTheme="minorHAnsi" w:hAnsiTheme="minorHAnsi" w:cstheme="minorHAnsi"/>
        </w:rPr>
        <w:t>time</w:t>
      </w:r>
      <w:r w:rsidR="00FD5758">
        <w:rPr>
          <w:rFonts w:asciiTheme="minorHAnsi" w:hAnsiTheme="minorHAnsi" w:cstheme="minorHAnsi"/>
        </w:rPr>
        <w:t xml:space="preserve"> </w:t>
      </w:r>
      <w:r w:rsidR="00D1606A">
        <w:rPr>
          <w:rFonts w:asciiTheme="minorHAnsi" w:hAnsiTheme="minorHAnsi" w:cstheme="minorHAnsi"/>
        </w:rPr>
        <w:t>intervals</w:t>
      </w:r>
      <w:r w:rsidR="00AC7FF4">
        <w:rPr>
          <w:rFonts w:asciiTheme="minorHAnsi" w:hAnsiTheme="minorHAnsi" w:cstheme="minorHAnsi"/>
        </w:rPr>
        <w:t xml:space="preserve"> to </w:t>
      </w:r>
      <w:r w:rsidR="00FD5758">
        <w:rPr>
          <w:rFonts w:asciiTheme="minorHAnsi" w:hAnsiTheme="minorHAnsi" w:cstheme="minorHAnsi"/>
        </w:rPr>
        <w:t>understand</w:t>
      </w:r>
      <w:r w:rsidR="00AC7FF4">
        <w:rPr>
          <w:rFonts w:asciiTheme="minorHAnsi" w:hAnsiTheme="minorHAnsi" w:cstheme="minorHAnsi"/>
        </w:rPr>
        <w:t xml:space="preserve"> </w:t>
      </w:r>
      <w:r w:rsidR="00ED546B">
        <w:rPr>
          <w:rFonts w:asciiTheme="minorHAnsi" w:hAnsiTheme="minorHAnsi" w:cstheme="minorHAnsi"/>
        </w:rPr>
        <w:t xml:space="preserve">and assess </w:t>
      </w:r>
      <w:r w:rsidR="00AC7FF4">
        <w:rPr>
          <w:rFonts w:asciiTheme="minorHAnsi" w:hAnsiTheme="minorHAnsi" w:cstheme="minorHAnsi"/>
        </w:rPr>
        <w:t xml:space="preserve">accuracy </w:t>
      </w:r>
      <w:r w:rsidR="00D1606A">
        <w:rPr>
          <w:rFonts w:asciiTheme="minorHAnsi" w:hAnsiTheme="minorHAnsi" w:cstheme="minorHAnsi"/>
        </w:rPr>
        <w:t>for</w:t>
      </w:r>
      <w:r w:rsidR="00AC7FF4">
        <w:rPr>
          <w:rFonts w:asciiTheme="minorHAnsi" w:hAnsiTheme="minorHAnsi" w:cstheme="minorHAnsi"/>
        </w:rPr>
        <w:t xml:space="preserve"> each time</w:t>
      </w:r>
      <w:r w:rsidR="00FD5758">
        <w:rPr>
          <w:rFonts w:asciiTheme="minorHAnsi" w:hAnsiTheme="minorHAnsi" w:cstheme="minorHAnsi"/>
        </w:rPr>
        <w:t xml:space="preserve"> </w:t>
      </w:r>
      <w:r w:rsidR="00D1606A">
        <w:rPr>
          <w:rFonts w:asciiTheme="minorHAnsi" w:hAnsiTheme="minorHAnsi" w:cstheme="minorHAnsi"/>
        </w:rPr>
        <w:t>interval</w:t>
      </w:r>
      <w:r w:rsidR="00AC7FF4">
        <w:rPr>
          <w:rFonts w:asciiTheme="minorHAnsi" w:hAnsiTheme="minorHAnsi" w:cstheme="minorHAnsi"/>
        </w:rPr>
        <w:t xml:space="preserve">. </w:t>
      </w:r>
      <w:proofErr w:type="spellStart"/>
      <w:r w:rsidR="001A2CB9">
        <w:rPr>
          <w:rFonts w:asciiTheme="minorHAnsi" w:hAnsiTheme="minorHAnsi" w:cstheme="minorHAnsi"/>
        </w:rPr>
        <w:t>ET</w:t>
      </w:r>
      <w:r w:rsidR="001A2CB9" w:rsidRPr="001A2CB9">
        <w:rPr>
          <w:rFonts w:asciiTheme="minorHAnsi" w:hAnsiTheme="minorHAnsi" w:cstheme="minorHAnsi"/>
          <w:vertAlign w:val="subscript"/>
        </w:rPr>
        <w:t>a</w:t>
      </w:r>
      <w:proofErr w:type="spellEnd"/>
      <w:r w:rsidR="00AC7FF4">
        <w:rPr>
          <w:rFonts w:asciiTheme="minorHAnsi" w:hAnsiTheme="minorHAnsi" w:cstheme="minorHAnsi"/>
        </w:rPr>
        <w:t xml:space="preserve"> from </w:t>
      </w:r>
      <w:r w:rsidR="005E47D5">
        <w:rPr>
          <w:rFonts w:asciiTheme="minorHAnsi" w:hAnsiTheme="minorHAnsi" w:cstheme="minorHAnsi"/>
        </w:rPr>
        <w:t>Remote Sensing</w:t>
      </w:r>
      <w:r w:rsidR="00AC7FF4">
        <w:rPr>
          <w:rFonts w:asciiTheme="minorHAnsi" w:hAnsiTheme="minorHAnsi" w:cstheme="minorHAnsi"/>
        </w:rPr>
        <w:t xml:space="preserve"> was determined </w:t>
      </w:r>
      <w:r w:rsidR="00FD5758">
        <w:rPr>
          <w:rFonts w:asciiTheme="minorHAnsi" w:hAnsiTheme="minorHAnsi" w:cstheme="minorHAnsi"/>
        </w:rPr>
        <w:t>for</w:t>
      </w:r>
      <w:r w:rsidR="00AC7FF4">
        <w:rPr>
          <w:rFonts w:asciiTheme="minorHAnsi" w:hAnsiTheme="minorHAnsi" w:cstheme="minorHAnsi"/>
        </w:rPr>
        <w:t xml:space="preserve"> the </w:t>
      </w:r>
      <w:r w:rsidR="00FD5758">
        <w:rPr>
          <w:rFonts w:asciiTheme="minorHAnsi" w:hAnsiTheme="minorHAnsi" w:cstheme="minorHAnsi"/>
        </w:rPr>
        <w:t xml:space="preserve">area estimated to be within the </w:t>
      </w:r>
      <w:r w:rsidR="00AC7FF4">
        <w:rPr>
          <w:rFonts w:asciiTheme="minorHAnsi" w:hAnsiTheme="minorHAnsi" w:cstheme="minorHAnsi"/>
        </w:rPr>
        <w:t>EC Tower</w:t>
      </w:r>
      <w:r w:rsidR="00FD5758">
        <w:rPr>
          <w:rFonts w:asciiTheme="minorHAnsi" w:hAnsiTheme="minorHAnsi" w:cstheme="minorHAnsi"/>
        </w:rPr>
        <w:t>’</w:t>
      </w:r>
      <w:r w:rsidR="00AC7FF4">
        <w:rPr>
          <w:rFonts w:asciiTheme="minorHAnsi" w:hAnsiTheme="minorHAnsi" w:cstheme="minorHAnsi"/>
        </w:rPr>
        <w:t>s daily fetch</w:t>
      </w:r>
      <w:r w:rsidR="00ED546B">
        <w:rPr>
          <w:rFonts w:asciiTheme="minorHAnsi" w:hAnsiTheme="minorHAnsi" w:cstheme="minorHAnsi"/>
        </w:rPr>
        <w:t xml:space="preserve">, then summed for the monthly and growing season </w:t>
      </w:r>
      <w:r w:rsidR="00ED546B" w:rsidRPr="00D06888">
        <w:rPr>
          <w:rFonts w:asciiTheme="minorHAnsi" w:hAnsiTheme="minorHAnsi" w:cstheme="minorHAnsi"/>
        </w:rPr>
        <w:t>comparison</w:t>
      </w:r>
      <w:r w:rsidR="00CE5CCB" w:rsidRPr="00D06888">
        <w:rPr>
          <w:rFonts w:asciiTheme="minorHAnsi" w:hAnsiTheme="minorHAnsi" w:cstheme="minorHAnsi"/>
        </w:rPr>
        <w:t xml:space="preserve">. </w:t>
      </w:r>
      <w:r w:rsidR="00785761">
        <w:rPr>
          <w:rFonts w:asciiTheme="minorHAnsi" w:hAnsiTheme="minorHAnsi" w:cstheme="minorHAnsi"/>
        </w:rPr>
        <w:t>Using f</w:t>
      </w:r>
      <w:r w:rsidR="00D06888" w:rsidRPr="00D06888">
        <w:rPr>
          <w:rFonts w:asciiTheme="minorHAnsi" w:hAnsiTheme="minorHAnsi" w:cstheme="minorHAnsi"/>
        </w:rPr>
        <w:t xml:space="preserve">etch </w:t>
      </w:r>
      <w:proofErr w:type="spellStart"/>
      <w:r w:rsidR="00785761">
        <w:rPr>
          <w:rFonts w:asciiTheme="minorHAnsi" w:hAnsiTheme="minorHAnsi" w:cstheme="minorHAnsi"/>
        </w:rPr>
        <w:t>rasters</w:t>
      </w:r>
      <w:proofErr w:type="spellEnd"/>
      <w:r w:rsidR="00785761">
        <w:rPr>
          <w:rFonts w:asciiTheme="minorHAnsi" w:hAnsiTheme="minorHAnsi" w:cstheme="minorHAnsi"/>
        </w:rPr>
        <w:t xml:space="preserve"> allow</w:t>
      </w:r>
      <w:r w:rsidR="00D06888" w:rsidRPr="00D06888">
        <w:rPr>
          <w:rFonts w:asciiTheme="minorHAnsi" w:hAnsiTheme="minorHAnsi" w:cstheme="minorHAnsi"/>
        </w:rPr>
        <w:t xml:space="preserve"> an estimate of the vegetation type and water availability conditions that are represented by the </w:t>
      </w:r>
      <w:r w:rsidR="00785761">
        <w:rPr>
          <w:rFonts w:asciiTheme="minorHAnsi" w:hAnsiTheme="minorHAnsi" w:cstheme="minorHAnsi"/>
        </w:rPr>
        <w:t xml:space="preserve">daily </w:t>
      </w:r>
      <w:r w:rsidR="00D06888" w:rsidRPr="00D06888">
        <w:rPr>
          <w:rFonts w:asciiTheme="minorHAnsi" w:hAnsiTheme="minorHAnsi" w:cstheme="minorHAnsi"/>
        </w:rPr>
        <w:t xml:space="preserve">ET measurement. </w:t>
      </w:r>
      <w:r w:rsidR="000C238D">
        <w:rPr>
          <w:rFonts w:asciiTheme="minorHAnsi" w:hAnsiTheme="minorHAnsi" w:cstheme="minorHAnsi"/>
        </w:rPr>
        <w:t xml:space="preserve">Appendix F </w:t>
      </w:r>
      <w:r w:rsidR="00545117">
        <w:rPr>
          <w:rFonts w:asciiTheme="minorHAnsi" w:hAnsiTheme="minorHAnsi" w:cstheme="minorHAnsi"/>
        </w:rPr>
        <w:t xml:space="preserve">describes how the fetch </w:t>
      </w:r>
      <w:proofErr w:type="spellStart"/>
      <w:r w:rsidR="00545117">
        <w:rPr>
          <w:rFonts w:asciiTheme="minorHAnsi" w:hAnsiTheme="minorHAnsi" w:cstheme="minorHAnsi"/>
        </w:rPr>
        <w:t>rasters</w:t>
      </w:r>
      <w:proofErr w:type="spellEnd"/>
      <w:r w:rsidR="00545117">
        <w:rPr>
          <w:rFonts w:asciiTheme="minorHAnsi" w:hAnsiTheme="minorHAnsi" w:cstheme="minorHAnsi"/>
        </w:rPr>
        <w:t xml:space="preserve"> were developed.</w:t>
      </w:r>
      <w:r w:rsidR="000C238D">
        <w:rPr>
          <w:rFonts w:asciiTheme="minorHAnsi" w:hAnsiTheme="minorHAnsi" w:cstheme="minorHAnsi"/>
        </w:rPr>
        <w:t xml:space="preserve"> </w:t>
      </w:r>
      <w:r w:rsidR="00C371BB">
        <w:rPr>
          <w:rFonts w:asciiTheme="minorHAnsi" w:hAnsiTheme="minorHAnsi" w:cstheme="minorHAnsi"/>
        </w:rPr>
        <w:t>Note that the SSEBop model produced unreliable results for the Palisade EC Tower from April 1</w:t>
      </w:r>
      <w:r w:rsidR="00C371BB" w:rsidRPr="00C371BB">
        <w:rPr>
          <w:rFonts w:asciiTheme="minorHAnsi" w:hAnsiTheme="minorHAnsi" w:cstheme="minorHAnsi"/>
          <w:vertAlign w:val="superscript"/>
        </w:rPr>
        <w:t>st</w:t>
      </w:r>
      <w:r w:rsidR="00C371BB">
        <w:rPr>
          <w:rFonts w:asciiTheme="minorHAnsi" w:hAnsiTheme="minorHAnsi" w:cstheme="minorHAnsi"/>
        </w:rPr>
        <w:t xml:space="preserve"> to May 9</w:t>
      </w:r>
      <w:r w:rsidR="00C371BB" w:rsidRPr="00C371BB">
        <w:rPr>
          <w:rFonts w:asciiTheme="minorHAnsi" w:hAnsiTheme="minorHAnsi" w:cstheme="minorHAnsi"/>
          <w:vertAlign w:val="superscript"/>
        </w:rPr>
        <w:t>th</w:t>
      </w:r>
      <w:r w:rsidR="00785761" w:rsidRPr="00785761">
        <w:rPr>
          <w:rFonts w:asciiTheme="minorHAnsi" w:hAnsiTheme="minorHAnsi" w:cstheme="minorHAnsi"/>
        </w:rPr>
        <w:t>;</w:t>
      </w:r>
      <w:r w:rsidR="00C371BB">
        <w:rPr>
          <w:rFonts w:asciiTheme="minorHAnsi" w:hAnsiTheme="minorHAnsi" w:cstheme="minorHAnsi"/>
        </w:rPr>
        <w:t xml:space="preserve"> </w:t>
      </w:r>
      <w:proofErr w:type="gramStart"/>
      <w:r w:rsidR="00785761">
        <w:rPr>
          <w:rFonts w:asciiTheme="minorHAnsi" w:hAnsiTheme="minorHAnsi" w:cstheme="minorHAnsi"/>
        </w:rPr>
        <w:t>therefore</w:t>
      </w:r>
      <w:proofErr w:type="gramEnd"/>
      <w:r w:rsidR="00C371BB">
        <w:rPr>
          <w:rFonts w:asciiTheme="minorHAnsi" w:hAnsiTheme="minorHAnsi" w:cstheme="minorHAnsi"/>
        </w:rPr>
        <w:t xml:space="preserve"> results from SSEBop during that time period are </w:t>
      </w:r>
      <w:r w:rsidR="007919EC">
        <w:rPr>
          <w:rFonts w:asciiTheme="minorHAnsi" w:hAnsiTheme="minorHAnsi" w:cstheme="minorHAnsi"/>
        </w:rPr>
        <w:t xml:space="preserve">not </w:t>
      </w:r>
      <w:r w:rsidR="00C371BB">
        <w:rPr>
          <w:rFonts w:asciiTheme="minorHAnsi" w:hAnsiTheme="minorHAnsi" w:cstheme="minorHAnsi"/>
        </w:rPr>
        <w:t>included</w:t>
      </w:r>
      <w:r w:rsidR="007919EC">
        <w:rPr>
          <w:rFonts w:asciiTheme="minorHAnsi" w:hAnsiTheme="minorHAnsi" w:cstheme="minorHAnsi"/>
        </w:rPr>
        <w:t xml:space="preserve"> in the comparison</w:t>
      </w:r>
      <w:r w:rsidR="00C371BB">
        <w:rPr>
          <w:rFonts w:asciiTheme="minorHAnsi" w:hAnsiTheme="minorHAnsi" w:cstheme="minorHAnsi"/>
        </w:rPr>
        <w:t xml:space="preserve">. </w:t>
      </w:r>
    </w:p>
    <w:p w14:paraId="4DF5767C" w14:textId="77777777" w:rsidR="00012322" w:rsidRPr="00012322" w:rsidRDefault="00012322" w:rsidP="00012322">
      <w:pPr>
        <w:rPr>
          <w:szCs w:val="24"/>
        </w:rPr>
      </w:pPr>
    </w:p>
    <w:p w14:paraId="5CCF4158" w14:textId="77777777" w:rsidR="00EC120A" w:rsidRDefault="001A2CB9" w:rsidP="00AC7FF4">
      <w:pPr>
        <w:rPr>
          <w:rFonts w:asciiTheme="minorHAnsi" w:hAnsiTheme="minorHAnsi" w:cstheme="minorHAnsi"/>
          <w:szCs w:val="24"/>
        </w:rPr>
      </w:pPr>
      <w:proofErr w:type="spellStart"/>
      <w:r>
        <w:rPr>
          <w:rFonts w:asciiTheme="minorHAnsi" w:hAnsiTheme="minorHAnsi" w:cstheme="minorHAnsi"/>
          <w:szCs w:val="24"/>
        </w:rPr>
        <w:t>ET</w:t>
      </w:r>
      <w:r w:rsidR="001D5739" w:rsidRPr="001D5739">
        <w:rPr>
          <w:rFonts w:asciiTheme="minorHAnsi" w:hAnsiTheme="minorHAnsi" w:cstheme="minorHAnsi"/>
          <w:szCs w:val="24"/>
          <w:vertAlign w:val="subscript"/>
        </w:rPr>
        <w:t>p</w:t>
      </w:r>
      <w:proofErr w:type="spellEnd"/>
      <w:r w:rsidR="001D5739">
        <w:rPr>
          <w:rFonts w:asciiTheme="minorHAnsi" w:hAnsiTheme="minorHAnsi" w:cstheme="minorHAnsi"/>
          <w:szCs w:val="24"/>
          <w:vertAlign w:val="subscript"/>
        </w:rPr>
        <w:t xml:space="preserve"> </w:t>
      </w:r>
      <w:r w:rsidR="00EC120A">
        <w:rPr>
          <w:rFonts w:asciiTheme="minorHAnsi" w:hAnsiTheme="minorHAnsi" w:cstheme="minorHAnsi"/>
          <w:szCs w:val="24"/>
        </w:rPr>
        <w:t>estima</w:t>
      </w:r>
      <w:r>
        <w:rPr>
          <w:rFonts w:asciiTheme="minorHAnsi" w:hAnsiTheme="minorHAnsi" w:cstheme="minorHAnsi"/>
          <w:szCs w:val="24"/>
        </w:rPr>
        <w:t>tes from the two CCM</w:t>
      </w:r>
      <w:r w:rsidR="006C1680">
        <w:rPr>
          <w:rFonts w:asciiTheme="minorHAnsi" w:hAnsiTheme="minorHAnsi" w:cstheme="minorHAnsi"/>
          <w:szCs w:val="24"/>
        </w:rPr>
        <w:t>s</w:t>
      </w:r>
      <w:r w:rsidR="00D1606A">
        <w:rPr>
          <w:rFonts w:asciiTheme="minorHAnsi" w:hAnsiTheme="minorHAnsi" w:cstheme="minorHAnsi"/>
          <w:szCs w:val="24"/>
        </w:rPr>
        <w:t xml:space="preserve"> </w:t>
      </w:r>
      <w:r>
        <w:rPr>
          <w:rFonts w:asciiTheme="minorHAnsi" w:hAnsiTheme="minorHAnsi" w:cstheme="minorHAnsi"/>
          <w:szCs w:val="24"/>
        </w:rPr>
        <w:t>were</w:t>
      </w:r>
      <w:r w:rsidR="00EC120A">
        <w:rPr>
          <w:rFonts w:asciiTheme="minorHAnsi" w:hAnsiTheme="minorHAnsi" w:cstheme="minorHAnsi"/>
          <w:szCs w:val="24"/>
        </w:rPr>
        <w:t xml:space="preserve"> </w:t>
      </w:r>
      <w:r w:rsidR="00A16030">
        <w:rPr>
          <w:rFonts w:asciiTheme="minorHAnsi" w:hAnsiTheme="minorHAnsi" w:cstheme="minorHAnsi"/>
          <w:szCs w:val="24"/>
        </w:rPr>
        <w:t xml:space="preserve">also </w:t>
      </w:r>
      <w:r w:rsidR="00EC120A">
        <w:rPr>
          <w:rFonts w:asciiTheme="minorHAnsi" w:hAnsiTheme="minorHAnsi" w:cstheme="minorHAnsi"/>
          <w:szCs w:val="24"/>
        </w:rPr>
        <w:t xml:space="preserve">compared to </w:t>
      </w:r>
      <w:proofErr w:type="spellStart"/>
      <w:r>
        <w:rPr>
          <w:rFonts w:asciiTheme="minorHAnsi" w:hAnsiTheme="minorHAnsi" w:cstheme="minorHAnsi"/>
          <w:szCs w:val="24"/>
        </w:rPr>
        <w:t>ET</w:t>
      </w:r>
      <w:r w:rsidRPr="001A2CB9">
        <w:rPr>
          <w:rFonts w:asciiTheme="minorHAnsi" w:hAnsiTheme="minorHAnsi" w:cstheme="minorHAnsi"/>
          <w:szCs w:val="24"/>
          <w:vertAlign w:val="subscript"/>
        </w:rPr>
        <w:t>a</w:t>
      </w:r>
      <w:proofErr w:type="spellEnd"/>
      <w:r w:rsidR="00EC120A">
        <w:rPr>
          <w:rFonts w:asciiTheme="minorHAnsi" w:hAnsiTheme="minorHAnsi" w:cstheme="minorHAnsi"/>
          <w:szCs w:val="24"/>
        </w:rPr>
        <w:t xml:space="preserve"> measured at the EC Tower</w:t>
      </w:r>
      <w:r w:rsidR="00D252D9">
        <w:rPr>
          <w:rFonts w:asciiTheme="minorHAnsi" w:hAnsiTheme="minorHAnsi" w:cstheme="minorHAnsi"/>
          <w:szCs w:val="24"/>
        </w:rPr>
        <w:t xml:space="preserve"> on a monthly </w:t>
      </w:r>
      <w:r w:rsidR="00DB1862">
        <w:rPr>
          <w:rFonts w:asciiTheme="minorHAnsi" w:hAnsiTheme="minorHAnsi" w:cstheme="minorHAnsi"/>
          <w:szCs w:val="24"/>
        </w:rPr>
        <w:t xml:space="preserve">and growing season </w:t>
      </w:r>
      <w:r w:rsidR="00D252D9">
        <w:rPr>
          <w:rFonts w:asciiTheme="minorHAnsi" w:hAnsiTheme="minorHAnsi" w:cstheme="minorHAnsi"/>
          <w:szCs w:val="24"/>
        </w:rPr>
        <w:t>time</w:t>
      </w:r>
      <w:r w:rsidR="00426FB1">
        <w:rPr>
          <w:rFonts w:asciiTheme="minorHAnsi" w:hAnsiTheme="minorHAnsi" w:cstheme="minorHAnsi"/>
          <w:szCs w:val="24"/>
        </w:rPr>
        <w:t xml:space="preserve"> </w:t>
      </w:r>
      <w:r w:rsidR="00DB1862">
        <w:rPr>
          <w:rFonts w:asciiTheme="minorHAnsi" w:hAnsiTheme="minorHAnsi" w:cstheme="minorHAnsi"/>
          <w:szCs w:val="24"/>
        </w:rPr>
        <w:t>interval</w:t>
      </w:r>
      <w:r w:rsidR="00A16030">
        <w:rPr>
          <w:rFonts w:asciiTheme="minorHAnsi" w:hAnsiTheme="minorHAnsi" w:cstheme="minorHAnsi"/>
          <w:szCs w:val="24"/>
        </w:rPr>
        <w:t xml:space="preserve">. </w:t>
      </w:r>
      <w:r w:rsidR="007B2C3F">
        <w:rPr>
          <w:rFonts w:asciiTheme="minorHAnsi" w:hAnsiTheme="minorHAnsi" w:cstheme="minorHAnsi"/>
          <w:szCs w:val="24"/>
        </w:rPr>
        <w:t xml:space="preserve">Supply limitations were assigned to the CCM methods based on the </w:t>
      </w:r>
      <w:r w:rsidR="00223ECD">
        <w:rPr>
          <w:rFonts w:asciiTheme="minorHAnsi" w:hAnsiTheme="minorHAnsi" w:cstheme="minorHAnsi"/>
          <w:szCs w:val="24"/>
        </w:rPr>
        <w:t>Indicator gage method</w:t>
      </w:r>
      <w:r w:rsidR="007B2C3F">
        <w:rPr>
          <w:rFonts w:asciiTheme="minorHAnsi" w:hAnsiTheme="minorHAnsi" w:cstheme="minorHAnsi"/>
          <w:szCs w:val="24"/>
        </w:rPr>
        <w:t xml:space="preserve"> for the basin-wide comparison.</w:t>
      </w:r>
      <w:r w:rsidR="00002A97">
        <w:rPr>
          <w:rFonts w:asciiTheme="minorHAnsi" w:hAnsiTheme="minorHAnsi" w:cstheme="minorHAnsi"/>
          <w:szCs w:val="24"/>
        </w:rPr>
        <w:t xml:space="preserve"> </w:t>
      </w:r>
      <w:r w:rsidR="009F16BC">
        <w:rPr>
          <w:rFonts w:asciiTheme="minorHAnsi" w:hAnsiTheme="minorHAnsi" w:cstheme="minorHAnsi"/>
          <w:szCs w:val="24"/>
        </w:rPr>
        <w:t>Irrigator</w:t>
      </w:r>
      <w:r w:rsidR="00002A97">
        <w:rPr>
          <w:rFonts w:asciiTheme="minorHAnsi" w:hAnsiTheme="minorHAnsi" w:cstheme="minorHAnsi"/>
          <w:szCs w:val="24"/>
        </w:rPr>
        <w:t>-supplied information indicate</w:t>
      </w:r>
      <w:r w:rsidR="009F16BC">
        <w:rPr>
          <w:rFonts w:asciiTheme="minorHAnsi" w:hAnsiTheme="minorHAnsi" w:cstheme="minorHAnsi"/>
          <w:szCs w:val="24"/>
        </w:rPr>
        <w:t>d</w:t>
      </w:r>
      <w:r w:rsidR="00002A97">
        <w:rPr>
          <w:rFonts w:asciiTheme="minorHAnsi" w:hAnsiTheme="minorHAnsi" w:cstheme="minorHAnsi"/>
          <w:szCs w:val="24"/>
        </w:rPr>
        <w:t xml:space="preserve"> that the acreage around the Palisade, Vernal, and Big Piney EC Towers received a full supply in 2018. The Bloomfield EC Tower received a full supply </w:t>
      </w:r>
      <w:r w:rsidR="009F16BC">
        <w:rPr>
          <w:rFonts w:asciiTheme="minorHAnsi" w:hAnsiTheme="minorHAnsi" w:cstheme="minorHAnsi"/>
          <w:szCs w:val="24"/>
        </w:rPr>
        <w:t>until</w:t>
      </w:r>
      <w:r w:rsidR="00002A97">
        <w:rPr>
          <w:rFonts w:asciiTheme="minorHAnsi" w:hAnsiTheme="minorHAnsi" w:cstheme="minorHAnsi"/>
          <w:szCs w:val="24"/>
        </w:rPr>
        <w:t xml:space="preserve"> the </w:t>
      </w:r>
      <w:r w:rsidR="00BE1B4C">
        <w:rPr>
          <w:rFonts w:asciiTheme="minorHAnsi" w:hAnsiTheme="minorHAnsi" w:cstheme="minorHAnsi"/>
          <w:szCs w:val="24"/>
        </w:rPr>
        <w:t xml:space="preserve">side roll sprinkler </w:t>
      </w:r>
      <w:r w:rsidR="00002A97">
        <w:rPr>
          <w:rFonts w:asciiTheme="minorHAnsi" w:hAnsiTheme="minorHAnsi" w:cstheme="minorHAnsi"/>
          <w:szCs w:val="24"/>
        </w:rPr>
        <w:t xml:space="preserve">pump </w:t>
      </w:r>
      <w:r w:rsidR="009F16BC">
        <w:rPr>
          <w:rFonts w:asciiTheme="minorHAnsi" w:hAnsiTheme="minorHAnsi" w:cstheme="minorHAnsi"/>
          <w:szCs w:val="24"/>
        </w:rPr>
        <w:t xml:space="preserve">became inoperable, </w:t>
      </w:r>
      <w:r w:rsidR="00002A97">
        <w:rPr>
          <w:rFonts w:asciiTheme="minorHAnsi" w:hAnsiTheme="minorHAnsi" w:cstheme="minorHAnsi"/>
          <w:szCs w:val="24"/>
        </w:rPr>
        <w:t xml:space="preserve">causing </w:t>
      </w:r>
      <w:r w:rsidR="009F16BC">
        <w:rPr>
          <w:rFonts w:asciiTheme="minorHAnsi" w:hAnsiTheme="minorHAnsi" w:cstheme="minorHAnsi"/>
          <w:szCs w:val="24"/>
        </w:rPr>
        <w:t>irrigation to cease after the second cutting</w:t>
      </w:r>
      <w:r w:rsidR="00002A97">
        <w:rPr>
          <w:rFonts w:asciiTheme="minorHAnsi" w:hAnsiTheme="minorHAnsi" w:cstheme="minorHAnsi"/>
          <w:szCs w:val="24"/>
        </w:rPr>
        <w:t xml:space="preserve">. </w:t>
      </w:r>
      <w:r w:rsidR="009F16BC">
        <w:rPr>
          <w:rFonts w:asciiTheme="minorHAnsi" w:hAnsiTheme="minorHAnsi" w:cstheme="minorHAnsi"/>
          <w:szCs w:val="24"/>
        </w:rPr>
        <w:t>Although the irrigator did not record when irrigation cease</w:t>
      </w:r>
      <w:r w:rsidR="000B31EE">
        <w:rPr>
          <w:rFonts w:asciiTheme="minorHAnsi" w:hAnsiTheme="minorHAnsi" w:cstheme="minorHAnsi"/>
          <w:szCs w:val="24"/>
        </w:rPr>
        <w:t>d</w:t>
      </w:r>
      <w:r w:rsidR="009F16BC">
        <w:rPr>
          <w:rFonts w:asciiTheme="minorHAnsi" w:hAnsiTheme="minorHAnsi" w:cstheme="minorHAnsi"/>
          <w:szCs w:val="24"/>
        </w:rPr>
        <w:t>, s</w:t>
      </w:r>
      <w:r w:rsidR="00002A97">
        <w:rPr>
          <w:rFonts w:asciiTheme="minorHAnsi" w:hAnsiTheme="minorHAnsi" w:cstheme="minorHAnsi"/>
          <w:szCs w:val="24"/>
        </w:rPr>
        <w:t xml:space="preserve">hallow soil moisture probes indicate that the </w:t>
      </w:r>
      <w:r w:rsidR="009F16BC">
        <w:rPr>
          <w:rFonts w:asciiTheme="minorHAnsi" w:hAnsiTheme="minorHAnsi" w:cstheme="minorHAnsi"/>
          <w:szCs w:val="24"/>
        </w:rPr>
        <w:t>crops became</w:t>
      </w:r>
      <w:r w:rsidR="00002A97">
        <w:rPr>
          <w:rFonts w:asciiTheme="minorHAnsi" w:hAnsiTheme="minorHAnsi" w:cstheme="minorHAnsi"/>
          <w:szCs w:val="24"/>
        </w:rPr>
        <w:t xml:space="preserve"> stressed around September 12. </w:t>
      </w:r>
      <w:r w:rsidR="00260698">
        <w:rPr>
          <w:rFonts w:asciiTheme="minorHAnsi" w:hAnsiTheme="minorHAnsi" w:cstheme="minorHAnsi"/>
          <w:szCs w:val="24"/>
        </w:rPr>
        <w:t xml:space="preserve">Without having deeper soil moisture probes it is not possible to determine the level of shortage the </w:t>
      </w:r>
      <w:r w:rsidR="000B31EE">
        <w:rPr>
          <w:rFonts w:asciiTheme="minorHAnsi" w:hAnsiTheme="minorHAnsi" w:cstheme="minorHAnsi"/>
          <w:szCs w:val="24"/>
        </w:rPr>
        <w:t xml:space="preserve">acreage around the </w:t>
      </w:r>
      <w:r w:rsidR="00260698">
        <w:rPr>
          <w:rFonts w:asciiTheme="minorHAnsi" w:hAnsiTheme="minorHAnsi" w:cstheme="minorHAnsi"/>
          <w:szCs w:val="24"/>
        </w:rPr>
        <w:t xml:space="preserve">Bloomfield </w:t>
      </w:r>
      <w:r w:rsidR="000B31EE">
        <w:rPr>
          <w:rFonts w:asciiTheme="minorHAnsi" w:hAnsiTheme="minorHAnsi" w:cstheme="minorHAnsi"/>
          <w:szCs w:val="24"/>
        </w:rPr>
        <w:t xml:space="preserve">tower </w:t>
      </w:r>
      <w:r w:rsidR="00260698">
        <w:rPr>
          <w:rFonts w:asciiTheme="minorHAnsi" w:hAnsiTheme="minorHAnsi" w:cstheme="minorHAnsi"/>
          <w:szCs w:val="24"/>
        </w:rPr>
        <w:t xml:space="preserve">experienced, therefore it was decided only to compare results up to September 12. </w:t>
      </w:r>
      <w:r w:rsidR="00174837">
        <w:rPr>
          <w:rFonts w:asciiTheme="minorHAnsi" w:hAnsiTheme="minorHAnsi" w:cstheme="minorHAnsi"/>
          <w:szCs w:val="24"/>
        </w:rPr>
        <w:t>T</w:t>
      </w:r>
      <w:r w:rsidR="00002A97">
        <w:rPr>
          <w:rFonts w:asciiTheme="minorHAnsi" w:hAnsiTheme="minorHAnsi" w:cstheme="minorHAnsi"/>
          <w:szCs w:val="24"/>
        </w:rPr>
        <w:t>he September CCM</w:t>
      </w:r>
      <w:r w:rsidR="000B31EE">
        <w:rPr>
          <w:rFonts w:asciiTheme="minorHAnsi" w:hAnsiTheme="minorHAnsi" w:cstheme="minorHAnsi"/>
          <w:szCs w:val="24"/>
        </w:rPr>
        <w:t xml:space="preserve"> values</w:t>
      </w:r>
      <w:r w:rsidR="00002A97">
        <w:rPr>
          <w:rFonts w:asciiTheme="minorHAnsi" w:hAnsiTheme="minorHAnsi" w:cstheme="minorHAnsi"/>
          <w:szCs w:val="24"/>
        </w:rPr>
        <w:t xml:space="preserve"> were decreased by 61</w:t>
      </w:r>
      <w:r w:rsidR="000B31EE">
        <w:rPr>
          <w:rFonts w:asciiTheme="minorHAnsi" w:hAnsiTheme="minorHAnsi" w:cstheme="minorHAnsi"/>
          <w:szCs w:val="24"/>
        </w:rPr>
        <w:t xml:space="preserve"> percent</w:t>
      </w:r>
      <w:r w:rsidR="00260698">
        <w:rPr>
          <w:rFonts w:asciiTheme="minorHAnsi" w:hAnsiTheme="minorHAnsi" w:cstheme="minorHAnsi"/>
          <w:szCs w:val="24"/>
        </w:rPr>
        <w:t xml:space="preserve"> and the Remote Sensing and EC Tower September values </w:t>
      </w:r>
      <w:r w:rsidR="000B31EE">
        <w:rPr>
          <w:rFonts w:asciiTheme="minorHAnsi" w:hAnsiTheme="minorHAnsi" w:cstheme="minorHAnsi"/>
          <w:szCs w:val="24"/>
        </w:rPr>
        <w:t>were</w:t>
      </w:r>
      <w:r w:rsidR="00260698">
        <w:rPr>
          <w:rFonts w:asciiTheme="minorHAnsi" w:hAnsiTheme="minorHAnsi" w:cstheme="minorHAnsi"/>
          <w:szCs w:val="24"/>
        </w:rPr>
        <w:t xml:space="preserve"> summed from September 1</w:t>
      </w:r>
      <w:r w:rsidR="000B31EE">
        <w:rPr>
          <w:rFonts w:asciiTheme="minorHAnsi" w:hAnsiTheme="minorHAnsi" w:cstheme="minorHAnsi"/>
          <w:szCs w:val="24"/>
        </w:rPr>
        <w:t xml:space="preserve"> through September</w:t>
      </w:r>
      <w:r w:rsidR="00260698">
        <w:rPr>
          <w:rFonts w:asciiTheme="minorHAnsi" w:hAnsiTheme="minorHAnsi" w:cstheme="minorHAnsi"/>
          <w:szCs w:val="24"/>
        </w:rPr>
        <w:t xml:space="preserve"> 12.  </w:t>
      </w:r>
    </w:p>
    <w:p w14:paraId="160AC60E" w14:textId="77777777" w:rsidR="00B3215A" w:rsidRDefault="00B3215A" w:rsidP="00AC7FF4">
      <w:pPr>
        <w:rPr>
          <w:rFonts w:asciiTheme="minorHAnsi" w:hAnsiTheme="minorHAnsi" w:cstheme="minorHAnsi"/>
          <w:szCs w:val="24"/>
        </w:rPr>
      </w:pPr>
    </w:p>
    <w:p w14:paraId="365CCEF1" w14:textId="77777777" w:rsidR="00C620B0" w:rsidRDefault="00336126" w:rsidP="00C03C0A">
      <w:pPr>
        <w:rPr>
          <w:rFonts w:asciiTheme="minorHAnsi" w:hAnsiTheme="minorHAnsi" w:cstheme="minorHAnsi"/>
          <w:szCs w:val="24"/>
        </w:rPr>
      </w:pPr>
      <w:bookmarkStart w:id="17" w:name="_Hlk3471845"/>
      <w:r>
        <w:rPr>
          <w:rFonts w:asciiTheme="minorHAnsi" w:hAnsiTheme="minorHAnsi" w:cstheme="minorHAnsi"/>
          <w:szCs w:val="24"/>
        </w:rPr>
        <w:t>Daily EC Tower estimates were determined by computing hourly fluxes for Rn, G, H, and LE. Hourly fluxes were summed for 24 hours</w:t>
      </w:r>
      <w:r w:rsidR="00072F91">
        <w:rPr>
          <w:rFonts w:asciiTheme="minorHAnsi" w:hAnsiTheme="minorHAnsi" w:cstheme="minorHAnsi"/>
          <w:szCs w:val="24"/>
        </w:rPr>
        <w:t>; the</w:t>
      </w:r>
      <w:r>
        <w:rPr>
          <w:rFonts w:asciiTheme="minorHAnsi" w:hAnsiTheme="minorHAnsi" w:cstheme="minorHAnsi"/>
          <w:szCs w:val="24"/>
        </w:rPr>
        <w:t xml:space="preserve"> resulting daily fluxes were</w:t>
      </w:r>
      <w:r w:rsidR="00545117">
        <w:rPr>
          <w:rFonts w:asciiTheme="minorHAnsi" w:hAnsiTheme="minorHAnsi" w:cstheme="minorHAnsi"/>
          <w:szCs w:val="24"/>
        </w:rPr>
        <w:t xml:space="preserve"> then adjusted for energy balance closure. Final daily fluxes were</w:t>
      </w:r>
      <w:r>
        <w:rPr>
          <w:rFonts w:asciiTheme="minorHAnsi" w:hAnsiTheme="minorHAnsi" w:cstheme="minorHAnsi"/>
          <w:szCs w:val="24"/>
        </w:rPr>
        <w:t xml:space="preserve"> converted to </w:t>
      </w:r>
      <w:r w:rsidR="00C03C0A">
        <w:rPr>
          <w:rFonts w:asciiTheme="minorHAnsi" w:hAnsiTheme="minorHAnsi" w:cstheme="minorHAnsi"/>
          <w:szCs w:val="24"/>
        </w:rPr>
        <w:t>daily ET</w:t>
      </w:r>
      <w:r w:rsidR="00545117">
        <w:rPr>
          <w:rFonts w:asciiTheme="minorHAnsi" w:hAnsiTheme="minorHAnsi" w:cstheme="minorHAnsi"/>
          <w:szCs w:val="24"/>
        </w:rPr>
        <w:t xml:space="preserve"> using latent heat of vaporization corrected for temperature</w:t>
      </w:r>
      <w:r w:rsidR="00C03C0A">
        <w:rPr>
          <w:rFonts w:asciiTheme="minorHAnsi" w:hAnsiTheme="minorHAnsi" w:cstheme="minorHAnsi"/>
          <w:szCs w:val="24"/>
        </w:rPr>
        <w:t xml:space="preserve">. Details on forced closure and </w:t>
      </w:r>
      <w:r w:rsidR="008F3193">
        <w:rPr>
          <w:rFonts w:asciiTheme="minorHAnsi" w:hAnsiTheme="minorHAnsi" w:cstheme="minorHAnsi"/>
          <w:szCs w:val="24"/>
        </w:rPr>
        <w:t xml:space="preserve">hourly </w:t>
      </w:r>
      <w:r w:rsidR="00C03C0A">
        <w:rPr>
          <w:rFonts w:asciiTheme="minorHAnsi" w:hAnsiTheme="minorHAnsi" w:cstheme="minorHAnsi"/>
          <w:szCs w:val="24"/>
        </w:rPr>
        <w:t xml:space="preserve">gap filling are provided in Appendix F.  </w:t>
      </w:r>
    </w:p>
    <w:bookmarkEnd w:id="17"/>
    <w:p w14:paraId="217BD4CF" w14:textId="77777777" w:rsidR="00336126" w:rsidRDefault="00336126" w:rsidP="00AC7FF4">
      <w:pPr>
        <w:rPr>
          <w:rFonts w:asciiTheme="minorHAnsi" w:hAnsiTheme="minorHAnsi" w:cstheme="minorHAnsi"/>
          <w:szCs w:val="24"/>
        </w:rPr>
      </w:pPr>
    </w:p>
    <w:p w14:paraId="269FDA33" w14:textId="77777777" w:rsidR="0058244D" w:rsidRDefault="00926471" w:rsidP="0058244D">
      <w:pPr>
        <w:pStyle w:val="Heading2"/>
      </w:pPr>
      <w:bookmarkStart w:id="18" w:name="_Toc23340524"/>
      <w:r>
        <w:t xml:space="preserve">3.2 </w:t>
      </w:r>
      <w:r w:rsidR="00DC427C">
        <w:t>Basin-wide Crop Consumptive Use from Irrigation</w:t>
      </w:r>
      <w:r w:rsidR="001D6B22">
        <w:t xml:space="preserve"> Comparison</w:t>
      </w:r>
      <w:r>
        <w:t xml:space="preserve"> Approach</w:t>
      </w:r>
      <w:bookmarkEnd w:id="18"/>
    </w:p>
    <w:p w14:paraId="5D829790" w14:textId="77777777" w:rsidR="0058244D" w:rsidRPr="00EC120A" w:rsidRDefault="001D6B22" w:rsidP="00AC7FF4">
      <w:pPr>
        <w:rPr>
          <w:rFonts w:asciiTheme="minorHAnsi" w:hAnsiTheme="minorHAnsi" w:cstheme="minorHAnsi"/>
          <w:szCs w:val="24"/>
        </w:rPr>
      </w:pPr>
      <w:r>
        <w:rPr>
          <w:rFonts w:asciiTheme="minorHAnsi" w:hAnsiTheme="minorHAnsi" w:cstheme="minorHAnsi"/>
          <w:szCs w:val="24"/>
        </w:rPr>
        <w:t>As discussed above, e</w:t>
      </w:r>
      <w:r w:rsidR="0058244D">
        <w:rPr>
          <w:rFonts w:asciiTheme="minorHAnsi" w:hAnsiTheme="minorHAnsi" w:cstheme="minorHAnsi"/>
          <w:szCs w:val="24"/>
        </w:rPr>
        <w:t xml:space="preserve">ffective precipitation was subtracted </w:t>
      </w:r>
      <w:r w:rsidR="00610C12">
        <w:rPr>
          <w:rFonts w:asciiTheme="minorHAnsi" w:hAnsiTheme="minorHAnsi" w:cstheme="minorHAnsi"/>
          <w:szCs w:val="24"/>
        </w:rPr>
        <w:t>from</w:t>
      </w:r>
      <w:r w:rsidR="0058244D">
        <w:rPr>
          <w:rFonts w:asciiTheme="minorHAnsi" w:hAnsiTheme="minorHAnsi" w:cstheme="minorHAnsi"/>
          <w:szCs w:val="24"/>
        </w:rPr>
        <w:t xml:space="preserve"> </w:t>
      </w:r>
      <w:r w:rsidR="00BD2A8E">
        <w:rPr>
          <w:rFonts w:asciiTheme="minorHAnsi" w:hAnsiTheme="minorHAnsi" w:cstheme="minorHAnsi"/>
          <w:szCs w:val="24"/>
        </w:rPr>
        <w:t xml:space="preserve">the </w:t>
      </w:r>
      <w:r w:rsidR="0058244D">
        <w:rPr>
          <w:rFonts w:asciiTheme="minorHAnsi" w:hAnsiTheme="minorHAnsi" w:cstheme="minorHAnsi"/>
          <w:szCs w:val="24"/>
        </w:rPr>
        <w:t>CCM</w:t>
      </w:r>
      <w:r w:rsidR="001059AE">
        <w:rPr>
          <w:rFonts w:asciiTheme="minorHAnsi" w:hAnsiTheme="minorHAnsi" w:cstheme="minorHAnsi"/>
          <w:szCs w:val="24"/>
        </w:rPr>
        <w:t>s</w:t>
      </w:r>
      <w:r w:rsidR="00BD2A8E">
        <w:rPr>
          <w:rFonts w:asciiTheme="minorHAnsi" w:hAnsiTheme="minorHAnsi" w:cstheme="minorHAnsi"/>
          <w:szCs w:val="24"/>
        </w:rPr>
        <w:t xml:space="preserve"> </w:t>
      </w:r>
      <w:proofErr w:type="spellStart"/>
      <w:r w:rsidR="00BD2A8E">
        <w:rPr>
          <w:rFonts w:asciiTheme="minorHAnsi" w:hAnsiTheme="minorHAnsi" w:cstheme="minorHAnsi"/>
          <w:szCs w:val="24"/>
        </w:rPr>
        <w:t>ET</w:t>
      </w:r>
      <w:r w:rsidR="00BD2A8E" w:rsidRPr="00BD2A8E">
        <w:rPr>
          <w:rFonts w:asciiTheme="minorHAnsi" w:hAnsiTheme="minorHAnsi" w:cstheme="minorHAnsi"/>
          <w:szCs w:val="24"/>
          <w:vertAlign w:val="subscript"/>
        </w:rPr>
        <w:t>p</w:t>
      </w:r>
      <w:proofErr w:type="spellEnd"/>
      <w:r w:rsidR="00BD2A8E">
        <w:rPr>
          <w:rFonts w:asciiTheme="minorHAnsi" w:hAnsiTheme="minorHAnsi" w:cstheme="minorHAnsi"/>
          <w:szCs w:val="24"/>
        </w:rPr>
        <w:t xml:space="preserve"> estimates and supply-limitations were considered using the </w:t>
      </w:r>
      <w:r w:rsidR="00223ECD">
        <w:rPr>
          <w:rFonts w:asciiTheme="minorHAnsi" w:hAnsiTheme="minorHAnsi" w:cstheme="minorHAnsi"/>
          <w:szCs w:val="24"/>
        </w:rPr>
        <w:t>indicator gage method</w:t>
      </w:r>
      <w:r w:rsidR="00BD2A8E">
        <w:rPr>
          <w:rFonts w:asciiTheme="minorHAnsi" w:hAnsiTheme="minorHAnsi" w:cstheme="minorHAnsi"/>
          <w:szCs w:val="24"/>
        </w:rPr>
        <w:t xml:space="preserve"> to estimate CU</w:t>
      </w:r>
      <w:r w:rsidR="00BD2A8E" w:rsidRPr="00BD2A8E">
        <w:rPr>
          <w:rFonts w:asciiTheme="minorHAnsi" w:hAnsiTheme="minorHAnsi" w:cstheme="minorHAnsi"/>
          <w:szCs w:val="24"/>
          <w:vertAlign w:val="subscript"/>
        </w:rPr>
        <w:t>irr</w:t>
      </w:r>
      <w:r w:rsidR="00BD2A8E">
        <w:rPr>
          <w:rFonts w:asciiTheme="minorHAnsi" w:hAnsiTheme="minorHAnsi" w:cstheme="minorHAnsi"/>
          <w:szCs w:val="24"/>
        </w:rPr>
        <w:t>. Effective precipitation was subtracted from</w:t>
      </w:r>
      <w:r w:rsidR="0058244D">
        <w:rPr>
          <w:rFonts w:asciiTheme="minorHAnsi" w:hAnsiTheme="minorHAnsi" w:cstheme="minorHAnsi"/>
          <w:szCs w:val="24"/>
        </w:rPr>
        <w:t xml:space="preserve"> </w:t>
      </w:r>
      <w:r w:rsidR="00BD2A8E">
        <w:rPr>
          <w:rFonts w:asciiTheme="minorHAnsi" w:hAnsiTheme="minorHAnsi" w:cstheme="minorHAnsi"/>
          <w:szCs w:val="24"/>
        </w:rPr>
        <w:t xml:space="preserve">the </w:t>
      </w:r>
      <w:r w:rsidR="005E47D5">
        <w:rPr>
          <w:rFonts w:asciiTheme="minorHAnsi" w:hAnsiTheme="minorHAnsi" w:cstheme="minorHAnsi"/>
          <w:szCs w:val="24"/>
        </w:rPr>
        <w:t>Remote Sensing</w:t>
      </w:r>
      <w:r w:rsidR="0058244D">
        <w:rPr>
          <w:rFonts w:asciiTheme="minorHAnsi" w:hAnsiTheme="minorHAnsi" w:cstheme="minorHAnsi"/>
          <w:szCs w:val="24"/>
        </w:rPr>
        <w:t xml:space="preserve"> </w:t>
      </w:r>
      <w:proofErr w:type="spellStart"/>
      <w:r w:rsidR="00E214DA">
        <w:rPr>
          <w:rFonts w:asciiTheme="minorHAnsi" w:hAnsiTheme="minorHAnsi" w:cstheme="minorHAnsi"/>
          <w:szCs w:val="24"/>
        </w:rPr>
        <w:t>ET</w:t>
      </w:r>
      <w:r w:rsidR="00E214DA" w:rsidRPr="00E214DA">
        <w:rPr>
          <w:rFonts w:asciiTheme="minorHAnsi" w:hAnsiTheme="minorHAnsi" w:cstheme="minorHAnsi"/>
          <w:szCs w:val="24"/>
          <w:vertAlign w:val="subscript"/>
        </w:rPr>
        <w:t>a</w:t>
      </w:r>
      <w:proofErr w:type="spellEnd"/>
      <w:r w:rsidR="0058244D">
        <w:rPr>
          <w:rFonts w:asciiTheme="minorHAnsi" w:hAnsiTheme="minorHAnsi" w:cstheme="minorHAnsi"/>
          <w:szCs w:val="24"/>
        </w:rPr>
        <w:t xml:space="preserve"> </w:t>
      </w:r>
      <w:r>
        <w:rPr>
          <w:rFonts w:asciiTheme="minorHAnsi" w:hAnsiTheme="minorHAnsi" w:cstheme="minorHAnsi"/>
          <w:szCs w:val="24"/>
        </w:rPr>
        <w:t xml:space="preserve">estimates </w:t>
      </w:r>
      <w:r w:rsidR="0058244D">
        <w:rPr>
          <w:rFonts w:asciiTheme="minorHAnsi" w:hAnsiTheme="minorHAnsi" w:cstheme="minorHAnsi"/>
          <w:szCs w:val="24"/>
        </w:rPr>
        <w:t xml:space="preserve">to </w:t>
      </w:r>
      <w:r>
        <w:rPr>
          <w:rFonts w:asciiTheme="minorHAnsi" w:hAnsiTheme="minorHAnsi" w:cstheme="minorHAnsi"/>
          <w:szCs w:val="24"/>
        </w:rPr>
        <w:t xml:space="preserve">provide </w:t>
      </w:r>
      <w:r w:rsidR="00BD2A8E">
        <w:rPr>
          <w:rFonts w:asciiTheme="minorHAnsi" w:hAnsiTheme="minorHAnsi" w:cstheme="minorHAnsi"/>
          <w:szCs w:val="24"/>
        </w:rPr>
        <w:t>CU</w:t>
      </w:r>
      <w:r w:rsidR="00BD2A8E" w:rsidRPr="00BD2A8E">
        <w:rPr>
          <w:rFonts w:asciiTheme="minorHAnsi" w:hAnsiTheme="minorHAnsi" w:cstheme="minorHAnsi"/>
          <w:szCs w:val="24"/>
          <w:vertAlign w:val="subscript"/>
        </w:rPr>
        <w:t>irr</w:t>
      </w:r>
      <w:r w:rsidR="00BD2A8E">
        <w:rPr>
          <w:rFonts w:asciiTheme="minorHAnsi" w:hAnsiTheme="minorHAnsi" w:cstheme="minorHAnsi"/>
          <w:szCs w:val="24"/>
        </w:rPr>
        <w:t xml:space="preserve">, allowing a </w:t>
      </w:r>
      <w:r>
        <w:rPr>
          <w:rFonts w:asciiTheme="minorHAnsi" w:hAnsiTheme="minorHAnsi" w:cstheme="minorHAnsi"/>
          <w:szCs w:val="24"/>
        </w:rPr>
        <w:t>consistent basis of comparison</w:t>
      </w:r>
      <w:r w:rsidR="0058244D">
        <w:rPr>
          <w:rFonts w:asciiTheme="minorHAnsi" w:hAnsiTheme="minorHAnsi" w:cstheme="minorHAnsi"/>
          <w:szCs w:val="24"/>
        </w:rPr>
        <w:t xml:space="preserve"> across methods.</w:t>
      </w:r>
      <w:r w:rsidR="00610C12">
        <w:rPr>
          <w:rFonts w:asciiTheme="minorHAnsi" w:hAnsiTheme="minorHAnsi" w:cstheme="minorHAnsi"/>
          <w:szCs w:val="24"/>
        </w:rPr>
        <w:t xml:space="preserve"> </w:t>
      </w:r>
      <w:r w:rsidR="0058244D">
        <w:rPr>
          <w:rFonts w:asciiTheme="minorHAnsi" w:hAnsiTheme="minorHAnsi" w:cstheme="minorHAnsi"/>
          <w:szCs w:val="24"/>
        </w:rPr>
        <w:t>Crop</w:t>
      </w:r>
      <w:r>
        <w:rPr>
          <w:rFonts w:asciiTheme="minorHAnsi" w:hAnsiTheme="minorHAnsi" w:cstheme="minorHAnsi"/>
          <w:szCs w:val="24"/>
        </w:rPr>
        <w:t xml:space="preserve"> c</w:t>
      </w:r>
      <w:r w:rsidR="0058244D">
        <w:rPr>
          <w:rFonts w:asciiTheme="minorHAnsi" w:hAnsiTheme="minorHAnsi" w:cstheme="minorHAnsi"/>
          <w:szCs w:val="24"/>
        </w:rPr>
        <w:t xml:space="preserve">onsumptive </w:t>
      </w:r>
      <w:r>
        <w:rPr>
          <w:rFonts w:asciiTheme="minorHAnsi" w:hAnsiTheme="minorHAnsi" w:cstheme="minorHAnsi"/>
          <w:szCs w:val="24"/>
        </w:rPr>
        <w:t>u</w:t>
      </w:r>
      <w:r w:rsidR="0058244D">
        <w:rPr>
          <w:rFonts w:asciiTheme="minorHAnsi" w:hAnsiTheme="minorHAnsi" w:cstheme="minorHAnsi"/>
          <w:szCs w:val="24"/>
        </w:rPr>
        <w:t>se</w:t>
      </w:r>
      <w:r>
        <w:rPr>
          <w:rFonts w:asciiTheme="minorHAnsi" w:hAnsiTheme="minorHAnsi" w:cstheme="minorHAnsi"/>
          <w:szCs w:val="24"/>
        </w:rPr>
        <w:t xml:space="preserve"> from irrigation</w:t>
      </w:r>
      <w:r w:rsidR="00E214DA">
        <w:rPr>
          <w:rFonts w:asciiTheme="minorHAnsi" w:hAnsiTheme="minorHAnsi" w:cstheme="minorHAnsi"/>
          <w:szCs w:val="24"/>
        </w:rPr>
        <w:t xml:space="preserve"> (</w:t>
      </w:r>
      <w:r w:rsidR="007801E6">
        <w:rPr>
          <w:rFonts w:asciiTheme="minorHAnsi" w:hAnsiTheme="minorHAnsi" w:cstheme="minorHAnsi"/>
          <w:szCs w:val="24"/>
        </w:rPr>
        <w:t>CU</w:t>
      </w:r>
      <w:r w:rsidR="007801E6" w:rsidRPr="007801E6">
        <w:rPr>
          <w:rFonts w:asciiTheme="minorHAnsi" w:hAnsiTheme="minorHAnsi" w:cstheme="minorHAnsi"/>
          <w:szCs w:val="24"/>
          <w:vertAlign w:val="subscript"/>
        </w:rPr>
        <w:t>irr</w:t>
      </w:r>
      <w:r w:rsidR="00E214DA">
        <w:rPr>
          <w:rFonts w:asciiTheme="minorHAnsi" w:hAnsiTheme="minorHAnsi" w:cstheme="minorHAnsi"/>
          <w:szCs w:val="24"/>
        </w:rPr>
        <w:t>)</w:t>
      </w:r>
      <w:r w:rsidR="0058244D">
        <w:rPr>
          <w:rFonts w:asciiTheme="minorHAnsi" w:hAnsiTheme="minorHAnsi" w:cstheme="minorHAnsi"/>
          <w:szCs w:val="24"/>
        </w:rPr>
        <w:t xml:space="preserve"> </w:t>
      </w:r>
      <w:r w:rsidR="00610C12">
        <w:rPr>
          <w:rFonts w:asciiTheme="minorHAnsi" w:hAnsiTheme="minorHAnsi" w:cstheme="minorHAnsi"/>
          <w:szCs w:val="24"/>
        </w:rPr>
        <w:t>was</w:t>
      </w:r>
      <w:r w:rsidR="0058244D">
        <w:rPr>
          <w:rFonts w:asciiTheme="minorHAnsi" w:hAnsiTheme="minorHAnsi" w:cstheme="minorHAnsi"/>
          <w:szCs w:val="24"/>
        </w:rPr>
        <w:t xml:space="preserve"> </w:t>
      </w:r>
      <w:r w:rsidR="00F307B8">
        <w:rPr>
          <w:rFonts w:asciiTheme="minorHAnsi" w:hAnsiTheme="minorHAnsi" w:cstheme="minorHAnsi"/>
          <w:szCs w:val="24"/>
        </w:rPr>
        <w:t xml:space="preserve">then </w:t>
      </w:r>
      <w:r w:rsidR="0058244D">
        <w:rPr>
          <w:rFonts w:asciiTheme="minorHAnsi" w:hAnsiTheme="minorHAnsi" w:cstheme="minorHAnsi"/>
          <w:szCs w:val="24"/>
        </w:rPr>
        <w:t xml:space="preserve">compared </w:t>
      </w:r>
      <w:r>
        <w:rPr>
          <w:rFonts w:asciiTheme="minorHAnsi" w:hAnsiTheme="minorHAnsi" w:cstheme="minorHAnsi"/>
          <w:szCs w:val="24"/>
        </w:rPr>
        <w:t xml:space="preserve">basin-wide </w:t>
      </w:r>
      <w:r w:rsidR="0058244D">
        <w:rPr>
          <w:rFonts w:asciiTheme="minorHAnsi" w:hAnsiTheme="minorHAnsi" w:cstheme="minorHAnsi"/>
          <w:szCs w:val="24"/>
        </w:rPr>
        <w:t>at monthly</w:t>
      </w:r>
      <w:r w:rsidR="00E214DA">
        <w:rPr>
          <w:rFonts w:asciiTheme="minorHAnsi" w:hAnsiTheme="minorHAnsi" w:cstheme="minorHAnsi"/>
          <w:szCs w:val="24"/>
        </w:rPr>
        <w:t xml:space="preserve"> and growing season</w:t>
      </w:r>
      <w:r w:rsidR="0058244D">
        <w:rPr>
          <w:rFonts w:asciiTheme="minorHAnsi" w:hAnsiTheme="minorHAnsi" w:cstheme="minorHAnsi"/>
          <w:szCs w:val="24"/>
        </w:rPr>
        <w:t xml:space="preserve"> time</w:t>
      </w:r>
      <w:r w:rsidR="00426FB1">
        <w:rPr>
          <w:rFonts w:asciiTheme="minorHAnsi" w:hAnsiTheme="minorHAnsi" w:cstheme="minorHAnsi"/>
          <w:szCs w:val="24"/>
        </w:rPr>
        <w:t xml:space="preserve"> </w:t>
      </w:r>
      <w:r w:rsidR="005D093C">
        <w:rPr>
          <w:rFonts w:asciiTheme="minorHAnsi" w:hAnsiTheme="minorHAnsi" w:cstheme="minorHAnsi"/>
          <w:szCs w:val="24"/>
        </w:rPr>
        <w:t>step</w:t>
      </w:r>
      <w:r w:rsidR="00610C12">
        <w:rPr>
          <w:rFonts w:asciiTheme="minorHAnsi" w:hAnsiTheme="minorHAnsi" w:cstheme="minorHAnsi"/>
          <w:szCs w:val="24"/>
        </w:rPr>
        <w:t>s</w:t>
      </w:r>
      <w:r w:rsidR="0058244D">
        <w:rPr>
          <w:rFonts w:asciiTheme="minorHAnsi" w:hAnsiTheme="minorHAnsi" w:cstheme="minorHAnsi"/>
          <w:szCs w:val="24"/>
        </w:rPr>
        <w:t xml:space="preserve">. </w:t>
      </w:r>
    </w:p>
    <w:p w14:paraId="75FD62A0" w14:textId="77777777" w:rsidR="00582923" w:rsidRDefault="00582923" w:rsidP="002C30E3"/>
    <w:p w14:paraId="14BD82DF" w14:textId="77777777" w:rsidR="00582923" w:rsidRPr="008B492F" w:rsidRDefault="00926471" w:rsidP="00582923">
      <w:pPr>
        <w:pStyle w:val="Heading2"/>
      </w:pPr>
      <w:bookmarkStart w:id="19" w:name="_Toc23340525"/>
      <w:r>
        <w:lastRenderedPageBreak/>
        <w:t xml:space="preserve">3.3 </w:t>
      </w:r>
      <w:r w:rsidR="002C30E3">
        <w:t xml:space="preserve">Comparison of </w:t>
      </w:r>
      <w:r w:rsidR="00582923">
        <w:t xml:space="preserve">Crop </w:t>
      </w:r>
      <w:r w:rsidR="002C30E3">
        <w:t xml:space="preserve">Consumptive Use from Irrigation </w:t>
      </w:r>
      <w:r w:rsidR="00183412">
        <w:t>for CCM</w:t>
      </w:r>
      <w:r w:rsidR="001059AE">
        <w:t>s</w:t>
      </w:r>
      <w:r w:rsidR="00183412">
        <w:t xml:space="preserve"> </w:t>
      </w:r>
      <w:r w:rsidR="002C30E3">
        <w:t>by Elevation</w:t>
      </w:r>
      <w:r>
        <w:t xml:space="preserve"> Approach</w:t>
      </w:r>
      <w:bookmarkEnd w:id="19"/>
    </w:p>
    <w:p w14:paraId="45526A78" w14:textId="77777777" w:rsidR="005A79CC" w:rsidRDefault="005A79CC" w:rsidP="005A79CC">
      <w:pPr>
        <w:rPr>
          <w:rFonts w:asciiTheme="minorHAnsi" w:hAnsiTheme="minorHAnsi" w:cstheme="minorHAnsi"/>
          <w:szCs w:val="24"/>
        </w:rPr>
      </w:pPr>
      <w:r>
        <w:rPr>
          <w:rFonts w:asciiTheme="minorHAnsi" w:hAnsiTheme="minorHAnsi" w:cstheme="minorHAnsi"/>
        </w:rPr>
        <w:t xml:space="preserve">As noted above, the crop consumptive use from irrigation estimated for the annual Consumptive Uses and Losses Report is currently calculated using the SCS Modified Blaney-Criddle method without an elevation adjustment to estimate </w:t>
      </w:r>
      <w:proofErr w:type="spellStart"/>
      <w:r>
        <w:rPr>
          <w:rFonts w:asciiTheme="minorHAnsi" w:hAnsiTheme="minorHAnsi" w:cstheme="minorHAnsi"/>
        </w:rPr>
        <w:t>ET</w:t>
      </w:r>
      <w:r w:rsidRPr="00822A93">
        <w:rPr>
          <w:rFonts w:asciiTheme="minorHAnsi" w:hAnsiTheme="minorHAnsi" w:cstheme="minorHAnsi"/>
          <w:vertAlign w:val="subscript"/>
        </w:rPr>
        <w:t>p</w:t>
      </w:r>
      <w:proofErr w:type="spellEnd"/>
      <w:r>
        <w:rPr>
          <w:rFonts w:asciiTheme="minorHAnsi" w:hAnsiTheme="minorHAnsi" w:cstheme="minorHAnsi"/>
        </w:rPr>
        <w:t>, removing effective precipitation based on the SCS method, and accounting for supply limitations using the indicator gage method. This method was compared to the two CCM methods used in Phase 3 to understand how CU</w:t>
      </w:r>
      <w:r w:rsidRPr="00AC1D88">
        <w:rPr>
          <w:rFonts w:asciiTheme="minorHAnsi" w:hAnsiTheme="minorHAnsi" w:cstheme="minorHAnsi"/>
          <w:vertAlign w:val="subscript"/>
        </w:rPr>
        <w:t>irr</w:t>
      </w:r>
      <w:r>
        <w:rPr>
          <w:rFonts w:asciiTheme="minorHAnsi" w:hAnsiTheme="minorHAnsi" w:cstheme="minorHAnsi"/>
        </w:rPr>
        <w:t xml:space="preserve"> could change with the application of an elevation adjustment to the Modified Blaney-Criddle and with the Penman-Monteith method. Monthly total CU</w:t>
      </w:r>
      <w:r w:rsidRPr="00BD1EB9">
        <w:rPr>
          <w:rFonts w:asciiTheme="minorHAnsi" w:hAnsiTheme="minorHAnsi" w:cstheme="minorHAnsi"/>
          <w:vertAlign w:val="subscript"/>
        </w:rPr>
        <w:t>irr</w:t>
      </w:r>
      <w:r>
        <w:rPr>
          <w:rFonts w:asciiTheme="minorHAnsi" w:hAnsiTheme="minorHAnsi" w:cstheme="minorHAnsi"/>
        </w:rPr>
        <w:t xml:space="preserve"> for irrigated polygons was summed in defined elevation “bands”, for example between 4,000 and 5,000 feet above mean sea level. </w:t>
      </w:r>
    </w:p>
    <w:p w14:paraId="05CB660C" w14:textId="77777777" w:rsidR="00AC5FCA" w:rsidRPr="00AC5FCA" w:rsidRDefault="00B53922" w:rsidP="00820423">
      <w:pPr>
        <w:pStyle w:val="Heading1"/>
      </w:pPr>
      <w:bookmarkStart w:id="20" w:name="_Toc23340526"/>
      <w:r>
        <w:t xml:space="preserve">4.0 </w:t>
      </w:r>
      <w:r w:rsidR="0016122E">
        <w:t>Consumptive Use Comparison Results</w:t>
      </w:r>
      <w:bookmarkEnd w:id="20"/>
    </w:p>
    <w:p w14:paraId="671695C7" w14:textId="77777777" w:rsidR="00AB3472" w:rsidRDefault="00AB3472" w:rsidP="00AB3472">
      <w:r>
        <w:t>The following summarizes the results of the consumptive use comparisons.</w:t>
      </w:r>
    </w:p>
    <w:p w14:paraId="687CCEB4" w14:textId="77777777" w:rsidR="00AB3472" w:rsidRDefault="00AB3472" w:rsidP="00AB3472"/>
    <w:p w14:paraId="1712C04F" w14:textId="77777777" w:rsidR="00280229" w:rsidRPr="00214486" w:rsidRDefault="003239F8" w:rsidP="00280229">
      <w:pPr>
        <w:pStyle w:val="Heading2"/>
      </w:pPr>
      <w:bookmarkStart w:id="21" w:name="_Toc23340527"/>
      <w:r>
        <w:rPr>
          <w:noProof/>
        </w:rPr>
        <w:drawing>
          <wp:anchor distT="0" distB="0" distL="114300" distR="114300" simplePos="0" relativeHeight="251660288" behindDoc="1" locked="0" layoutInCell="1" allowOverlap="1" wp14:anchorId="488F8D4C" wp14:editId="462C7F5D">
            <wp:simplePos x="0" y="0"/>
            <wp:positionH relativeFrom="margin">
              <wp:posOffset>3518535</wp:posOffset>
            </wp:positionH>
            <wp:positionV relativeFrom="paragraph">
              <wp:posOffset>302895</wp:posOffset>
            </wp:positionV>
            <wp:extent cx="2352675" cy="1228725"/>
            <wp:effectExtent l="0" t="0" r="0" b="952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545614">
        <w:t xml:space="preserve">4.1 </w:t>
      </w:r>
      <w:r w:rsidR="00280229">
        <w:t xml:space="preserve">Actual ET Comparison at </w:t>
      </w:r>
      <w:r w:rsidR="00A649E6">
        <w:t xml:space="preserve">the </w:t>
      </w:r>
      <w:r w:rsidR="00280229">
        <w:t>Eddy Covariance Tower</w:t>
      </w:r>
      <w:r w:rsidR="006D7576">
        <w:t>s</w:t>
      </w:r>
      <w:bookmarkEnd w:id="21"/>
    </w:p>
    <w:p w14:paraId="45686646" w14:textId="77777777" w:rsidR="00820E1B" w:rsidRPr="00820E1B" w:rsidRDefault="00470A5D" w:rsidP="00F2468B">
      <w:pPr>
        <w:rPr>
          <w:rFonts w:asciiTheme="minorHAnsi" w:eastAsiaTheme="minorEastAsia" w:hAnsiTheme="minorHAnsi" w:cstheme="minorHAnsi"/>
        </w:rPr>
      </w:pPr>
      <w:proofErr w:type="spellStart"/>
      <w:r>
        <w:rPr>
          <w:rFonts w:asciiTheme="minorHAnsi" w:hAnsiTheme="minorHAnsi" w:cstheme="minorHAnsi"/>
        </w:rPr>
        <w:t>ET</w:t>
      </w:r>
      <w:r w:rsidRPr="00F47E53">
        <w:rPr>
          <w:rFonts w:asciiTheme="minorHAnsi" w:hAnsiTheme="minorHAnsi" w:cstheme="minorHAnsi"/>
          <w:vertAlign w:val="subscript"/>
        </w:rPr>
        <w:t>a</w:t>
      </w:r>
      <w:proofErr w:type="spellEnd"/>
      <w:r>
        <w:rPr>
          <w:rFonts w:asciiTheme="minorHAnsi" w:hAnsiTheme="minorHAnsi" w:cstheme="minorHAnsi"/>
        </w:rPr>
        <w:t xml:space="preserve"> was measured at the </w:t>
      </w:r>
      <w:r w:rsidR="00FD6395">
        <w:rPr>
          <w:rFonts w:asciiTheme="minorHAnsi" w:hAnsiTheme="minorHAnsi" w:cstheme="minorHAnsi"/>
        </w:rPr>
        <w:t xml:space="preserve">four </w:t>
      </w:r>
      <w:r>
        <w:rPr>
          <w:rFonts w:asciiTheme="minorHAnsi" w:hAnsiTheme="minorHAnsi" w:cstheme="minorHAnsi"/>
        </w:rPr>
        <w:t>EC Tower</w:t>
      </w:r>
      <w:r w:rsidR="00FD6395">
        <w:rPr>
          <w:rFonts w:asciiTheme="minorHAnsi" w:hAnsiTheme="minorHAnsi" w:cstheme="minorHAnsi"/>
        </w:rPr>
        <w:t>s</w:t>
      </w:r>
      <w:r>
        <w:rPr>
          <w:rFonts w:asciiTheme="minorHAnsi" w:hAnsiTheme="minorHAnsi" w:cstheme="minorHAnsi"/>
        </w:rPr>
        <w:t xml:space="preserve"> and compared </w:t>
      </w:r>
      <w:proofErr w:type="gramStart"/>
      <w:r>
        <w:rPr>
          <w:rFonts w:asciiTheme="minorHAnsi" w:hAnsiTheme="minorHAnsi" w:cstheme="minorHAnsi"/>
        </w:rPr>
        <w:t>on a daily basis</w:t>
      </w:r>
      <w:proofErr w:type="gramEnd"/>
      <w:r>
        <w:rPr>
          <w:rFonts w:asciiTheme="minorHAnsi" w:hAnsiTheme="minorHAnsi" w:cstheme="minorHAnsi"/>
        </w:rPr>
        <w:t xml:space="preserve"> to METRIC and SSEBop</w:t>
      </w:r>
      <w:r w:rsidR="00F2468B">
        <w:rPr>
          <w:rFonts w:asciiTheme="minorHAnsi" w:hAnsiTheme="minorHAnsi" w:cstheme="minorHAnsi"/>
        </w:rPr>
        <w:t>. Both the CCM and Remote Sensing methods were compared to the</w:t>
      </w:r>
      <w:r w:rsidR="00FD6395">
        <w:rPr>
          <w:rFonts w:asciiTheme="minorHAnsi" w:hAnsiTheme="minorHAnsi" w:cstheme="minorHAnsi"/>
        </w:rPr>
        <w:t xml:space="preserve"> four</w:t>
      </w:r>
      <w:r w:rsidR="00F2468B">
        <w:rPr>
          <w:rFonts w:asciiTheme="minorHAnsi" w:hAnsiTheme="minorHAnsi" w:cstheme="minorHAnsi"/>
        </w:rPr>
        <w:t xml:space="preserve"> EC Tower</w:t>
      </w:r>
      <w:r w:rsidR="00FD6395">
        <w:rPr>
          <w:rFonts w:asciiTheme="minorHAnsi" w:hAnsiTheme="minorHAnsi" w:cstheme="minorHAnsi"/>
        </w:rPr>
        <w:t>s</w:t>
      </w:r>
      <w:r w:rsidR="00F2468B">
        <w:rPr>
          <w:rFonts w:asciiTheme="minorHAnsi" w:hAnsiTheme="minorHAnsi" w:cstheme="minorHAnsi"/>
        </w:rPr>
        <w:t xml:space="preserve"> </w:t>
      </w:r>
      <w:r>
        <w:rPr>
          <w:rFonts w:asciiTheme="minorHAnsi" w:hAnsiTheme="minorHAnsi" w:cstheme="minorHAnsi"/>
        </w:rPr>
        <w:t>on a mon</w:t>
      </w:r>
      <w:r w:rsidR="00F2468B">
        <w:rPr>
          <w:rFonts w:asciiTheme="minorHAnsi" w:hAnsiTheme="minorHAnsi" w:cstheme="minorHAnsi"/>
        </w:rPr>
        <w:t>thly and growing season basis.</w:t>
      </w:r>
    </w:p>
    <w:p w14:paraId="51286186" w14:textId="77777777" w:rsidR="00470A5D" w:rsidRDefault="00470A5D" w:rsidP="00470A5D">
      <w:pPr>
        <w:rPr>
          <w:rFonts w:asciiTheme="minorHAnsi" w:hAnsiTheme="minorHAnsi" w:cstheme="minorHAnsi"/>
        </w:rPr>
      </w:pPr>
    </w:p>
    <w:p w14:paraId="15322035" w14:textId="77777777" w:rsidR="00470A5D" w:rsidRPr="00470A5D" w:rsidRDefault="003239F8" w:rsidP="00470A5D">
      <w:pPr>
        <w:pStyle w:val="Heading3"/>
      </w:pPr>
      <w:bookmarkStart w:id="22" w:name="_Toc23340528"/>
      <w:r>
        <w:t>4.1.1</w:t>
      </w:r>
      <w:r w:rsidR="00C931B9">
        <w:t>.</w:t>
      </w:r>
      <w:r>
        <w:t xml:space="preserve"> </w:t>
      </w:r>
      <w:r w:rsidR="00470A5D">
        <w:t xml:space="preserve">Daily </w:t>
      </w:r>
      <w:proofErr w:type="spellStart"/>
      <w:r w:rsidR="00470A5D">
        <w:t>ETa</w:t>
      </w:r>
      <w:proofErr w:type="spellEnd"/>
      <w:r>
        <w:t xml:space="preserve"> Comparison –EC Tower to Remote Sensing Methods</w:t>
      </w:r>
      <w:bookmarkEnd w:id="22"/>
    </w:p>
    <w:p w14:paraId="3F0A5284" w14:textId="77777777" w:rsidR="005A6CEE" w:rsidRDefault="00202008" w:rsidP="00E1736D">
      <w:pPr>
        <w:rPr>
          <w:rFonts w:asciiTheme="minorHAnsi" w:hAnsiTheme="minorHAnsi" w:cstheme="minorHAnsi"/>
        </w:rPr>
      </w:pPr>
      <w:proofErr w:type="spellStart"/>
      <w:r>
        <w:rPr>
          <w:rFonts w:asciiTheme="minorHAnsi" w:hAnsiTheme="minorHAnsi" w:cstheme="minorHAnsi"/>
        </w:rPr>
        <w:t>ET</w:t>
      </w:r>
      <w:r w:rsidRPr="00E35FEE">
        <w:rPr>
          <w:rFonts w:asciiTheme="minorHAnsi" w:hAnsiTheme="minorHAnsi" w:cstheme="minorHAnsi"/>
          <w:vertAlign w:val="subscript"/>
        </w:rPr>
        <w:t>a</w:t>
      </w:r>
      <w:proofErr w:type="spellEnd"/>
      <w:r>
        <w:rPr>
          <w:rFonts w:asciiTheme="minorHAnsi" w:hAnsiTheme="minorHAnsi" w:cstheme="minorHAnsi"/>
        </w:rPr>
        <w:t xml:space="preserve"> was extracted from</w:t>
      </w:r>
      <w:r w:rsidR="00DB77F3">
        <w:rPr>
          <w:rFonts w:asciiTheme="minorHAnsi" w:hAnsiTheme="minorHAnsi" w:cstheme="minorHAnsi"/>
        </w:rPr>
        <w:t xml:space="preserve"> both </w:t>
      </w:r>
      <w:r w:rsidR="00F2468B">
        <w:rPr>
          <w:rFonts w:asciiTheme="minorHAnsi" w:hAnsiTheme="minorHAnsi" w:cstheme="minorHAnsi"/>
        </w:rPr>
        <w:t xml:space="preserve">METRIC and </w:t>
      </w:r>
      <w:r w:rsidR="003A3DE3">
        <w:rPr>
          <w:rFonts w:asciiTheme="minorHAnsi" w:hAnsiTheme="minorHAnsi" w:cstheme="minorHAnsi"/>
        </w:rPr>
        <w:t>S</w:t>
      </w:r>
      <w:r w:rsidR="00F2468B">
        <w:rPr>
          <w:rFonts w:asciiTheme="minorHAnsi" w:hAnsiTheme="minorHAnsi" w:cstheme="minorHAnsi"/>
        </w:rPr>
        <w:t>SEBop</w:t>
      </w:r>
      <w:r>
        <w:rPr>
          <w:rFonts w:asciiTheme="minorHAnsi" w:hAnsiTheme="minorHAnsi" w:cstheme="minorHAnsi"/>
        </w:rPr>
        <w:t xml:space="preserve"> daily </w:t>
      </w:r>
      <w:r w:rsidR="00F2468B">
        <w:rPr>
          <w:rFonts w:asciiTheme="minorHAnsi" w:hAnsiTheme="minorHAnsi" w:cstheme="minorHAnsi"/>
        </w:rPr>
        <w:t>raster images</w:t>
      </w:r>
      <w:r w:rsidR="003A3DE3">
        <w:rPr>
          <w:rFonts w:asciiTheme="minorHAnsi" w:hAnsiTheme="minorHAnsi" w:cstheme="minorHAnsi"/>
        </w:rPr>
        <w:t xml:space="preserve"> for an area surrounding the </w:t>
      </w:r>
      <w:r w:rsidR="00C371BB">
        <w:rPr>
          <w:rFonts w:asciiTheme="minorHAnsi" w:hAnsiTheme="minorHAnsi" w:cstheme="minorHAnsi"/>
        </w:rPr>
        <w:t xml:space="preserve">four </w:t>
      </w:r>
      <w:r w:rsidR="003A3DE3">
        <w:rPr>
          <w:rFonts w:asciiTheme="minorHAnsi" w:hAnsiTheme="minorHAnsi" w:cstheme="minorHAnsi"/>
        </w:rPr>
        <w:t>EC Tower site</w:t>
      </w:r>
      <w:r w:rsidR="00C371BB">
        <w:rPr>
          <w:rFonts w:asciiTheme="minorHAnsi" w:hAnsiTheme="minorHAnsi" w:cstheme="minorHAnsi"/>
        </w:rPr>
        <w:t>s</w:t>
      </w:r>
      <w:r>
        <w:rPr>
          <w:rFonts w:asciiTheme="minorHAnsi" w:hAnsiTheme="minorHAnsi" w:cstheme="minorHAnsi"/>
        </w:rPr>
        <w:t>.</w:t>
      </w:r>
      <w:r w:rsidR="00DB77F3">
        <w:rPr>
          <w:rFonts w:asciiTheme="minorHAnsi" w:hAnsiTheme="minorHAnsi" w:cstheme="minorHAnsi"/>
        </w:rPr>
        <w:t xml:space="preserve"> </w:t>
      </w:r>
      <w:r w:rsidR="00A15956">
        <w:rPr>
          <w:rFonts w:asciiTheme="minorHAnsi" w:hAnsiTheme="minorHAnsi" w:cstheme="minorHAnsi"/>
        </w:rPr>
        <w:t xml:space="preserve">The </w:t>
      </w:r>
      <w:r w:rsidR="00DB77F3">
        <w:rPr>
          <w:rFonts w:asciiTheme="minorHAnsi" w:hAnsiTheme="minorHAnsi" w:cstheme="minorHAnsi"/>
        </w:rPr>
        <w:t xml:space="preserve">METRIC and </w:t>
      </w:r>
      <w:proofErr w:type="spellStart"/>
      <w:r w:rsidR="00DB77F3">
        <w:rPr>
          <w:rFonts w:asciiTheme="minorHAnsi" w:hAnsiTheme="minorHAnsi" w:cstheme="minorHAnsi"/>
        </w:rPr>
        <w:t>S</w:t>
      </w:r>
      <w:r w:rsidR="00A15956">
        <w:rPr>
          <w:rFonts w:asciiTheme="minorHAnsi" w:hAnsiTheme="minorHAnsi" w:cstheme="minorHAnsi"/>
        </w:rPr>
        <w:t>S</w:t>
      </w:r>
      <w:r w:rsidR="00DB77F3">
        <w:rPr>
          <w:rFonts w:asciiTheme="minorHAnsi" w:hAnsiTheme="minorHAnsi" w:cstheme="minorHAnsi"/>
        </w:rPr>
        <w:t>EBop</w:t>
      </w:r>
      <w:proofErr w:type="spellEnd"/>
      <w:r w:rsidR="00DB77F3">
        <w:rPr>
          <w:rFonts w:asciiTheme="minorHAnsi" w:hAnsiTheme="minorHAnsi" w:cstheme="minorHAnsi"/>
        </w:rPr>
        <w:t xml:space="preserve"> models </w:t>
      </w:r>
      <w:r w:rsidR="00B0690B">
        <w:rPr>
          <w:rFonts w:asciiTheme="minorHAnsi" w:hAnsiTheme="minorHAnsi" w:cstheme="minorHAnsi"/>
        </w:rPr>
        <w:t xml:space="preserve">produce </w:t>
      </w:r>
      <w:proofErr w:type="spellStart"/>
      <w:r w:rsidR="00B0690B">
        <w:rPr>
          <w:rFonts w:asciiTheme="minorHAnsi" w:hAnsiTheme="minorHAnsi" w:cstheme="minorHAnsi"/>
        </w:rPr>
        <w:t>ET</w:t>
      </w:r>
      <w:r w:rsidR="00B0690B" w:rsidRPr="00007A16">
        <w:rPr>
          <w:rFonts w:asciiTheme="minorHAnsi" w:hAnsiTheme="minorHAnsi" w:cstheme="minorHAnsi"/>
          <w:vertAlign w:val="subscript"/>
        </w:rPr>
        <w:t>r</w:t>
      </w:r>
      <w:r w:rsidR="00B0690B">
        <w:rPr>
          <w:rFonts w:asciiTheme="minorHAnsi" w:hAnsiTheme="minorHAnsi" w:cstheme="minorHAnsi"/>
        </w:rPr>
        <w:t>F</w:t>
      </w:r>
      <w:proofErr w:type="spellEnd"/>
      <w:r w:rsidR="00B0690B">
        <w:rPr>
          <w:rFonts w:asciiTheme="minorHAnsi" w:hAnsiTheme="minorHAnsi" w:cstheme="minorHAnsi"/>
        </w:rPr>
        <w:t xml:space="preserve"> (fraction of reference ET) images for each satellite overpass date, which when multiplied by daily </w:t>
      </w:r>
      <w:proofErr w:type="spellStart"/>
      <w:r w:rsidR="00B0690B">
        <w:rPr>
          <w:rFonts w:asciiTheme="minorHAnsi" w:hAnsiTheme="minorHAnsi" w:cstheme="minorHAnsi"/>
        </w:rPr>
        <w:t>ET</w:t>
      </w:r>
      <w:r w:rsidR="00B0690B" w:rsidRPr="00B0690B">
        <w:rPr>
          <w:rFonts w:asciiTheme="minorHAnsi" w:hAnsiTheme="minorHAnsi" w:cstheme="minorHAnsi"/>
          <w:vertAlign w:val="subscript"/>
        </w:rPr>
        <w:t>r</w:t>
      </w:r>
      <w:proofErr w:type="spellEnd"/>
      <w:r w:rsidR="000E5B5D">
        <w:rPr>
          <w:rFonts w:asciiTheme="minorHAnsi" w:hAnsiTheme="minorHAnsi" w:cstheme="minorHAnsi"/>
        </w:rPr>
        <w:t xml:space="preserve">, </w:t>
      </w:r>
      <w:r w:rsidR="00B0690B">
        <w:rPr>
          <w:rFonts w:asciiTheme="minorHAnsi" w:hAnsiTheme="minorHAnsi" w:cstheme="minorHAnsi"/>
        </w:rPr>
        <w:t xml:space="preserve">produce daily </w:t>
      </w:r>
      <w:proofErr w:type="spellStart"/>
      <w:r w:rsidR="00B0690B">
        <w:rPr>
          <w:rFonts w:asciiTheme="minorHAnsi" w:hAnsiTheme="minorHAnsi" w:cstheme="minorHAnsi"/>
        </w:rPr>
        <w:t>ET</w:t>
      </w:r>
      <w:r w:rsidR="00B0690B" w:rsidRPr="00B0690B">
        <w:rPr>
          <w:rFonts w:asciiTheme="minorHAnsi" w:hAnsiTheme="minorHAnsi" w:cstheme="minorHAnsi"/>
          <w:vertAlign w:val="subscript"/>
        </w:rPr>
        <w:t>a</w:t>
      </w:r>
      <w:proofErr w:type="spellEnd"/>
      <w:r w:rsidR="00B0690B">
        <w:rPr>
          <w:rFonts w:asciiTheme="minorHAnsi" w:hAnsiTheme="minorHAnsi" w:cstheme="minorHAnsi"/>
        </w:rPr>
        <w:t xml:space="preserve"> images. Data gaps in Landsat 7 </w:t>
      </w:r>
      <w:proofErr w:type="spellStart"/>
      <w:r w:rsidR="00B0690B">
        <w:rPr>
          <w:rFonts w:asciiTheme="minorHAnsi" w:hAnsiTheme="minorHAnsi" w:cstheme="minorHAnsi"/>
        </w:rPr>
        <w:t>ET</w:t>
      </w:r>
      <w:r w:rsidR="00B0690B" w:rsidRPr="00007A16">
        <w:rPr>
          <w:rFonts w:asciiTheme="minorHAnsi" w:hAnsiTheme="minorHAnsi" w:cstheme="minorHAnsi"/>
          <w:vertAlign w:val="subscript"/>
        </w:rPr>
        <w:t>r</w:t>
      </w:r>
      <w:r w:rsidR="00B0690B">
        <w:rPr>
          <w:rFonts w:asciiTheme="minorHAnsi" w:hAnsiTheme="minorHAnsi" w:cstheme="minorHAnsi"/>
        </w:rPr>
        <w:t>F</w:t>
      </w:r>
      <w:proofErr w:type="spellEnd"/>
      <w:r w:rsidR="00B0690B">
        <w:rPr>
          <w:rFonts w:asciiTheme="minorHAnsi" w:hAnsiTheme="minorHAnsi" w:cstheme="minorHAnsi"/>
        </w:rPr>
        <w:t xml:space="preserve"> images were filled using linear temporal interpolation from the most recent previously and subsequently acquired images with valid </w:t>
      </w:r>
      <w:proofErr w:type="spellStart"/>
      <w:r w:rsidR="00B0690B">
        <w:rPr>
          <w:rFonts w:asciiTheme="minorHAnsi" w:hAnsiTheme="minorHAnsi" w:cstheme="minorHAnsi"/>
        </w:rPr>
        <w:t>ET</w:t>
      </w:r>
      <w:r w:rsidR="00B0690B" w:rsidRPr="00007A16">
        <w:rPr>
          <w:rFonts w:asciiTheme="minorHAnsi" w:hAnsiTheme="minorHAnsi" w:cstheme="minorHAnsi"/>
          <w:vertAlign w:val="subscript"/>
        </w:rPr>
        <w:t>r</w:t>
      </w:r>
      <w:r w:rsidR="00B0690B">
        <w:rPr>
          <w:rFonts w:asciiTheme="minorHAnsi" w:hAnsiTheme="minorHAnsi" w:cstheme="minorHAnsi"/>
        </w:rPr>
        <w:t>F</w:t>
      </w:r>
      <w:proofErr w:type="spellEnd"/>
      <w:r w:rsidR="00B0690B">
        <w:rPr>
          <w:rFonts w:asciiTheme="minorHAnsi" w:hAnsiTheme="minorHAnsi" w:cstheme="minorHAnsi"/>
        </w:rPr>
        <w:t xml:space="preserve"> data. </w:t>
      </w:r>
      <w:r>
        <w:rPr>
          <w:rFonts w:asciiTheme="minorHAnsi" w:hAnsiTheme="minorHAnsi" w:cstheme="minorHAnsi"/>
        </w:rPr>
        <w:t xml:space="preserve">Daily </w:t>
      </w:r>
      <w:proofErr w:type="spellStart"/>
      <w:r w:rsidR="00B0690B">
        <w:rPr>
          <w:rFonts w:asciiTheme="minorHAnsi" w:hAnsiTheme="minorHAnsi" w:cstheme="minorHAnsi"/>
        </w:rPr>
        <w:t>ET</w:t>
      </w:r>
      <w:r w:rsidR="00B0690B" w:rsidRPr="00007A16">
        <w:rPr>
          <w:rFonts w:asciiTheme="minorHAnsi" w:hAnsiTheme="minorHAnsi" w:cstheme="minorHAnsi"/>
          <w:vertAlign w:val="subscript"/>
        </w:rPr>
        <w:t>a</w:t>
      </w:r>
      <w:proofErr w:type="spellEnd"/>
      <w:r w:rsidR="00B0690B">
        <w:rPr>
          <w:rFonts w:asciiTheme="minorHAnsi" w:hAnsiTheme="minorHAnsi" w:cstheme="minorHAnsi"/>
        </w:rPr>
        <w:t xml:space="preserve"> images from the </w:t>
      </w:r>
      <w:r w:rsidR="005E47D5">
        <w:rPr>
          <w:rFonts w:asciiTheme="minorHAnsi" w:hAnsiTheme="minorHAnsi" w:cstheme="minorHAnsi"/>
        </w:rPr>
        <w:t>Remote Sensing</w:t>
      </w:r>
      <w:r>
        <w:rPr>
          <w:rFonts w:asciiTheme="minorHAnsi" w:hAnsiTheme="minorHAnsi" w:cstheme="minorHAnsi"/>
        </w:rPr>
        <w:t xml:space="preserve"> </w:t>
      </w:r>
      <w:r w:rsidR="00B0690B">
        <w:rPr>
          <w:rFonts w:asciiTheme="minorHAnsi" w:hAnsiTheme="minorHAnsi" w:cstheme="minorHAnsi"/>
        </w:rPr>
        <w:t>mode</w:t>
      </w:r>
      <w:r w:rsidR="00007A16">
        <w:rPr>
          <w:rFonts w:asciiTheme="minorHAnsi" w:hAnsiTheme="minorHAnsi" w:cstheme="minorHAnsi"/>
        </w:rPr>
        <w:t>l</w:t>
      </w:r>
      <w:r w:rsidR="00B0690B">
        <w:rPr>
          <w:rFonts w:asciiTheme="minorHAnsi" w:hAnsiTheme="minorHAnsi" w:cstheme="minorHAnsi"/>
        </w:rPr>
        <w:t>s</w:t>
      </w:r>
      <w:r>
        <w:rPr>
          <w:rFonts w:asciiTheme="minorHAnsi" w:hAnsiTheme="minorHAnsi" w:cstheme="minorHAnsi"/>
        </w:rPr>
        <w:t xml:space="preserve"> are developed </w:t>
      </w:r>
      <w:r w:rsidR="00B0690B">
        <w:rPr>
          <w:rFonts w:asciiTheme="minorHAnsi" w:hAnsiTheme="minorHAnsi" w:cstheme="minorHAnsi"/>
        </w:rPr>
        <w:t xml:space="preserve">for every day of each month by </w:t>
      </w:r>
      <w:r>
        <w:rPr>
          <w:rFonts w:asciiTheme="minorHAnsi" w:hAnsiTheme="minorHAnsi" w:cstheme="minorHAnsi"/>
        </w:rPr>
        <w:t xml:space="preserve">interpolating </w:t>
      </w:r>
      <w:r w:rsidR="00B0690B">
        <w:rPr>
          <w:rFonts w:asciiTheme="minorHAnsi" w:hAnsiTheme="minorHAnsi" w:cstheme="minorHAnsi"/>
        </w:rPr>
        <w:t xml:space="preserve">the </w:t>
      </w:r>
      <w:proofErr w:type="spellStart"/>
      <w:r w:rsidR="00B0690B">
        <w:rPr>
          <w:rFonts w:asciiTheme="minorHAnsi" w:hAnsiTheme="minorHAnsi" w:cstheme="minorHAnsi"/>
        </w:rPr>
        <w:t>ET</w:t>
      </w:r>
      <w:r w:rsidR="00B0690B" w:rsidRPr="00007A16">
        <w:rPr>
          <w:rFonts w:asciiTheme="minorHAnsi" w:hAnsiTheme="minorHAnsi" w:cstheme="minorHAnsi"/>
          <w:vertAlign w:val="subscript"/>
        </w:rPr>
        <w:t>r</w:t>
      </w:r>
      <w:r w:rsidR="00B0690B">
        <w:rPr>
          <w:rFonts w:asciiTheme="minorHAnsi" w:hAnsiTheme="minorHAnsi" w:cstheme="minorHAnsi"/>
        </w:rPr>
        <w:t>F</w:t>
      </w:r>
      <w:proofErr w:type="spellEnd"/>
      <w:r w:rsidR="00B0690B">
        <w:rPr>
          <w:rFonts w:asciiTheme="minorHAnsi" w:hAnsiTheme="minorHAnsi" w:cstheme="minorHAnsi"/>
        </w:rPr>
        <w:t xml:space="preserve"> images </w:t>
      </w:r>
      <w:r>
        <w:rPr>
          <w:rFonts w:asciiTheme="minorHAnsi" w:hAnsiTheme="minorHAnsi" w:cstheme="minorHAnsi"/>
        </w:rPr>
        <w:t>between satell</w:t>
      </w:r>
      <w:r w:rsidR="00931100">
        <w:rPr>
          <w:rFonts w:asciiTheme="minorHAnsi" w:hAnsiTheme="minorHAnsi" w:cstheme="minorHAnsi"/>
        </w:rPr>
        <w:t>ite overpass</w:t>
      </w:r>
      <w:r w:rsidR="00B0690B">
        <w:rPr>
          <w:rFonts w:asciiTheme="minorHAnsi" w:hAnsiTheme="minorHAnsi" w:cstheme="minorHAnsi"/>
        </w:rPr>
        <w:t>es</w:t>
      </w:r>
      <w:r w:rsidR="00931100">
        <w:rPr>
          <w:rFonts w:asciiTheme="minorHAnsi" w:hAnsiTheme="minorHAnsi" w:cstheme="minorHAnsi"/>
        </w:rPr>
        <w:t xml:space="preserve">. </w:t>
      </w:r>
    </w:p>
    <w:p w14:paraId="0A0C73D0" w14:textId="77777777" w:rsidR="005A6CEE" w:rsidRDefault="005A6CEE" w:rsidP="00E1736D">
      <w:pPr>
        <w:rPr>
          <w:rFonts w:asciiTheme="minorHAnsi" w:hAnsiTheme="minorHAnsi" w:cstheme="minorHAnsi"/>
        </w:rPr>
      </w:pPr>
    </w:p>
    <w:p w14:paraId="1AC3AE95" w14:textId="77777777" w:rsidR="00820E1B" w:rsidRDefault="00B0690B" w:rsidP="00E1736D">
      <w:pPr>
        <w:rPr>
          <w:rFonts w:asciiTheme="minorHAnsi" w:hAnsiTheme="minorHAnsi" w:cstheme="minorHAnsi"/>
        </w:rPr>
      </w:pPr>
      <w:r>
        <w:rPr>
          <w:rFonts w:asciiTheme="minorHAnsi" w:hAnsiTheme="minorHAnsi" w:cstheme="minorHAnsi"/>
        </w:rPr>
        <w:t xml:space="preserve">Not every satellite overpass image was used by the Remote Sensing </w:t>
      </w:r>
      <w:r w:rsidR="007A114F">
        <w:rPr>
          <w:rFonts w:asciiTheme="minorHAnsi" w:hAnsiTheme="minorHAnsi" w:cstheme="minorHAnsi"/>
        </w:rPr>
        <w:t>models</w:t>
      </w:r>
      <w:r>
        <w:rPr>
          <w:rFonts w:asciiTheme="minorHAnsi" w:hAnsiTheme="minorHAnsi" w:cstheme="minorHAnsi"/>
        </w:rPr>
        <w:t>. Images</w:t>
      </w:r>
      <w:r w:rsidR="007A114F">
        <w:rPr>
          <w:rFonts w:asciiTheme="minorHAnsi" w:hAnsiTheme="minorHAnsi" w:cstheme="minorHAnsi"/>
        </w:rPr>
        <w:t xml:space="preserve"> that had high levels of cloud cover could not be used. </w:t>
      </w:r>
      <w:r w:rsidR="00007A16">
        <w:rPr>
          <w:rFonts w:asciiTheme="minorHAnsi" w:hAnsiTheme="minorHAnsi" w:cstheme="minorHAnsi"/>
        </w:rPr>
        <w:t>Satellite i</w:t>
      </w:r>
      <w:r w:rsidR="007A114F">
        <w:rPr>
          <w:rFonts w:asciiTheme="minorHAnsi" w:hAnsiTheme="minorHAnsi" w:cstheme="minorHAnsi"/>
        </w:rPr>
        <w:t>mages that were used by the Remote Sensing model</w:t>
      </w:r>
      <w:r w:rsidR="00060926">
        <w:rPr>
          <w:rFonts w:asciiTheme="minorHAnsi" w:hAnsiTheme="minorHAnsi" w:cstheme="minorHAnsi"/>
        </w:rPr>
        <w:t>s</w:t>
      </w:r>
      <w:r w:rsidR="007A114F">
        <w:rPr>
          <w:rFonts w:asciiTheme="minorHAnsi" w:hAnsiTheme="minorHAnsi" w:cstheme="minorHAnsi"/>
        </w:rPr>
        <w:t xml:space="preserve"> should produce results that are more accurate than those between Landsat image acquisitions dates. </w:t>
      </w:r>
      <w:r w:rsidR="00820E1B" w:rsidRPr="0074069D">
        <w:rPr>
          <w:rFonts w:asciiTheme="minorHAnsi" w:hAnsiTheme="minorHAnsi" w:cstheme="minorHAnsi"/>
        </w:rPr>
        <w:t>Figure</w:t>
      </w:r>
      <w:r w:rsidR="006D7576">
        <w:rPr>
          <w:rFonts w:asciiTheme="minorHAnsi" w:hAnsiTheme="minorHAnsi" w:cstheme="minorHAnsi"/>
        </w:rPr>
        <w:t>s</w:t>
      </w:r>
      <w:r w:rsidR="00820E1B" w:rsidRPr="0074069D">
        <w:rPr>
          <w:rFonts w:asciiTheme="minorHAnsi" w:hAnsiTheme="minorHAnsi" w:cstheme="minorHAnsi"/>
        </w:rPr>
        <w:t xml:space="preserve"> </w:t>
      </w:r>
      <w:r w:rsidR="00F204E7">
        <w:rPr>
          <w:rFonts w:asciiTheme="minorHAnsi" w:hAnsiTheme="minorHAnsi" w:cstheme="minorHAnsi"/>
        </w:rPr>
        <w:t>5</w:t>
      </w:r>
      <w:r w:rsidR="00820E1B" w:rsidRPr="0074069D">
        <w:rPr>
          <w:rFonts w:asciiTheme="minorHAnsi" w:hAnsiTheme="minorHAnsi" w:cstheme="minorHAnsi"/>
        </w:rPr>
        <w:t xml:space="preserve"> </w:t>
      </w:r>
      <w:r w:rsidR="006D7576">
        <w:rPr>
          <w:rFonts w:asciiTheme="minorHAnsi" w:hAnsiTheme="minorHAnsi" w:cstheme="minorHAnsi"/>
        </w:rPr>
        <w:t xml:space="preserve">to 8 </w:t>
      </w:r>
      <w:r w:rsidR="0074069D">
        <w:rPr>
          <w:rFonts w:asciiTheme="minorHAnsi" w:hAnsiTheme="minorHAnsi" w:cstheme="minorHAnsi"/>
        </w:rPr>
        <w:t>show</w:t>
      </w:r>
      <w:r w:rsidR="00820E1B">
        <w:rPr>
          <w:rFonts w:asciiTheme="minorHAnsi" w:hAnsiTheme="minorHAnsi" w:cstheme="minorHAnsi"/>
        </w:rPr>
        <w:t xml:space="preserve"> </w:t>
      </w:r>
      <w:r w:rsidR="0074069D">
        <w:rPr>
          <w:rFonts w:asciiTheme="minorHAnsi" w:hAnsiTheme="minorHAnsi" w:cstheme="minorHAnsi"/>
        </w:rPr>
        <w:t xml:space="preserve">the </w:t>
      </w:r>
      <w:r w:rsidR="006D7576">
        <w:rPr>
          <w:rFonts w:asciiTheme="minorHAnsi" w:hAnsiTheme="minorHAnsi" w:cstheme="minorHAnsi"/>
        </w:rPr>
        <w:t>Palisade, Bloomfield, Vernal, and Big Piney</w:t>
      </w:r>
      <w:r w:rsidR="00820E1B">
        <w:rPr>
          <w:rFonts w:asciiTheme="minorHAnsi" w:hAnsiTheme="minorHAnsi" w:cstheme="minorHAnsi"/>
        </w:rPr>
        <w:t xml:space="preserve"> EC Tower </w:t>
      </w:r>
      <w:proofErr w:type="spellStart"/>
      <w:r w:rsidR="00820E1B">
        <w:rPr>
          <w:rFonts w:asciiTheme="minorHAnsi" w:hAnsiTheme="minorHAnsi" w:cstheme="minorHAnsi"/>
        </w:rPr>
        <w:t>ET</w:t>
      </w:r>
      <w:r w:rsidR="00820E1B" w:rsidRPr="00820E1B">
        <w:rPr>
          <w:rFonts w:asciiTheme="minorHAnsi" w:hAnsiTheme="minorHAnsi" w:cstheme="minorHAnsi"/>
          <w:vertAlign w:val="subscript"/>
        </w:rPr>
        <w:t>a</w:t>
      </w:r>
      <w:proofErr w:type="spellEnd"/>
      <w:r w:rsidR="00820E1B">
        <w:rPr>
          <w:rFonts w:asciiTheme="minorHAnsi" w:hAnsiTheme="minorHAnsi" w:cstheme="minorHAnsi"/>
        </w:rPr>
        <w:t xml:space="preserve"> data </w:t>
      </w:r>
      <w:r w:rsidR="007A114F">
        <w:rPr>
          <w:rFonts w:asciiTheme="minorHAnsi" w:hAnsiTheme="minorHAnsi" w:cstheme="minorHAnsi"/>
        </w:rPr>
        <w:t xml:space="preserve">with a “Good” or “Fair” rating </w:t>
      </w:r>
      <w:r w:rsidR="00820E1B">
        <w:rPr>
          <w:rFonts w:asciiTheme="minorHAnsi" w:hAnsiTheme="minorHAnsi" w:cstheme="minorHAnsi"/>
        </w:rPr>
        <w:t xml:space="preserve">plotted against METRIC and SSEBop for </w:t>
      </w:r>
      <w:r w:rsidR="007A114F">
        <w:rPr>
          <w:rFonts w:asciiTheme="minorHAnsi" w:hAnsiTheme="minorHAnsi" w:cstheme="minorHAnsi"/>
        </w:rPr>
        <w:t>image acquisition dates</w:t>
      </w:r>
      <w:r w:rsidR="00060926">
        <w:rPr>
          <w:rFonts w:asciiTheme="minorHAnsi" w:hAnsiTheme="minorHAnsi" w:cstheme="minorHAnsi"/>
        </w:rPr>
        <w:t xml:space="preserve"> only</w:t>
      </w:r>
      <w:r w:rsidR="007A114F">
        <w:rPr>
          <w:rFonts w:asciiTheme="minorHAnsi" w:hAnsiTheme="minorHAnsi" w:cstheme="minorHAnsi"/>
        </w:rPr>
        <w:t>.</w:t>
      </w:r>
      <w:r w:rsidR="00C371BB">
        <w:rPr>
          <w:rFonts w:asciiTheme="minorHAnsi" w:hAnsiTheme="minorHAnsi" w:cstheme="minorHAnsi"/>
        </w:rPr>
        <w:t xml:space="preserve"> </w:t>
      </w:r>
      <w:r w:rsidR="0074069D">
        <w:rPr>
          <w:rFonts w:asciiTheme="minorHAnsi" w:hAnsiTheme="minorHAnsi" w:cstheme="minorHAnsi"/>
        </w:rPr>
        <w:t xml:space="preserve">The linear regression equation and the coefficient of determination are </w:t>
      </w:r>
      <w:r w:rsidR="0074069D">
        <w:rPr>
          <w:rFonts w:asciiTheme="minorHAnsi" w:hAnsiTheme="minorHAnsi" w:cstheme="minorHAnsi"/>
        </w:rPr>
        <w:lastRenderedPageBreak/>
        <w:t xml:space="preserve">shown on the graph. A perfect comparison would result in the regression equation y=x and the </w:t>
      </w:r>
      <w:r w:rsidR="00820E1B">
        <w:rPr>
          <w:rFonts w:asciiTheme="minorHAnsi" w:hAnsiTheme="minorHAnsi" w:cstheme="minorHAnsi"/>
        </w:rPr>
        <w:t>coefficient of determination (R</w:t>
      </w:r>
      <w:r w:rsidR="00820E1B" w:rsidRPr="007D556E">
        <w:rPr>
          <w:rFonts w:asciiTheme="minorHAnsi" w:hAnsiTheme="minorHAnsi" w:cstheme="minorHAnsi"/>
          <w:vertAlign w:val="superscript"/>
        </w:rPr>
        <w:t>2</w:t>
      </w:r>
      <w:r w:rsidR="00820E1B">
        <w:rPr>
          <w:rFonts w:asciiTheme="minorHAnsi" w:hAnsiTheme="minorHAnsi" w:cstheme="minorHAnsi"/>
        </w:rPr>
        <w:t xml:space="preserve">) </w:t>
      </w:r>
      <w:r w:rsidR="0074069D">
        <w:rPr>
          <w:rFonts w:asciiTheme="minorHAnsi" w:hAnsiTheme="minorHAnsi" w:cstheme="minorHAnsi"/>
        </w:rPr>
        <w:t>equal to</w:t>
      </w:r>
      <w:r w:rsidR="00820E1B">
        <w:rPr>
          <w:rFonts w:asciiTheme="minorHAnsi" w:hAnsiTheme="minorHAnsi" w:cstheme="minorHAnsi"/>
        </w:rPr>
        <w:t xml:space="preserve"> 1.</w:t>
      </w:r>
      <w:r w:rsidR="00C371BB" w:rsidRPr="00C371BB">
        <w:rPr>
          <w:rFonts w:asciiTheme="minorHAnsi" w:hAnsiTheme="minorHAnsi" w:cstheme="minorHAnsi"/>
        </w:rPr>
        <w:t xml:space="preserve"> </w:t>
      </w:r>
    </w:p>
    <w:p w14:paraId="600D508F" w14:textId="77777777" w:rsidR="00394108" w:rsidRDefault="00394108" w:rsidP="00E1736D">
      <w:pPr>
        <w:rPr>
          <w:rFonts w:asciiTheme="minorHAnsi" w:hAnsiTheme="minorHAnsi" w:cstheme="minorHAnsi"/>
        </w:rPr>
      </w:pPr>
    </w:p>
    <w:p w14:paraId="79D87442" w14:textId="77777777" w:rsidR="00820E1B" w:rsidRDefault="00820E1B" w:rsidP="00E1736D">
      <w:pPr>
        <w:rPr>
          <w:rFonts w:asciiTheme="minorHAnsi" w:hAnsiTheme="minorHAnsi" w:cstheme="minorHAnsi"/>
        </w:rPr>
      </w:pPr>
    </w:p>
    <w:p w14:paraId="7FF100E8" w14:textId="77777777" w:rsidR="00820E1B" w:rsidRDefault="0049373E" w:rsidP="00EB3D80">
      <w:pPr>
        <w:spacing w:after="100"/>
        <w:jc w:val="center"/>
        <w:rPr>
          <w:rFonts w:asciiTheme="minorHAnsi" w:hAnsiTheme="minorHAnsi" w:cstheme="minorHAnsi"/>
        </w:rPr>
      </w:pPr>
      <w:r>
        <w:rPr>
          <w:noProof/>
        </w:rPr>
        <w:drawing>
          <wp:inline distT="0" distB="0" distL="0" distR="0" wp14:anchorId="341EFC0F" wp14:editId="23B8AD28">
            <wp:extent cx="5303520" cy="3529584"/>
            <wp:effectExtent l="0" t="0" r="11430" b="13970"/>
            <wp:docPr id="1" name="Chart 1">
              <a:extLst xmlns:a="http://schemas.openxmlformats.org/drawingml/2006/main">
                <a:ext uri="{FF2B5EF4-FFF2-40B4-BE49-F238E27FC236}">
                  <a16:creationId xmlns:a16="http://schemas.microsoft.com/office/drawing/2014/main" id="{A035418C-10A8-4A8D-99B9-FA2E2D3A5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BCCB13" w14:textId="77777777" w:rsidR="0042128C" w:rsidRPr="00E6559C" w:rsidRDefault="0042128C" w:rsidP="00E6559C">
      <w:pPr>
        <w:pStyle w:val="Caption"/>
        <w:spacing w:before="0"/>
        <w:jc w:val="center"/>
        <w:rPr>
          <w:rFonts w:asciiTheme="minorHAnsi" w:eastAsiaTheme="minorEastAsia" w:hAnsiTheme="minorHAnsi" w:cstheme="minorBidi"/>
          <w:b/>
          <w:bCs w:val="0"/>
          <w:spacing w:val="15"/>
          <w:sz w:val="22"/>
          <w:szCs w:val="22"/>
        </w:rPr>
      </w:pPr>
      <w:r w:rsidRPr="0042128C">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5</w:t>
      </w:r>
      <w:r w:rsidR="00CF1932">
        <w:rPr>
          <w:rFonts w:asciiTheme="minorHAnsi" w:eastAsiaTheme="minorEastAsia" w:hAnsiTheme="minorHAnsi" w:cstheme="minorBidi"/>
          <w:b/>
          <w:bCs w:val="0"/>
          <w:spacing w:val="15"/>
          <w:sz w:val="22"/>
          <w:szCs w:val="22"/>
        </w:rPr>
        <w:fldChar w:fldCharType="end"/>
      </w:r>
      <w:r w:rsidRPr="0042128C">
        <w:rPr>
          <w:rFonts w:asciiTheme="minorHAnsi" w:eastAsiaTheme="minorEastAsia" w:hAnsiTheme="minorHAnsi" w:cstheme="minorBidi"/>
          <w:b/>
          <w:bCs w:val="0"/>
          <w:spacing w:val="15"/>
          <w:sz w:val="22"/>
          <w:szCs w:val="22"/>
        </w:rPr>
        <w:t xml:space="preserve">. Remote Sensing and Palisade EC Tower Daily </w:t>
      </w:r>
      <w:proofErr w:type="spellStart"/>
      <w:r w:rsidRPr="0042128C">
        <w:rPr>
          <w:rFonts w:asciiTheme="minorHAnsi" w:eastAsiaTheme="minorEastAsia" w:hAnsiTheme="minorHAnsi" w:cstheme="minorBidi"/>
          <w:b/>
          <w:bCs w:val="0"/>
          <w:spacing w:val="15"/>
          <w:sz w:val="22"/>
          <w:szCs w:val="22"/>
        </w:rPr>
        <w:t>ET</w:t>
      </w:r>
      <w:r w:rsidRPr="00590E88">
        <w:rPr>
          <w:rFonts w:asciiTheme="minorHAnsi" w:eastAsiaTheme="minorEastAsia" w:hAnsiTheme="minorHAnsi" w:cstheme="minorBidi"/>
          <w:b/>
          <w:bCs w:val="0"/>
          <w:spacing w:val="15"/>
          <w:sz w:val="22"/>
          <w:szCs w:val="22"/>
          <w:vertAlign w:val="subscript"/>
        </w:rPr>
        <w:t>a</w:t>
      </w:r>
      <w:proofErr w:type="spellEnd"/>
      <w:r w:rsidRPr="0042128C">
        <w:rPr>
          <w:rFonts w:asciiTheme="minorHAnsi" w:eastAsiaTheme="minorEastAsia" w:hAnsiTheme="minorHAnsi" w:cstheme="minorBidi"/>
          <w:b/>
          <w:bCs w:val="0"/>
          <w:spacing w:val="15"/>
          <w:sz w:val="22"/>
          <w:szCs w:val="22"/>
        </w:rPr>
        <w:t xml:space="preserve"> rated “Good” or “Fair” for Days of Image Acquisition</w:t>
      </w:r>
    </w:p>
    <w:p w14:paraId="74C78F69" w14:textId="77777777" w:rsidR="006D7576" w:rsidRDefault="002F075E" w:rsidP="002F075E">
      <w:pPr>
        <w:jc w:val="center"/>
      </w:pPr>
      <w:r>
        <w:rPr>
          <w:noProof/>
        </w:rPr>
        <w:lastRenderedPageBreak/>
        <w:drawing>
          <wp:inline distT="0" distB="0" distL="0" distR="0" wp14:anchorId="7ED7ABF9" wp14:editId="32ED647F">
            <wp:extent cx="5303520" cy="3529584"/>
            <wp:effectExtent l="0" t="0" r="11430" b="13970"/>
            <wp:docPr id="12" name="Chart 12">
              <a:extLst xmlns:a="http://schemas.openxmlformats.org/drawingml/2006/main">
                <a:ext uri="{FF2B5EF4-FFF2-40B4-BE49-F238E27FC236}">
                  <a16:creationId xmlns:a16="http://schemas.microsoft.com/office/drawing/2014/main" id="{A035418C-10A8-4A8D-99B9-FA2E2D3A5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D5A47C" w14:textId="77777777" w:rsidR="0042128C" w:rsidRPr="0042128C" w:rsidRDefault="0042128C" w:rsidP="00E6559C">
      <w:pPr>
        <w:pStyle w:val="Caption"/>
        <w:spacing w:before="0"/>
        <w:jc w:val="center"/>
        <w:rPr>
          <w:rFonts w:asciiTheme="minorHAnsi" w:eastAsiaTheme="minorEastAsia" w:hAnsiTheme="minorHAnsi" w:cstheme="minorBidi"/>
          <w:b/>
          <w:bCs w:val="0"/>
          <w:spacing w:val="15"/>
          <w:sz w:val="22"/>
          <w:szCs w:val="22"/>
        </w:rPr>
      </w:pPr>
      <w:r w:rsidRPr="0042128C">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6</w:t>
      </w:r>
      <w:r w:rsidR="00CF1932">
        <w:rPr>
          <w:rFonts w:asciiTheme="minorHAnsi" w:eastAsiaTheme="minorEastAsia" w:hAnsiTheme="minorHAnsi" w:cstheme="minorBidi"/>
          <w:b/>
          <w:bCs w:val="0"/>
          <w:spacing w:val="15"/>
          <w:sz w:val="22"/>
          <w:szCs w:val="22"/>
        </w:rPr>
        <w:fldChar w:fldCharType="end"/>
      </w:r>
      <w:r w:rsidRPr="0042128C">
        <w:rPr>
          <w:rFonts w:asciiTheme="minorHAnsi" w:eastAsiaTheme="minorEastAsia" w:hAnsiTheme="minorHAnsi" w:cstheme="minorBidi"/>
          <w:b/>
          <w:bCs w:val="0"/>
          <w:spacing w:val="15"/>
          <w:sz w:val="22"/>
          <w:szCs w:val="22"/>
        </w:rPr>
        <w:t xml:space="preserve">. Remote Sensing and Bloomfield EC Tower Daily </w:t>
      </w:r>
      <w:proofErr w:type="spellStart"/>
      <w:r w:rsidRPr="0042128C">
        <w:rPr>
          <w:rFonts w:asciiTheme="minorHAnsi" w:eastAsiaTheme="minorEastAsia" w:hAnsiTheme="minorHAnsi" w:cstheme="minorBidi"/>
          <w:b/>
          <w:bCs w:val="0"/>
          <w:spacing w:val="15"/>
          <w:sz w:val="22"/>
          <w:szCs w:val="22"/>
        </w:rPr>
        <w:t>ET</w:t>
      </w:r>
      <w:r w:rsidRPr="00590E88">
        <w:rPr>
          <w:rFonts w:asciiTheme="minorHAnsi" w:eastAsiaTheme="minorEastAsia" w:hAnsiTheme="minorHAnsi" w:cstheme="minorBidi"/>
          <w:b/>
          <w:bCs w:val="0"/>
          <w:spacing w:val="15"/>
          <w:sz w:val="22"/>
          <w:szCs w:val="22"/>
          <w:vertAlign w:val="subscript"/>
        </w:rPr>
        <w:t>a</w:t>
      </w:r>
      <w:proofErr w:type="spellEnd"/>
      <w:r w:rsidRPr="0042128C">
        <w:rPr>
          <w:rFonts w:asciiTheme="minorHAnsi" w:eastAsiaTheme="minorEastAsia" w:hAnsiTheme="minorHAnsi" w:cstheme="minorBidi"/>
          <w:b/>
          <w:bCs w:val="0"/>
          <w:spacing w:val="15"/>
          <w:sz w:val="22"/>
          <w:szCs w:val="22"/>
        </w:rPr>
        <w:t xml:space="preserve"> rated “Good” or “Fair” for Days of Image Acquisition</w:t>
      </w:r>
    </w:p>
    <w:p w14:paraId="6D13EDE7" w14:textId="77777777" w:rsidR="006D7576" w:rsidRPr="006D7576" w:rsidRDefault="00ED60AC" w:rsidP="00ED60AC">
      <w:pPr>
        <w:jc w:val="center"/>
      </w:pPr>
      <w:r>
        <w:rPr>
          <w:noProof/>
        </w:rPr>
        <w:drawing>
          <wp:inline distT="0" distB="0" distL="0" distR="0" wp14:anchorId="58352B7C" wp14:editId="0AD21B9A">
            <wp:extent cx="5303520" cy="3529584"/>
            <wp:effectExtent l="0" t="0" r="11430" b="13970"/>
            <wp:docPr id="4" name="Chart 4">
              <a:extLst xmlns:a="http://schemas.openxmlformats.org/drawingml/2006/main">
                <a:ext uri="{FF2B5EF4-FFF2-40B4-BE49-F238E27FC236}">
                  <a16:creationId xmlns:a16="http://schemas.microsoft.com/office/drawing/2014/main" id="{A035418C-10A8-4A8D-99B9-FA2E2D3A5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9AB459" w14:textId="77777777" w:rsidR="0042128C" w:rsidRPr="0042128C" w:rsidRDefault="0042128C" w:rsidP="0042128C">
      <w:pPr>
        <w:pStyle w:val="Subtitle"/>
        <w:jc w:val="center"/>
        <w:rPr>
          <w:b/>
          <w:color w:val="auto"/>
        </w:rPr>
      </w:pPr>
      <w:r w:rsidRPr="0042128C">
        <w:rPr>
          <w:b/>
          <w:color w:val="auto"/>
        </w:rPr>
        <w:t xml:space="preserve">Figure </w:t>
      </w:r>
      <w:r w:rsidR="00CF1932">
        <w:rPr>
          <w:b/>
          <w:color w:val="auto"/>
        </w:rPr>
        <w:fldChar w:fldCharType="begin"/>
      </w:r>
      <w:r w:rsidR="00CF1932">
        <w:rPr>
          <w:b/>
          <w:color w:val="auto"/>
        </w:rPr>
        <w:instrText xml:space="preserve"> SEQ Figure \* ARABIC </w:instrText>
      </w:r>
      <w:r w:rsidR="00CF1932">
        <w:rPr>
          <w:b/>
          <w:color w:val="auto"/>
        </w:rPr>
        <w:fldChar w:fldCharType="separate"/>
      </w:r>
      <w:r w:rsidR="00703571">
        <w:rPr>
          <w:b/>
          <w:noProof/>
          <w:color w:val="auto"/>
        </w:rPr>
        <w:t>7</w:t>
      </w:r>
      <w:r w:rsidR="00CF1932">
        <w:rPr>
          <w:b/>
          <w:color w:val="auto"/>
        </w:rPr>
        <w:fldChar w:fldCharType="end"/>
      </w:r>
      <w:r w:rsidRPr="0042128C">
        <w:rPr>
          <w:b/>
          <w:color w:val="auto"/>
        </w:rPr>
        <w:t xml:space="preserve">. </w:t>
      </w:r>
      <w:r w:rsidRPr="007755EC">
        <w:rPr>
          <w:b/>
          <w:color w:val="auto"/>
        </w:rPr>
        <w:t xml:space="preserve">Remote Sensing and </w:t>
      </w:r>
      <w:r>
        <w:rPr>
          <w:b/>
          <w:color w:val="auto"/>
        </w:rPr>
        <w:t xml:space="preserve">Vernal </w:t>
      </w:r>
      <w:r w:rsidRPr="007755EC">
        <w:rPr>
          <w:b/>
          <w:color w:val="auto"/>
        </w:rPr>
        <w:t xml:space="preserve">EC Tower Daily </w:t>
      </w:r>
      <w:proofErr w:type="spellStart"/>
      <w:r w:rsidRPr="007755EC">
        <w:rPr>
          <w:b/>
          <w:color w:val="auto"/>
        </w:rPr>
        <w:t>ET</w:t>
      </w:r>
      <w:r w:rsidRPr="00590E88">
        <w:rPr>
          <w:b/>
          <w:color w:val="auto"/>
          <w:vertAlign w:val="subscript"/>
        </w:rPr>
        <w:t>a</w:t>
      </w:r>
      <w:proofErr w:type="spellEnd"/>
      <w:r w:rsidRPr="007755EC">
        <w:rPr>
          <w:b/>
          <w:color w:val="auto"/>
        </w:rPr>
        <w:t xml:space="preserve"> </w:t>
      </w:r>
      <w:r>
        <w:rPr>
          <w:b/>
          <w:color w:val="auto"/>
        </w:rPr>
        <w:t>rated “Good” or “Fair” for</w:t>
      </w:r>
      <w:r w:rsidRPr="007755EC">
        <w:rPr>
          <w:b/>
          <w:color w:val="auto"/>
        </w:rPr>
        <w:t xml:space="preserve"> Days of </w:t>
      </w:r>
      <w:r>
        <w:rPr>
          <w:b/>
          <w:color w:val="auto"/>
        </w:rPr>
        <w:t>Image Acquisition</w:t>
      </w:r>
    </w:p>
    <w:p w14:paraId="3A0596DF" w14:textId="77777777" w:rsidR="006D7576" w:rsidRPr="006D7576" w:rsidRDefault="00B96147" w:rsidP="00B96147">
      <w:pPr>
        <w:jc w:val="center"/>
      </w:pPr>
      <w:r>
        <w:rPr>
          <w:noProof/>
        </w:rPr>
        <w:lastRenderedPageBreak/>
        <w:drawing>
          <wp:inline distT="0" distB="0" distL="0" distR="0" wp14:anchorId="39799779" wp14:editId="08B4BD19">
            <wp:extent cx="5303520" cy="3529584"/>
            <wp:effectExtent l="0" t="0" r="11430" b="13970"/>
            <wp:docPr id="16" name="Chart 16">
              <a:extLst xmlns:a="http://schemas.openxmlformats.org/drawingml/2006/main">
                <a:ext uri="{FF2B5EF4-FFF2-40B4-BE49-F238E27FC236}">
                  <a16:creationId xmlns:a16="http://schemas.microsoft.com/office/drawing/2014/main" id="{A035418C-10A8-4A8D-99B9-FA2E2D3A5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79A901" w14:textId="77777777" w:rsidR="006D7576" w:rsidRPr="0042128C" w:rsidRDefault="0042128C" w:rsidP="0042128C">
      <w:pPr>
        <w:pStyle w:val="Subtitle"/>
        <w:jc w:val="center"/>
        <w:rPr>
          <w:b/>
          <w:color w:val="auto"/>
        </w:rPr>
      </w:pPr>
      <w:r w:rsidRPr="0042128C">
        <w:rPr>
          <w:b/>
          <w:color w:val="auto"/>
        </w:rPr>
        <w:t xml:space="preserve">Figure </w:t>
      </w:r>
      <w:r w:rsidR="00CF1932">
        <w:rPr>
          <w:b/>
          <w:color w:val="auto"/>
        </w:rPr>
        <w:fldChar w:fldCharType="begin"/>
      </w:r>
      <w:r w:rsidR="00CF1932">
        <w:rPr>
          <w:b/>
          <w:color w:val="auto"/>
        </w:rPr>
        <w:instrText xml:space="preserve"> SEQ Figure \* ARABIC </w:instrText>
      </w:r>
      <w:r w:rsidR="00CF1932">
        <w:rPr>
          <w:b/>
          <w:color w:val="auto"/>
        </w:rPr>
        <w:fldChar w:fldCharType="separate"/>
      </w:r>
      <w:r w:rsidR="00703571">
        <w:rPr>
          <w:b/>
          <w:noProof/>
          <w:color w:val="auto"/>
        </w:rPr>
        <w:t>8</w:t>
      </w:r>
      <w:r w:rsidR="00CF1932">
        <w:rPr>
          <w:b/>
          <w:color w:val="auto"/>
        </w:rPr>
        <w:fldChar w:fldCharType="end"/>
      </w:r>
      <w:r w:rsidRPr="0042128C">
        <w:rPr>
          <w:b/>
          <w:color w:val="auto"/>
        </w:rPr>
        <w:t xml:space="preserve">. </w:t>
      </w:r>
      <w:r w:rsidRPr="007755EC">
        <w:rPr>
          <w:b/>
          <w:color w:val="auto"/>
        </w:rPr>
        <w:t xml:space="preserve">Remote Sensing and </w:t>
      </w:r>
      <w:r>
        <w:rPr>
          <w:b/>
          <w:color w:val="auto"/>
        </w:rPr>
        <w:t xml:space="preserve">Big Piney </w:t>
      </w:r>
      <w:r w:rsidRPr="007755EC">
        <w:rPr>
          <w:b/>
          <w:color w:val="auto"/>
        </w:rPr>
        <w:t xml:space="preserve">EC Tower Daily </w:t>
      </w:r>
      <w:proofErr w:type="spellStart"/>
      <w:r w:rsidRPr="007755EC">
        <w:rPr>
          <w:b/>
          <w:color w:val="auto"/>
        </w:rPr>
        <w:t>ET</w:t>
      </w:r>
      <w:r w:rsidRPr="00590E88">
        <w:rPr>
          <w:b/>
          <w:color w:val="auto"/>
          <w:vertAlign w:val="subscript"/>
        </w:rPr>
        <w:t>a</w:t>
      </w:r>
      <w:proofErr w:type="spellEnd"/>
      <w:r w:rsidRPr="007755EC">
        <w:rPr>
          <w:b/>
          <w:color w:val="auto"/>
        </w:rPr>
        <w:t xml:space="preserve"> </w:t>
      </w:r>
      <w:r>
        <w:rPr>
          <w:b/>
          <w:color w:val="auto"/>
        </w:rPr>
        <w:t>rated “Good” or “Fair” for</w:t>
      </w:r>
      <w:r w:rsidRPr="007755EC">
        <w:rPr>
          <w:b/>
          <w:color w:val="auto"/>
        </w:rPr>
        <w:t xml:space="preserve"> Days of </w:t>
      </w:r>
      <w:r>
        <w:rPr>
          <w:b/>
          <w:color w:val="auto"/>
        </w:rPr>
        <w:t>Image Acquisition</w:t>
      </w:r>
    </w:p>
    <w:p w14:paraId="6D55437B" w14:textId="77777777" w:rsidR="00C371BB" w:rsidRDefault="00ED44F5" w:rsidP="00262CF1">
      <w:pPr>
        <w:rPr>
          <w:rFonts w:asciiTheme="minorHAnsi" w:hAnsiTheme="minorHAnsi" w:cstheme="minorHAnsi"/>
        </w:rPr>
      </w:pPr>
      <w:proofErr w:type="spellStart"/>
      <w:r>
        <w:rPr>
          <w:rFonts w:asciiTheme="minorHAnsi" w:hAnsiTheme="minorHAnsi" w:cstheme="minorHAnsi"/>
        </w:rPr>
        <w:t>ET</w:t>
      </w:r>
      <w:r w:rsidRPr="00ED44F5">
        <w:rPr>
          <w:rFonts w:asciiTheme="minorHAnsi" w:hAnsiTheme="minorHAnsi" w:cstheme="minorHAnsi"/>
          <w:vertAlign w:val="subscript"/>
        </w:rPr>
        <w:t>a</w:t>
      </w:r>
      <w:proofErr w:type="spellEnd"/>
      <w:r>
        <w:rPr>
          <w:rFonts w:asciiTheme="minorHAnsi" w:hAnsiTheme="minorHAnsi" w:cstheme="minorHAnsi"/>
        </w:rPr>
        <w:t xml:space="preserve"> determined from image acquisition days </w:t>
      </w:r>
      <w:r w:rsidR="00C371BB">
        <w:rPr>
          <w:rFonts w:asciiTheme="minorHAnsi" w:hAnsiTheme="minorHAnsi" w:cstheme="minorHAnsi"/>
        </w:rPr>
        <w:t xml:space="preserve">for SSEBop tended to be less </w:t>
      </w:r>
      <w:r w:rsidR="00E6559C">
        <w:rPr>
          <w:rFonts w:asciiTheme="minorHAnsi" w:hAnsiTheme="minorHAnsi" w:cstheme="minorHAnsi"/>
        </w:rPr>
        <w:t>than</w:t>
      </w:r>
      <w:r w:rsidR="005B4314">
        <w:rPr>
          <w:rFonts w:asciiTheme="minorHAnsi" w:hAnsiTheme="minorHAnsi" w:cstheme="minorHAnsi"/>
        </w:rPr>
        <w:t xml:space="preserve"> the</w:t>
      </w:r>
      <w:r w:rsidR="00C371BB">
        <w:rPr>
          <w:rFonts w:asciiTheme="minorHAnsi" w:hAnsiTheme="minorHAnsi" w:cstheme="minorHAnsi"/>
        </w:rPr>
        <w:t xml:space="preserve"> EC Tower </w:t>
      </w:r>
      <w:r w:rsidR="005B4314">
        <w:rPr>
          <w:rFonts w:asciiTheme="minorHAnsi" w:hAnsiTheme="minorHAnsi" w:cstheme="minorHAnsi"/>
        </w:rPr>
        <w:t xml:space="preserve">values </w:t>
      </w:r>
      <w:r w:rsidR="00C371BB">
        <w:rPr>
          <w:rFonts w:asciiTheme="minorHAnsi" w:hAnsiTheme="minorHAnsi" w:cstheme="minorHAnsi"/>
        </w:rPr>
        <w:t>(below the 1:1 Line) and have considerable amounts of scatter</w:t>
      </w:r>
      <w:r w:rsidR="005B4314">
        <w:rPr>
          <w:rFonts w:asciiTheme="minorHAnsi" w:hAnsiTheme="minorHAnsi" w:cstheme="minorHAnsi"/>
        </w:rPr>
        <w:t xml:space="preserve"> at all EC Tower locations</w:t>
      </w:r>
      <w:r w:rsidR="00C371BB">
        <w:rPr>
          <w:rFonts w:asciiTheme="minorHAnsi" w:hAnsiTheme="minorHAnsi" w:cstheme="minorHAnsi"/>
        </w:rPr>
        <w:t xml:space="preserve">. </w:t>
      </w:r>
      <w:proofErr w:type="spellStart"/>
      <w:r w:rsidR="00C371BB">
        <w:rPr>
          <w:rFonts w:asciiTheme="minorHAnsi" w:hAnsiTheme="minorHAnsi" w:cstheme="minorHAnsi"/>
        </w:rPr>
        <w:t>ET</w:t>
      </w:r>
      <w:r w:rsidR="00C371BB" w:rsidRPr="005B4314">
        <w:rPr>
          <w:rFonts w:asciiTheme="minorHAnsi" w:hAnsiTheme="minorHAnsi" w:cstheme="minorHAnsi"/>
          <w:vertAlign w:val="subscript"/>
        </w:rPr>
        <w:t>a</w:t>
      </w:r>
      <w:proofErr w:type="spellEnd"/>
      <w:r w:rsidR="00C371BB">
        <w:rPr>
          <w:rFonts w:asciiTheme="minorHAnsi" w:hAnsiTheme="minorHAnsi" w:cstheme="minorHAnsi"/>
        </w:rPr>
        <w:t xml:space="preserve"> determined from image acquisition days for METRIC </w:t>
      </w:r>
      <w:r w:rsidR="005B4314">
        <w:rPr>
          <w:rFonts w:asciiTheme="minorHAnsi" w:hAnsiTheme="minorHAnsi" w:cstheme="minorHAnsi"/>
        </w:rPr>
        <w:t>tended to stay near the 1:1 line and had reasonable correlations (R</w:t>
      </w:r>
      <w:r w:rsidR="005B4314" w:rsidRPr="005B4314">
        <w:rPr>
          <w:rFonts w:asciiTheme="minorHAnsi" w:hAnsiTheme="minorHAnsi" w:cstheme="minorHAnsi"/>
          <w:vertAlign w:val="superscript"/>
        </w:rPr>
        <w:t>2</w:t>
      </w:r>
      <w:r w:rsidR="005B4314">
        <w:rPr>
          <w:rFonts w:asciiTheme="minorHAnsi" w:hAnsiTheme="minorHAnsi" w:cstheme="minorHAnsi"/>
        </w:rPr>
        <w:t xml:space="preserve"> close to 1) for the </w:t>
      </w:r>
      <w:r w:rsidR="00B6576E">
        <w:rPr>
          <w:rFonts w:asciiTheme="minorHAnsi" w:hAnsiTheme="minorHAnsi" w:cstheme="minorHAnsi"/>
        </w:rPr>
        <w:t>Bloomfield</w:t>
      </w:r>
      <w:r w:rsidR="005B4314">
        <w:rPr>
          <w:rFonts w:asciiTheme="minorHAnsi" w:hAnsiTheme="minorHAnsi" w:cstheme="minorHAnsi"/>
        </w:rPr>
        <w:t xml:space="preserve"> </w:t>
      </w:r>
      <w:r w:rsidR="00A46EA6">
        <w:rPr>
          <w:rFonts w:asciiTheme="minorHAnsi" w:hAnsiTheme="minorHAnsi" w:cstheme="minorHAnsi"/>
        </w:rPr>
        <w:t xml:space="preserve">and Big Piney </w:t>
      </w:r>
      <w:r w:rsidR="005B4314">
        <w:rPr>
          <w:rFonts w:asciiTheme="minorHAnsi" w:hAnsiTheme="minorHAnsi" w:cstheme="minorHAnsi"/>
        </w:rPr>
        <w:t xml:space="preserve">EC Tower sites. </w:t>
      </w:r>
    </w:p>
    <w:p w14:paraId="7B0AC7C1" w14:textId="77777777" w:rsidR="00C371BB" w:rsidRDefault="00C371BB" w:rsidP="00262CF1">
      <w:pPr>
        <w:rPr>
          <w:rFonts w:asciiTheme="minorHAnsi" w:hAnsiTheme="minorHAnsi" w:cstheme="minorHAnsi"/>
        </w:rPr>
      </w:pPr>
    </w:p>
    <w:p w14:paraId="679E43E7" w14:textId="77777777" w:rsidR="003A1F1E" w:rsidRDefault="008368CE" w:rsidP="003A1F1E">
      <w:pPr>
        <w:rPr>
          <w:rFonts w:asciiTheme="minorHAnsi" w:hAnsiTheme="minorHAnsi" w:cstheme="minorHAnsi"/>
        </w:rPr>
      </w:pPr>
      <w:r>
        <w:rPr>
          <w:rFonts w:asciiTheme="minorHAnsi" w:hAnsiTheme="minorHAnsi" w:cstheme="minorHAnsi"/>
        </w:rPr>
        <w:t>It is important to understand the impact the quality rating associated with each day of data from the EC Tower has on the correlation between the daily EC Tower data and the Remote Sensing data. Therefore, f</w:t>
      </w:r>
      <w:r w:rsidR="00262CF1">
        <w:rPr>
          <w:rFonts w:asciiTheme="minorHAnsi" w:hAnsiTheme="minorHAnsi" w:cstheme="minorHAnsi"/>
        </w:rPr>
        <w:t>igure</w:t>
      </w:r>
      <w:r w:rsidR="00F47668">
        <w:rPr>
          <w:rFonts w:asciiTheme="minorHAnsi" w:hAnsiTheme="minorHAnsi" w:cstheme="minorHAnsi"/>
        </w:rPr>
        <w:t>s</w:t>
      </w:r>
      <w:r w:rsidR="00262CF1">
        <w:rPr>
          <w:rFonts w:asciiTheme="minorHAnsi" w:hAnsiTheme="minorHAnsi" w:cstheme="minorHAnsi"/>
        </w:rPr>
        <w:t xml:space="preserve"> </w:t>
      </w:r>
      <w:r w:rsidR="00E6559C">
        <w:rPr>
          <w:rFonts w:asciiTheme="minorHAnsi" w:hAnsiTheme="minorHAnsi" w:cstheme="minorHAnsi"/>
        </w:rPr>
        <w:t>9</w:t>
      </w:r>
      <w:r w:rsidR="00262CF1">
        <w:rPr>
          <w:rFonts w:asciiTheme="minorHAnsi" w:hAnsiTheme="minorHAnsi" w:cstheme="minorHAnsi"/>
        </w:rPr>
        <w:t xml:space="preserve"> </w:t>
      </w:r>
      <w:r w:rsidR="00F47668">
        <w:rPr>
          <w:rFonts w:asciiTheme="minorHAnsi" w:hAnsiTheme="minorHAnsi" w:cstheme="minorHAnsi"/>
        </w:rPr>
        <w:t xml:space="preserve">to </w:t>
      </w:r>
      <w:r w:rsidR="00E6559C">
        <w:rPr>
          <w:rFonts w:asciiTheme="minorHAnsi" w:hAnsiTheme="minorHAnsi" w:cstheme="minorHAnsi"/>
        </w:rPr>
        <w:t>12</w:t>
      </w:r>
      <w:r w:rsidR="00F47668">
        <w:rPr>
          <w:rFonts w:asciiTheme="minorHAnsi" w:hAnsiTheme="minorHAnsi" w:cstheme="minorHAnsi"/>
        </w:rPr>
        <w:t xml:space="preserve"> </w:t>
      </w:r>
      <w:r w:rsidR="00262CF1">
        <w:rPr>
          <w:rFonts w:asciiTheme="minorHAnsi" w:hAnsiTheme="minorHAnsi" w:cstheme="minorHAnsi"/>
        </w:rPr>
        <w:t xml:space="preserve">compare daily EC Tower </w:t>
      </w:r>
      <w:proofErr w:type="spellStart"/>
      <w:r w:rsidR="00262CF1">
        <w:rPr>
          <w:rFonts w:asciiTheme="minorHAnsi" w:hAnsiTheme="minorHAnsi" w:cstheme="minorHAnsi"/>
        </w:rPr>
        <w:t>ET</w:t>
      </w:r>
      <w:r w:rsidR="00262CF1" w:rsidRPr="00007A16">
        <w:rPr>
          <w:rFonts w:asciiTheme="minorHAnsi" w:hAnsiTheme="minorHAnsi" w:cstheme="minorHAnsi"/>
          <w:vertAlign w:val="subscript"/>
        </w:rPr>
        <w:t>a</w:t>
      </w:r>
      <w:proofErr w:type="spellEnd"/>
      <w:r w:rsidR="00262CF1">
        <w:rPr>
          <w:rFonts w:asciiTheme="minorHAnsi" w:hAnsiTheme="minorHAnsi" w:cstheme="minorHAnsi"/>
        </w:rPr>
        <w:t xml:space="preserve"> data with a “Good” or “Fair” rating </w:t>
      </w:r>
      <w:r w:rsidR="00D4359D">
        <w:rPr>
          <w:rFonts w:asciiTheme="minorHAnsi" w:hAnsiTheme="minorHAnsi" w:cstheme="minorHAnsi"/>
        </w:rPr>
        <w:t xml:space="preserve">to the </w:t>
      </w:r>
      <w:r w:rsidR="00262CF1">
        <w:rPr>
          <w:rFonts w:asciiTheme="minorHAnsi" w:hAnsiTheme="minorHAnsi" w:cstheme="minorHAnsi"/>
        </w:rPr>
        <w:t>corresponding</w:t>
      </w:r>
      <w:r w:rsidR="00866818">
        <w:rPr>
          <w:rFonts w:asciiTheme="minorHAnsi" w:hAnsiTheme="minorHAnsi" w:cstheme="minorHAnsi"/>
        </w:rPr>
        <w:t xml:space="preserve"> </w:t>
      </w:r>
      <w:r w:rsidR="00262CF1">
        <w:rPr>
          <w:rFonts w:asciiTheme="minorHAnsi" w:hAnsiTheme="minorHAnsi" w:cstheme="minorHAnsi"/>
        </w:rPr>
        <w:t>Remote Sensing data</w:t>
      </w:r>
      <w:r w:rsidR="00ED44F5">
        <w:rPr>
          <w:rFonts w:asciiTheme="minorHAnsi" w:hAnsiTheme="minorHAnsi" w:cstheme="minorHAnsi"/>
        </w:rPr>
        <w:t xml:space="preserve"> (i.e., interpolated Remote Sensing data </w:t>
      </w:r>
      <w:r w:rsidR="00352AF8">
        <w:rPr>
          <w:rFonts w:asciiTheme="minorHAnsi" w:hAnsiTheme="minorHAnsi" w:cstheme="minorHAnsi"/>
        </w:rPr>
        <w:t>are</w:t>
      </w:r>
      <w:r w:rsidR="00ED44F5">
        <w:rPr>
          <w:rFonts w:asciiTheme="minorHAnsi" w:hAnsiTheme="minorHAnsi" w:cstheme="minorHAnsi"/>
        </w:rPr>
        <w:t xml:space="preserve"> included)</w:t>
      </w:r>
      <w:r w:rsidR="00F47668">
        <w:rPr>
          <w:rFonts w:asciiTheme="minorHAnsi" w:hAnsiTheme="minorHAnsi" w:cstheme="minorHAnsi"/>
        </w:rPr>
        <w:t xml:space="preserve"> at each tower</w:t>
      </w:r>
      <w:r w:rsidR="00262CF1">
        <w:rPr>
          <w:rFonts w:asciiTheme="minorHAnsi" w:hAnsiTheme="minorHAnsi" w:cstheme="minorHAnsi"/>
        </w:rPr>
        <w:t>.</w:t>
      </w:r>
      <w:r w:rsidR="000B359B">
        <w:rPr>
          <w:rFonts w:asciiTheme="minorHAnsi" w:hAnsiTheme="minorHAnsi" w:cstheme="minorHAnsi"/>
        </w:rPr>
        <w:t xml:space="preserve"> </w:t>
      </w:r>
      <w:r w:rsidR="003A1F1E">
        <w:rPr>
          <w:rFonts w:asciiTheme="minorHAnsi" w:hAnsiTheme="minorHAnsi" w:cstheme="minorHAnsi"/>
        </w:rPr>
        <w:t xml:space="preserve">Table 2 shows the percent of the growing season that each data quality rating occurred. Roughly 96 percent of the daily EC Tower </w:t>
      </w:r>
      <w:proofErr w:type="spellStart"/>
      <w:r w:rsidR="003A1F1E">
        <w:rPr>
          <w:rFonts w:asciiTheme="minorHAnsi" w:hAnsiTheme="minorHAnsi" w:cstheme="minorHAnsi"/>
        </w:rPr>
        <w:t>ET</w:t>
      </w:r>
      <w:r w:rsidR="003A1F1E" w:rsidRPr="00763D3A">
        <w:rPr>
          <w:rFonts w:asciiTheme="minorHAnsi" w:hAnsiTheme="minorHAnsi" w:cstheme="minorHAnsi"/>
          <w:vertAlign w:val="subscript"/>
        </w:rPr>
        <w:t>a</w:t>
      </w:r>
      <w:proofErr w:type="spellEnd"/>
      <w:r w:rsidR="003A1F1E">
        <w:rPr>
          <w:rFonts w:asciiTheme="minorHAnsi" w:hAnsiTheme="minorHAnsi" w:cstheme="minorHAnsi"/>
        </w:rPr>
        <w:t xml:space="preserve"> data were classified as “Good” or “Fair” in 2018. Unlike 2017, EC Tower data did not require daily gap filling at any site.</w:t>
      </w:r>
    </w:p>
    <w:p w14:paraId="3D9FDA72" w14:textId="77777777" w:rsidR="003A1F1E" w:rsidRPr="005A24E3" w:rsidRDefault="003A1F1E" w:rsidP="003A1F1E">
      <w:pPr>
        <w:pStyle w:val="Caption"/>
        <w:jc w:val="center"/>
        <w:rPr>
          <w:rFonts w:asciiTheme="minorHAnsi" w:eastAsiaTheme="minorEastAsia" w:hAnsiTheme="minorHAnsi" w:cstheme="minorBidi"/>
          <w:b/>
          <w:bCs w:val="0"/>
          <w:spacing w:val="15"/>
          <w:sz w:val="22"/>
          <w:szCs w:val="22"/>
        </w:rPr>
      </w:pPr>
      <w:r w:rsidRPr="005A24E3">
        <w:rPr>
          <w:rFonts w:asciiTheme="minorHAnsi" w:eastAsiaTheme="minorEastAsia" w:hAnsiTheme="minorHAnsi" w:cstheme="minorBidi"/>
          <w:b/>
          <w:bCs w:val="0"/>
          <w:spacing w:val="15"/>
          <w:sz w:val="22"/>
          <w:szCs w:val="22"/>
        </w:rPr>
        <w:t xml:space="preserve">Table </w:t>
      </w:r>
      <w:r w:rsidRPr="005A24E3">
        <w:rPr>
          <w:rFonts w:asciiTheme="minorHAnsi" w:eastAsiaTheme="minorEastAsia" w:hAnsiTheme="minorHAnsi" w:cstheme="minorBidi"/>
          <w:b/>
          <w:bCs w:val="0"/>
          <w:spacing w:val="15"/>
          <w:sz w:val="22"/>
          <w:szCs w:val="22"/>
        </w:rPr>
        <w:fldChar w:fldCharType="begin"/>
      </w:r>
      <w:r w:rsidRPr="005A24E3">
        <w:rPr>
          <w:rFonts w:asciiTheme="minorHAnsi" w:eastAsiaTheme="minorEastAsia" w:hAnsiTheme="minorHAnsi" w:cstheme="minorBidi"/>
          <w:b/>
          <w:bCs w:val="0"/>
          <w:spacing w:val="15"/>
          <w:sz w:val="22"/>
          <w:szCs w:val="22"/>
        </w:rPr>
        <w:instrText xml:space="preserve"> SEQ Table \* ARABIC </w:instrText>
      </w:r>
      <w:r w:rsidRPr="005A24E3">
        <w:rPr>
          <w:rFonts w:asciiTheme="minorHAnsi" w:eastAsiaTheme="minorEastAsia" w:hAnsiTheme="minorHAnsi" w:cstheme="minorBidi"/>
          <w:b/>
          <w:bCs w:val="0"/>
          <w:spacing w:val="15"/>
          <w:sz w:val="22"/>
          <w:szCs w:val="22"/>
        </w:rPr>
        <w:fldChar w:fldCharType="separate"/>
      </w:r>
      <w:r>
        <w:rPr>
          <w:rFonts w:asciiTheme="minorHAnsi" w:eastAsiaTheme="minorEastAsia" w:hAnsiTheme="minorHAnsi" w:cstheme="minorBidi"/>
          <w:b/>
          <w:bCs w:val="0"/>
          <w:noProof/>
          <w:spacing w:val="15"/>
          <w:sz w:val="22"/>
          <w:szCs w:val="22"/>
        </w:rPr>
        <w:t>2</w:t>
      </w:r>
      <w:r w:rsidRPr="005A24E3">
        <w:rPr>
          <w:rFonts w:asciiTheme="minorHAnsi" w:eastAsiaTheme="minorEastAsia" w:hAnsiTheme="minorHAnsi" w:cstheme="minorBidi"/>
          <w:b/>
          <w:bCs w:val="0"/>
          <w:spacing w:val="15"/>
          <w:sz w:val="22"/>
          <w:szCs w:val="22"/>
        </w:rPr>
        <w:fldChar w:fldCharType="end"/>
      </w:r>
      <w:r w:rsidRPr="005A24E3">
        <w:rPr>
          <w:rFonts w:asciiTheme="minorHAnsi" w:eastAsiaTheme="minorEastAsia" w:hAnsiTheme="minorHAnsi" w:cstheme="minorBidi"/>
          <w:b/>
          <w:bCs w:val="0"/>
          <w:spacing w:val="15"/>
          <w:sz w:val="22"/>
          <w:szCs w:val="22"/>
        </w:rPr>
        <w:t>. Data Quality Rating Percent of Occurrence</w:t>
      </w:r>
    </w:p>
    <w:tbl>
      <w:tblPr>
        <w:tblStyle w:val="PlainTable13"/>
        <w:tblW w:w="8370" w:type="dxa"/>
        <w:jc w:val="center"/>
        <w:tblLook w:val="04A0" w:firstRow="1" w:lastRow="0" w:firstColumn="1" w:lastColumn="0" w:noHBand="0" w:noVBand="1"/>
      </w:tblPr>
      <w:tblGrid>
        <w:gridCol w:w="1890"/>
        <w:gridCol w:w="1620"/>
        <w:gridCol w:w="1800"/>
        <w:gridCol w:w="1440"/>
        <w:gridCol w:w="1620"/>
      </w:tblGrid>
      <w:tr w:rsidR="003A1F1E" w:rsidRPr="001310CD" w14:paraId="683AB505" w14:textId="77777777" w:rsidTr="00D532B8">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90" w:type="dxa"/>
            <w:vMerge w:val="restart"/>
            <w:noWrap/>
            <w:vAlign w:val="center"/>
            <w:hideMark/>
          </w:tcPr>
          <w:p w14:paraId="388C25F9" w14:textId="77777777" w:rsidR="003A1F1E" w:rsidRPr="00007A16" w:rsidRDefault="003A1F1E" w:rsidP="00D532B8">
            <w:pPr>
              <w:spacing w:line="240" w:lineRule="auto"/>
              <w:jc w:val="center"/>
              <w:rPr>
                <w:rFonts w:eastAsia="Times New Roman" w:cs="Calibri"/>
                <w:color w:val="000000"/>
              </w:rPr>
            </w:pPr>
            <w:r w:rsidRPr="00007A16">
              <w:rPr>
                <w:rFonts w:eastAsia="Times New Roman" w:cs="Calibri"/>
                <w:color w:val="000000"/>
              </w:rPr>
              <w:t>Data Rating</w:t>
            </w:r>
          </w:p>
        </w:tc>
        <w:tc>
          <w:tcPr>
            <w:tcW w:w="6480" w:type="dxa"/>
            <w:gridSpan w:val="4"/>
            <w:noWrap/>
            <w:vAlign w:val="center"/>
            <w:hideMark/>
          </w:tcPr>
          <w:p w14:paraId="7399A423" w14:textId="77777777" w:rsidR="003A1F1E" w:rsidRPr="00007A16" w:rsidRDefault="003A1F1E" w:rsidP="00D532B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07A16">
              <w:rPr>
                <w:rFonts w:eastAsia="Times New Roman" w:cs="Calibri"/>
                <w:color w:val="000000"/>
              </w:rPr>
              <w:t xml:space="preserve">Percent </w:t>
            </w:r>
            <w:r w:rsidRPr="00007A16">
              <w:rPr>
                <w:rFonts w:eastAsia="Times New Roman" w:cs="Calibri"/>
                <w:bCs w:val="0"/>
                <w:color w:val="000000"/>
              </w:rPr>
              <w:t>of Occurrence</w:t>
            </w:r>
          </w:p>
        </w:tc>
      </w:tr>
      <w:tr w:rsidR="003A1F1E" w:rsidRPr="001310CD" w14:paraId="27B01391" w14:textId="77777777" w:rsidTr="00D532B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90" w:type="dxa"/>
            <w:vMerge/>
            <w:noWrap/>
            <w:vAlign w:val="center"/>
          </w:tcPr>
          <w:p w14:paraId="2F3F66A5" w14:textId="77777777" w:rsidR="003A1F1E" w:rsidRPr="00007A16" w:rsidRDefault="003A1F1E" w:rsidP="00D532B8">
            <w:pPr>
              <w:spacing w:line="240" w:lineRule="auto"/>
              <w:jc w:val="center"/>
              <w:rPr>
                <w:rFonts w:eastAsia="Times New Roman" w:cs="Calibri"/>
                <w:color w:val="000000"/>
              </w:rPr>
            </w:pPr>
          </w:p>
        </w:tc>
        <w:tc>
          <w:tcPr>
            <w:tcW w:w="1620" w:type="dxa"/>
            <w:noWrap/>
            <w:vAlign w:val="center"/>
          </w:tcPr>
          <w:p w14:paraId="2E519C03" w14:textId="77777777" w:rsidR="003A1F1E" w:rsidRPr="00152358" w:rsidRDefault="003A1F1E" w:rsidP="00D532B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rPr>
            </w:pPr>
            <w:r w:rsidRPr="00152358">
              <w:rPr>
                <w:rFonts w:eastAsia="Times New Roman" w:cs="Calibri"/>
                <w:b/>
                <w:color w:val="000000"/>
              </w:rPr>
              <w:t>Palisade, CO</w:t>
            </w:r>
          </w:p>
        </w:tc>
        <w:tc>
          <w:tcPr>
            <w:tcW w:w="1800" w:type="dxa"/>
          </w:tcPr>
          <w:p w14:paraId="0BDAF14A" w14:textId="77777777" w:rsidR="003A1F1E" w:rsidRPr="00152358" w:rsidRDefault="003A1F1E" w:rsidP="00D532B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rPr>
            </w:pPr>
            <w:r w:rsidRPr="00152358">
              <w:rPr>
                <w:rFonts w:eastAsia="Times New Roman" w:cs="Calibri"/>
                <w:b/>
                <w:color w:val="000000"/>
              </w:rPr>
              <w:t>Bloomfield, NM</w:t>
            </w:r>
          </w:p>
        </w:tc>
        <w:tc>
          <w:tcPr>
            <w:tcW w:w="1440" w:type="dxa"/>
          </w:tcPr>
          <w:p w14:paraId="69676152" w14:textId="77777777" w:rsidR="003A1F1E" w:rsidRPr="00152358" w:rsidRDefault="003A1F1E" w:rsidP="00D532B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rPr>
            </w:pPr>
            <w:r w:rsidRPr="00152358">
              <w:rPr>
                <w:rFonts w:eastAsia="Times New Roman" w:cs="Calibri"/>
                <w:b/>
                <w:color w:val="000000"/>
              </w:rPr>
              <w:t>Vernal, UT</w:t>
            </w:r>
          </w:p>
        </w:tc>
        <w:tc>
          <w:tcPr>
            <w:tcW w:w="1620" w:type="dxa"/>
          </w:tcPr>
          <w:p w14:paraId="3E0D84E5" w14:textId="77777777" w:rsidR="003A1F1E" w:rsidRPr="00152358" w:rsidRDefault="003A1F1E" w:rsidP="00D532B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rPr>
            </w:pPr>
            <w:r w:rsidRPr="00152358">
              <w:rPr>
                <w:rFonts w:eastAsia="Times New Roman" w:cs="Calibri"/>
                <w:b/>
                <w:color w:val="000000"/>
              </w:rPr>
              <w:t>Big Piney, WY</w:t>
            </w:r>
          </w:p>
        </w:tc>
      </w:tr>
      <w:tr w:rsidR="003A1F1E" w:rsidRPr="001310CD" w14:paraId="0344224A" w14:textId="77777777" w:rsidTr="00D532B8">
        <w:trPr>
          <w:trHeight w:val="276"/>
          <w:jc w:val="center"/>
        </w:trPr>
        <w:tc>
          <w:tcPr>
            <w:cnfStyle w:val="001000000000" w:firstRow="0" w:lastRow="0" w:firstColumn="1" w:lastColumn="0" w:oddVBand="0" w:evenVBand="0" w:oddHBand="0" w:evenHBand="0" w:firstRowFirstColumn="0" w:firstRowLastColumn="0" w:lastRowFirstColumn="0" w:lastRowLastColumn="0"/>
            <w:tcW w:w="1890" w:type="dxa"/>
            <w:noWrap/>
            <w:vAlign w:val="center"/>
            <w:hideMark/>
          </w:tcPr>
          <w:p w14:paraId="28EB7B5E" w14:textId="77777777" w:rsidR="003A1F1E" w:rsidRPr="00007A16" w:rsidRDefault="003A1F1E" w:rsidP="00D532B8">
            <w:pPr>
              <w:spacing w:line="240" w:lineRule="auto"/>
              <w:jc w:val="center"/>
              <w:rPr>
                <w:rFonts w:eastAsia="Times New Roman" w:cs="Calibri"/>
                <w:b w:val="0"/>
                <w:color w:val="000000"/>
              </w:rPr>
            </w:pPr>
            <w:r w:rsidRPr="00007A16">
              <w:rPr>
                <w:rFonts w:eastAsia="Times New Roman" w:cs="Calibri"/>
                <w:b w:val="0"/>
                <w:color w:val="000000"/>
              </w:rPr>
              <w:t>GOOD</w:t>
            </w:r>
          </w:p>
        </w:tc>
        <w:tc>
          <w:tcPr>
            <w:tcW w:w="1620" w:type="dxa"/>
            <w:noWrap/>
            <w:vAlign w:val="center"/>
          </w:tcPr>
          <w:p w14:paraId="6CE888E2" w14:textId="77777777" w:rsidR="003A1F1E" w:rsidRPr="00007A16" w:rsidRDefault="003A1F1E" w:rsidP="00D53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97%</w:t>
            </w:r>
          </w:p>
        </w:tc>
        <w:tc>
          <w:tcPr>
            <w:tcW w:w="1800" w:type="dxa"/>
          </w:tcPr>
          <w:p w14:paraId="2FD827BC" w14:textId="77777777" w:rsidR="003A1F1E" w:rsidRPr="00007A16" w:rsidRDefault="003A1F1E" w:rsidP="00D53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93%</w:t>
            </w:r>
          </w:p>
        </w:tc>
        <w:tc>
          <w:tcPr>
            <w:tcW w:w="1440" w:type="dxa"/>
          </w:tcPr>
          <w:p w14:paraId="127924DA" w14:textId="77777777" w:rsidR="003A1F1E" w:rsidRPr="00007A16" w:rsidRDefault="003A1F1E" w:rsidP="00D53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58%</w:t>
            </w:r>
          </w:p>
        </w:tc>
        <w:tc>
          <w:tcPr>
            <w:tcW w:w="1620" w:type="dxa"/>
          </w:tcPr>
          <w:p w14:paraId="4C877298" w14:textId="77777777" w:rsidR="003A1F1E" w:rsidRPr="00007A16" w:rsidRDefault="003A1F1E" w:rsidP="00D53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77%</w:t>
            </w:r>
          </w:p>
        </w:tc>
      </w:tr>
      <w:tr w:rsidR="003A1F1E" w:rsidRPr="001310CD" w14:paraId="78E42AD7" w14:textId="77777777" w:rsidTr="00D532B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90" w:type="dxa"/>
            <w:noWrap/>
            <w:vAlign w:val="center"/>
            <w:hideMark/>
          </w:tcPr>
          <w:p w14:paraId="67E42807" w14:textId="77777777" w:rsidR="003A1F1E" w:rsidRPr="00007A16" w:rsidRDefault="003A1F1E" w:rsidP="00D532B8">
            <w:pPr>
              <w:spacing w:line="240" w:lineRule="auto"/>
              <w:jc w:val="center"/>
              <w:rPr>
                <w:rFonts w:eastAsia="Times New Roman" w:cs="Calibri"/>
                <w:b w:val="0"/>
                <w:color w:val="000000"/>
              </w:rPr>
            </w:pPr>
            <w:r w:rsidRPr="00007A16">
              <w:rPr>
                <w:rFonts w:eastAsia="Times New Roman" w:cs="Calibri"/>
                <w:b w:val="0"/>
                <w:color w:val="000000"/>
              </w:rPr>
              <w:t>FAIR</w:t>
            </w:r>
          </w:p>
        </w:tc>
        <w:tc>
          <w:tcPr>
            <w:tcW w:w="1620" w:type="dxa"/>
            <w:noWrap/>
            <w:vAlign w:val="center"/>
          </w:tcPr>
          <w:p w14:paraId="36E088C3" w14:textId="77777777" w:rsidR="003A1F1E" w:rsidRPr="00007A16" w:rsidRDefault="003A1F1E" w:rsidP="00D532B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w:t>
            </w:r>
          </w:p>
        </w:tc>
        <w:tc>
          <w:tcPr>
            <w:tcW w:w="1800" w:type="dxa"/>
          </w:tcPr>
          <w:p w14:paraId="5EEB60C1" w14:textId="77777777" w:rsidR="003A1F1E" w:rsidRPr="00007A16" w:rsidRDefault="003A1F1E" w:rsidP="00D532B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w:t>
            </w:r>
          </w:p>
        </w:tc>
        <w:tc>
          <w:tcPr>
            <w:tcW w:w="1440" w:type="dxa"/>
          </w:tcPr>
          <w:p w14:paraId="06EBA3A2" w14:textId="77777777" w:rsidR="003A1F1E" w:rsidRPr="00007A16" w:rsidRDefault="003A1F1E" w:rsidP="00D532B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34%</w:t>
            </w:r>
          </w:p>
        </w:tc>
        <w:tc>
          <w:tcPr>
            <w:tcW w:w="1620" w:type="dxa"/>
          </w:tcPr>
          <w:p w14:paraId="18F13753" w14:textId="77777777" w:rsidR="003A1F1E" w:rsidRPr="00007A16" w:rsidRDefault="003A1F1E" w:rsidP="00D532B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20%</w:t>
            </w:r>
          </w:p>
        </w:tc>
      </w:tr>
      <w:tr w:rsidR="003A1F1E" w:rsidRPr="001310CD" w14:paraId="6D7906A9" w14:textId="77777777" w:rsidTr="00D532B8">
        <w:trPr>
          <w:trHeight w:val="276"/>
          <w:jc w:val="center"/>
        </w:trPr>
        <w:tc>
          <w:tcPr>
            <w:cnfStyle w:val="001000000000" w:firstRow="0" w:lastRow="0" w:firstColumn="1" w:lastColumn="0" w:oddVBand="0" w:evenVBand="0" w:oddHBand="0" w:evenHBand="0" w:firstRowFirstColumn="0" w:firstRowLastColumn="0" w:lastRowFirstColumn="0" w:lastRowLastColumn="0"/>
            <w:tcW w:w="1890" w:type="dxa"/>
            <w:noWrap/>
            <w:vAlign w:val="center"/>
            <w:hideMark/>
          </w:tcPr>
          <w:p w14:paraId="644C6314" w14:textId="77777777" w:rsidR="003A1F1E" w:rsidRPr="00007A16" w:rsidRDefault="003A1F1E" w:rsidP="00D532B8">
            <w:pPr>
              <w:spacing w:line="240" w:lineRule="auto"/>
              <w:jc w:val="center"/>
              <w:rPr>
                <w:rFonts w:eastAsia="Times New Roman" w:cs="Calibri"/>
                <w:b w:val="0"/>
                <w:color w:val="000000"/>
              </w:rPr>
            </w:pPr>
            <w:r w:rsidRPr="00007A16">
              <w:rPr>
                <w:rFonts w:eastAsia="Times New Roman" w:cs="Calibri"/>
                <w:b w:val="0"/>
                <w:color w:val="000000"/>
              </w:rPr>
              <w:t>POOR</w:t>
            </w:r>
          </w:p>
        </w:tc>
        <w:tc>
          <w:tcPr>
            <w:tcW w:w="1620" w:type="dxa"/>
            <w:noWrap/>
            <w:vAlign w:val="center"/>
          </w:tcPr>
          <w:p w14:paraId="6181E289" w14:textId="77777777" w:rsidR="003A1F1E" w:rsidRPr="00007A16" w:rsidRDefault="003A1F1E" w:rsidP="00D53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w:t>
            </w:r>
          </w:p>
        </w:tc>
        <w:tc>
          <w:tcPr>
            <w:tcW w:w="1800" w:type="dxa"/>
          </w:tcPr>
          <w:p w14:paraId="4EDC8DAA" w14:textId="77777777" w:rsidR="003A1F1E" w:rsidRPr="00007A16" w:rsidRDefault="003A1F1E" w:rsidP="00D53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4%</w:t>
            </w:r>
          </w:p>
        </w:tc>
        <w:tc>
          <w:tcPr>
            <w:tcW w:w="1440" w:type="dxa"/>
          </w:tcPr>
          <w:p w14:paraId="7E33A22C" w14:textId="77777777" w:rsidR="003A1F1E" w:rsidRPr="00007A16" w:rsidRDefault="003A1F1E" w:rsidP="00D53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7%</w:t>
            </w:r>
          </w:p>
        </w:tc>
        <w:tc>
          <w:tcPr>
            <w:tcW w:w="1620" w:type="dxa"/>
          </w:tcPr>
          <w:p w14:paraId="1DE17603" w14:textId="77777777" w:rsidR="003A1F1E" w:rsidRPr="00007A16" w:rsidRDefault="003A1F1E" w:rsidP="00D53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4%</w:t>
            </w:r>
          </w:p>
        </w:tc>
      </w:tr>
    </w:tbl>
    <w:p w14:paraId="57017CBA" w14:textId="77777777" w:rsidR="003A1F1E" w:rsidRDefault="003A1F1E" w:rsidP="003A1F1E">
      <w:pPr>
        <w:rPr>
          <w:rFonts w:asciiTheme="minorHAnsi" w:hAnsiTheme="minorHAnsi" w:cstheme="minorHAnsi"/>
        </w:rPr>
      </w:pPr>
    </w:p>
    <w:p w14:paraId="6F1AC4CF" w14:textId="77777777" w:rsidR="00820E1B" w:rsidRDefault="000B359B" w:rsidP="00262CF1">
      <w:pPr>
        <w:rPr>
          <w:rFonts w:asciiTheme="minorHAnsi" w:hAnsiTheme="minorHAnsi" w:cstheme="minorHAnsi"/>
        </w:rPr>
      </w:pPr>
      <w:r>
        <w:rPr>
          <w:rFonts w:asciiTheme="minorHAnsi" w:hAnsiTheme="minorHAnsi" w:cstheme="minorHAnsi"/>
        </w:rPr>
        <w:lastRenderedPageBreak/>
        <w:t xml:space="preserve">Both the Palisade and Vernal EC Towers are covered by two Landsat Paths (Palisade 35 and 36; Vernal 36 and 37); therefore, there are two </w:t>
      </w:r>
      <w:proofErr w:type="spellStart"/>
      <w:r>
        <w:rPr>
          <w:rFonts w:asciiTheme="minorHAnsi" w:hAnsiTheme="minorHAnsi" w:cstheme="minorHAnsi"/>
        </w:rPr>
        <w:t>ET</w:t>
      </w:r>
      <w:r w:rsidRPr="00E6559C">
        <w:rPr>
          <w:rFonts w:asciiTheme="minorHAnsi" w:hAnsiTheme="minorHAnsi" w:cstheme="minorHAnsi"/>
          <w:vertAlign w:val="subscript"/>
        </w:rPr>
        <w:t>a</w:t>
      </w:r>
      <w:proofErr w:type="spellEnd"/>
      <w:r>
        <w:rPr>
          <w:rFonts w:asciiTheme="minorHAnsi" w:hAnsiTheme="minorHAnsi" w:cstheme="minorHAnsi"/>
        </w:rPr>
        <w:t xml:space="preserve"> values for each day for METRIC</w:t>
      </w:r>
      <w:r w:rsidR="006C7BC4">
        <w:rPr>
          <w:rFonts w:asciiTheme="minorHAnsi" w:hAnsiTheme="minorHAnsi" w:cstheme="minorHAnsi"/>
        </w:rPr>
        <w:t xml:space="preserve"> at the two sites</w:t>
      </w:r>
      <w:r>
        <w:rPr>
          <w:rFonts w:asciiTheme="minorHAnsi" w:hAnsiTheme="minorHAnsi" w:cstheme="minorHAnsi"/>
        </w:rPr>
        <w:t xml:space="preserve">. </w:t>
      </w:r>
      <w:r w:rsidR="00262CF1">
        <w:rPr>
          <w:rFonts w:asciiTheme="minorHAnsi" w:hAnsiTheme="minorHAnsi" w:cstheme="minorHAnsi"/>
        </w:rPr>
        <w:t xml:space="preserve">For Figures </w:t>
      </w:r>
      <w:r w:rsidR="006C7BC4">
        <w:rPr>
          <w:rFonts w:asciiTheme="minorHAnsi" w:hAnsiTheme="minorHAnsi" w:cstheme="minorHAnsi"/>
        </w:rPr>
        <w:t>9</w:t>
      </w:r>
      <w:r>
        <w:rPr>
          <w:rFonts w:asciiTheme="minorHAnsi" w:hAnsiTheme="minorHAnsi" w:cstheme="minorHAnsi"/>
        </w:rPr>
        <w:t xml:space="preserve"> </w:t>
      </w:r>
      <w:r w:rsidR="00262CF1">
        <w:rPr>
          <w:rFonts w:asciiTheme="minorHAnsi" w:hAnsiTheme="minorHAnsi" w:cstheme="minorHAnsi"/>
        </w:rPr>
        <w:t xml:space="preserve">and </w:t>
      </w:r>
      <w:r w:rsidR="006C7BC4">
        <w:rPr>
          <w:rFonts w:asciiTheme="minorHAnsi" w:hAnsiTheme="minorHAnsi" w:cstheme="minorHAnsi"/>
        </w:rPr>
        <w:t>12</w:t>
      </w:r>
      <w:r w:rsidR="00DA671C">
        <w:rPr>
          <w:rFonts w:asciiTheme="minorHAnsi" w:hAnsiTheme="minorHAnsi" w:cstheme="minorHAnsi"/>
        </w:rPr>
        <w:t>,</w:t>
      </w:r>
      <w:r w:rsidR="00262CF1">
        <w:rPr>
          <w:rFonts w:asciiTheme="minorHAnsi" w:hAnsiTheme="minorHAnsi" w:cstheme="minorHAnsi"/>
        </w:rPr>
        <w:t xml:space="preserve"> the two values were averaged</w:t>
      </w:r>
      <w:r w:rsidR="00866818">
        <w:rPr>
          <w:rFonts w:asciiTheme="minorHAnsi" w:hAnsiTheme="minorHAnsi" w:cstheme="minorHAnsi"/>
        </w:rPr>
        <w:t xml:space="preserve"> to give one value</w:t>
      </w:r>
      <w:r w:rsidR="00262CF1">
        <w:rPr>
          <w:rFonts w:asciiTheme="minorHAnsi" w:hAnsiTheme="minorHAnsi" w:cstheme="minorHAnsi"/>
        </w:rPr>
        <w:t xml:space="preserve"> unless </w:t>
      </w:r>
      <w:r w:rsidR="00866818">
        <w:rPr>
          <w:rFonts w:asciiTheme="minorHAnsi" w:hAnsiTheme="minorHAnsi" w:cstheme="minorHAnsi"/>
        </w:rPr>
        <w:t>it was an</w:t>
      </w:r>
      <w:r w:rsidR="00262CF1">
        <w:rPr>
          <w:rFonts w:asciiTheme="minorHAnsi" w:hAnsiTheme="minorHAnsi" w:cstheme="minorHAnsi"/>
        </w:rPr>
        <w:t xml:space="preserve"> image acquisition day</w:t>
      </w:r>
      <w:r w:rsidR="00D4359D">
        <w:rPr>
          <w:rFonts w:asciiTheme="minorHAnsi" w:hAnsiTheme="minorHAnsi" w:cstheme="minorHAnsi"/>
        </w:rPr>
        <w:t xml:space="preserve">; then </w:t>
      </w:r>
      <w:r w:rsidR="00262CF1">
        <w:rPr>
          <w:rFonts w:asciiTheme="minorHAnsi" w:hAnsiTheme="minorHAnsi" w:cstheme="minorHAnsi"/>
        </w:rPr>
        <w:t>the value from</w:t>
      </w:r>
      <w:r w:rsidR="00866818">
        <w:rPr>
          <w:rFonts w:asciiTheme="minorHAnsi" w:hAnsiTheme="minorHAnsi" w:cstheme="minorHAnsi"/>
        </w:rPr>
        <w:t xml:space="preserve"> the image acquired</w:t>
      </w:r>
      <w:r w:rsidR="00ED44F5">
        <w:rPr>
          <w:rFonts w:asciiTheme="minorHAnsi" w:hAnsiTheme="minorHAnsi" w:cstheme="minorHAnsi"/>
        </w:rPr>
        <w:t xml:space="preserve"> </w:t>
      </w:r>
      <w:r w:rsidR="00DA671C">
        <w:rPr>
          <w:rFonts w:asciiTheme="minorHAnsi" w:hAnsiTheme="minorHAnsi" w:cstheme="minorHAnsi"/>
        </w:rPr>
        <w:t xml:space="preserve">that day </w:t>
      </w:r>
      <w:r w:rsidR="00ED44F5">
        <w:rPr>
          <w:rFonts w:asciiTheme="minorHAnsi" w:hAnsiTheme="minorHAnsi" w:cstheme="minorHAnsi"/>
        </w:rPr>
        <w:t>(</w:t>
      </w:r>
      <w:r w:rsidR="00DA671C">
        <w:rPr>
          <w:rFonts w:asciiTheme="minorHAnsi" w:hAnsiTheme="minorHAnsi" w:cstheme="minorHAnsi"/>
        </w:rPr>
        <w:t>either</w:t>
      </w:r>
      <w:r w:rsidR="00ED44F5">
        <w:rPr>
          <w:rFonts w:asciiTheme="minorHAnsi" w:hAnsiTheme="minorHAnsi" w:cstheme="minorHAnsi"/>
        </w:rPr>
        <w:t xml:space="preserve"> Landsat 7 or 8)</w:t>
      </w:r>
      <w:r w:rsidR="00866818">
        <w:rPr>
          <w:rFonts w:asciiTheme="minorHAnsi" w:hAnsiTheme="minorHAnsi" w:cstheme="minorHAnsi"/>
        </w:rPr>
        <w:t xml:space="preserve"> was used. </w:t>
      </w:r>
      <w:r w:rsidR="001A64D1">
        <w:rPr>
          <w:rFonts w:asciiTheme="minorHAnsi" w:hAnsiTheme="minorHAnsi" w:cstheme="minorHAnsi"/>
        </w:rPr>
        <w:t>A</w:t>
      </w:r>
      <w:r w:rsidR="00CC2010">
        <w:rPr>
          <w:rFonts w:asciiTheme="minorHAnsi" w:hAnsiTheme="minorHAnsi" w:cstheme="minorHAnsi"/>
        </w:rPr>
        <w:t xml:space="preserve"> daily synthesized image </w:t>
      </w:r>
      <w:r w:rsidR="001A64D1">
        <w:rPr>
          <w:rFonts w:asciiTheme="minorHAnsi" w:hAnsiTheme="minorHAnsi" w:cstheme="minorHAnsi"/>
        </w:rPr>
        <w:t xml:space="preserve">was provided for SSEBop </w:t>
      </w:r>
      <w:r w:rsidR="00CC2010">
        <w:rPr>
          <w:rFonts w:asciiTheme="minorHAnsi" w:hAnsiTheme="minorHAnsi" w:cstheme="minorHAnsi"/>
        </w:rPr>
        <w:t xml:space="preserve">for each EC Tower location in 2018; </w:t>
      </w:r>
      <w:proofErr w:type="gramStart"/>
      <w:r w:rsidR="00AE0AC4">
        <w:rPr>
          <w:rFonts w:asciiTheme="minorHAnsi" w:hAnsiTheme="minorHAnsi" w:cstheme="minorHAnsi"/>
        </w:rPr>
        <w:t>therefore</w:t>
      </w:r>
      <w:proofErr w:type="gramEnd"/>
      <w:r w:rsidR="001A64D1">
        <w:rPr>
          <w:rFonts w:asciiTheme="minorHAnsi" w:hAnsiTheme="minorHAnsi" w:cstheme="minorHAnsi"/>
        </w:rPr>
        <w:t xml:space="preserve"> the single daily</w:t>
      </w:r>
      <w:r w:rsidR="00CC2010">
        <w:rPr>
          <w:rFonts w:asciiTheme="minorHAnsi" w:hAnsiTheme="minorHAnsi" w:cstheme="minorHAnsi"/>
        </w:rPr>
        <w:t xml:space="preserve"> value </w:t>
      </w:r>
      <w:r w:rsidR="001A64D1">
        <w:rPr>
          <w:rFonts w:asciiTheme="minorHAnsi" w:hAnsiTheme="minorHAnsi" w:cstheme="minorHAnsi"/>
        </w:rPr>
        <w:t>is shown in the graphs</w:t>
      </w:r>
      <w:r w:rsidR="004F6BE5">
        <w:rPr>
          <w:rFonts w:asciiTheme="minorHAnsi" w:hAnsiTheme="minorHAnsi" w:cstheme="minorHAnsi"/>
        </w:rPr>
        <w:t>.</w:t>
      </w:r>
    </w:p>
    <w:p w14:paraId="70FD1FD9" w14:textId="77777777" w:rsidR="00820E1B" w:rsidRDefault="00820E1B" w:rsidP="00820E1B">
      <w:pPr>
        <w:rPr>
          <w:rFonts w:asciiTheme="minorHAnsi" w:hAnsiTheme="minorHAnsi" w:cstheme="minorHAnsi"/>
        </w:rPr>
      </w:pPr>
    </w:p>
    <w:p w14:paraId="39BBC257" w14:textId="77777777" w:rsidR="00820E1B" w:rsidRDefault="0049373E" w:rsidP="00132CD0">
      <w:pPr>
        <w:jc w:val="center"/>
        <w:rPr>
          <w:rFonts w:asciiTheme="minorHAnsi" w:hAnsiTheme="minorHAnsi" w:cstheme="minorHAnsi"/>
        </w:rPr>
      </w:pPr>
      <w:r>
        <w:rPr>
          <w:noProof/>
        </w:rPr>
        <w:drawing>
          <wp:inline distT="0" distB="0" distL="0" distR="0" wp14:anchorId="18C72E25" wp14:editId="2C41EE8D">
            <wp:extent cx="5303520" cy="3529584"/>
            <wp:effectExtent l="0" t="0" r="11430" b="13970"/>
            <wp:docPr id="151" name="Chart 151">
              <a:extLst xmlns:a="http://schemas.openxmlformats.org/drawingml/2006/main">
                <a:ext uri="{FF2B5EF4-FFF2-40B4-BE49-F238E27FC236}">
                  <a16:creationId xmlns:a16="http://schemas.microsoft.com/office/drawing/2014/main" id="{DE6D3708-F775-43BE-B79D-154626C75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1B5CD8" w14:textId="77777777" w:rsidR="0042128C" w:rsidRPr="0042128C" w:rsidRDefault="0042128C" w:rsidP="0042128C">
      <w:pPr>
        <w:pStyle w:val="Caption"/>
        <w:jc w:val="center"/>
        <w:rPr>
          <w:rFonts w:asciiTheme="minorHAnsi" w:eastAsiaTheme="minorEastAsia" w:hAnsiTheme="minorHAnsi" w:cstheme="minorBidi"/>
          <w:b/>
          <w:bCs w:val="0"/>
          <w:spacing w:val="15"/>
          <w:sz w:val="22"/>
          <w:szCs w:val="22"/>
        </w:rPr>
      </w:pPr>
      <w:r w:rsidRPr="0042128C">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9</w:t>
      </w:r>
      <w:r w:rsidR="00CF1932">
        <w:rPr>
          <w:rFonts w:asciiTheme="minorHAnsi" w:eastAsiaTheme="minorEastAsia" w:hAnsiTheme="minorHAnsi" w:cstheme="minorBidi"/>
          <w:b/>
          <w:bCs w:val="0"/>
          <w:spacing w:val="15"/>
          <w:sz w:val="22"/>
          <w:szCs w:val="22"/>
        </w:rPr>
        <w:fldChar w:fldCharType="end"/>
      </w:r>
      <w:r w:rsidRPr="0042128C">
        <w:rPr>
          <w:rFonts w:asciiTheme="minorHAnsi" w:eastAsiaTheme="minorEastAsia" w:hAnsiTheme="minorHAnsi" w:cstheme="minorBidi"/>
          <w:b/>
          <w:bCs w:val="0"/>
          <w:spacing w:val="15"/>
          <w:sz w:val="22"/>
          <w:szCs w:val="22"/>
        </w:rPr>
        <w:t xml:space="preserve">. Remote Sensing and Palisade EC Tower Daily </w:t>
      </w:r>
      <w:proofErr w:type="spellStart"/>
      <w:r w:rsidRPr="0042128C">
        <w:rPr>
          <w:rFonts w:asciiTheme="minorHAnsi" w:eastAsiaTheme="minorEastAsia" w:hAnsiTheme="minorHAnsi" w:cstheme="minorBidi"/>
          <w:b/>
          <w:bCs w:val="0"/>
          <w:spacing w:val="15"/>
          <w:sz w:val="22"/>
          <w:szCs w:val="22"/>
        </w:rPr>
        <w:t>ET</w:t>
      </w:r>
      <w:r w:rsidRPr="006C7BC4">
        <w:rPr>
          <w:rFonts w:asciiTheme="minorHAnsi" w:eastAsiaTheme="minorEastAsia" w:hAnsiTheme="minorHAnsi" w:cstheme="minorBidi"/>
          <w:b/>
          <w:bCs w:val="0"/>
          <w:spacing w:val="15"/>
          <w:sz w:val="22"/>
          <w:szCs w:val="22"/>
          <w:vertAlign w:val="subscript"/>
        </w:rPr>
        <w:t>a</w:t>
      </w:r>
      <w:proofErr w:type="spellEnd"/>
      <w:r w:rsidRPr="0042128C">
        <w:rPr>
          <w:rFonts w:asciiTheme="minorHAnsi" w:eastAsiaTheme="minorEastAsia" w:hAnsiTheme="minorHAnsi" w:cstheme="minorBidi"/>
          <w:b/>
          <w:bCs w:val="0"/>
          <w:spacing w:val="15"/>
          <w:sz w:val="22"/>
          <w:szCs w:val="22"/>
        </w:rPr>
        <w:t xml:space="preserve"> Comparison using only data with “Good” Or “Fair” data quality ratings</w:t>
      </w:r>
    </w:p>
    <w:p w14:paraId="7BC5B11E" w14:textId="77777777" w:rsidR="006D7576" w:rsidRDefault="002F075E" w:rsidP="002F075E">
      <w:pPr>
        <w:jc w:val="center"/>
      </w:pPr>
      <w:r>
        <w:rPr>
          <w:noProof/>
        </w:rPr>
        <w:lastRenderedPageBreak/>
        <w:drawing>
          <wp:inline distT="0" distB="0" distL="0" distR="0" wp14:anchorId="78695808" wp14:editId="7C632FAD">
            <wp:extent cx="5303520" cy="3529584"/>
            <wp:effectExtent l="0" t="0" r="11430" b="13970"/>
            <wp:docPr id="14" name="Chart 14">
              <a:extLst xmlns:a="http://schemas.openxmlformats.org/drawingml/2006/main">
                <a:ext uri="{FF2B5EF4-FFF2-40B4-BE49-F238E27FC236}">
                  <a16:creationId xmlns:a16="http://schemas.microsoft.com/office/drawing/2014/main" id="{DE6D3708-F775-43BE-B79D-154626C75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28C667" w14:textId="77777777" w:rsidR="0042128C" w:rsidRPr="0042128C" w:rsidRDefault="0042128C" w:rsidP="006C7BC4">
      <w:pPr>
        <w:pStyle w:val="Caption"/>
        <w:spacing w:before="0"/>
        <w:jc w:val="center"/>
        <w:rPr>
          <w:rFonts w:asciiTheme="minorHAnsi" w:eastAsiaTheme="minorEastAsia" w:hAnsiTheme="minorHAnsi" w:cstheme="minorBidi"/>
          <w:b/>
          <w:bCs w:val="0"/>
          <w:spacing w:val="15"/>
          <w:sz w:val="22"/>
          <w:szCs w:val="22"/>
        </w:rPr>
      </w:pPr>
      <w:r w:rsidRPr="0042128C">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10</w:t>
      </w:r>
      <w:r w:rsidR="00CF1932">
        <w:rPr>
          <w:rFonts w:asciiTheme="minorHAnsi" w:eastAsiaTheme="minorEastAsia" w:hAnsiTheme="minorHAnsi" w:cstheme="minorBidi"/>
          <w:b/>
          <w:bCs w:val="0"/>
          <w:spacing w:val="15"/>
          <w:sz w:val="22"/>
          <w:szCs w:val="22"/>
        </w:rPr>
        <w:fldChar w:fldCharType="end"/>
      </w:r>
      <w:r w:rsidRPr="0042128C">
        <w:rPr>
          <w:rFonts w:asciiTheme="minorHAnsi" w:eastAsiaTheme="minorEastAsia" w:hAnsiTheme="minorHAnsi" w:cstheme="minorBidi"/>
          <w:b/>
          <w:bCs w:val="0"/>
          <w:spacing w:val="15"/>
          <w:sz w:val="22"/>
          <w:szCs w:val="22"/>
        </w:rPr>
        <w:t xml:space="preserve">. Remote Sensing and Bloomfield EC Tower Daily </w:t>
      </w:r>
      <w:proofErr w:type="spellStart"/>
      <w:r w:rsidRPr="0042128C">
        <w:rPr>
          <w:rFonts w:asciiTheme="minorHAnsi" w:eastAsiaTheme="minorEastAsia" w:hAnsiTheme="minorHAnsi" w:cstheme="minorBidi"/>
          <w:b/>
          <w:bCs w:val="0"/>
          <w:spacing w:val="15"/>
          <w:sz w:val="22"/>
          <w:szCs w:val="22"/>
        </w:rPr>
        <w:t>ET</w:t>
      </w:r>
      <w:r w:rsidRPr="006C7BC4">
        <w:rPr>
          <w:rFonts w:asciiTheme="minorHAnsi" w:eastAsiaTheme="minorEastAsia" w:hAnsiTheme="minorHAnsi" w:cstheme="minorBidi"/>
          <w:b/>
          <w:bCs w:val="0"/>
          <w:spacing w:val="15"/>
          <w:sz w:val="22"/>
          <w:szCs w:val="22"/>
          <w:vertAlign w:val="subscript"/>
        </w:rPr>
        <w:t>a</w:t>
      </w:r>
      <w:proofErr w:type="spellEnd"/>
      <w:r w:rsidRPr="0042128C">
        <w:rPr>
          <w:rFonts w:asciiTheme="minorHAnsi" w:eastAsiaTheme="minorEastAsia" w:hAnsiTheme="minorHAnsi" w:cstheme="minorBidi"/>
          <w:b/>
          <w:bCs w:val="0"/>
          <w:spacing w:val="15"/>
          <w:sz w:val="22"/>
          <w:szCs w:val="22"/>
        </w:rPr>
        <w:t xml:space="preserve"> Comparison using only data with “Good” Or “Fair” data quality ratings</w:t>
      </w:r>
    </w:p>
    <w:p w14:paraId="39505D06" w14:textId="77777777" w:rsidR="006D7576" w:rsidRDefault="00592584" w:rsidP="00ED60AC">
      <w:pPr>
        <w:jc w:val="center"/>
      </w:pPr>
      <w:r>
        <w:rPr>
          <w:noProof/>
        </w:rPr>
        <w:drawing>
          <wp:inline distT="0" distB="0" distL="0" distR="0" wp14:anchorId="0428FAF5" wp14:editId="33304D44">
            <wp:extent cx="5303520" cy="3529584"/>
            <wp:effectExtent l="0" t="0" r="11430" b="13970"/>
            <wp:docPr id="158" name="Chart 158">
              <a:extLst xmlns:a="http://schemas.openxmlformats.org/drawingml/2006/main">
                <a:ext uri="{FF2B5EF4-FFF2-40B4-BE49-F238E27FC236}">
                  <a16:creationId xmlns:a16="http://schemas.microsoft.com/office/drawing/2014/main" id="{DE6D3708-F775-43BE-B79D-154626C75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0D6F78" w14:textId="77777777" w:rsidR="005A24E3" w:rsidRDefault="005A24E3" w:rsidP="006C7BC4">
      <w:pPr>
        <w:pStyle w:val="Caption"/>
        <w:spacing w:before="0"/>
        <w:jc w:val="center"/>
        <w:rPr>
          <w:rFonts w:asciiTheme="minorHAnsi" w:eastAsiaTheme="minorEastAsia" w:hAnsiTheme="minorHAnsi" w:cstheme="minorBidi"/>
          <w:b/>
          <w:bCs w:val="0"/>
          <w:spacing w:val="15"/>
          <w:sz w:val="22"/>
          <w:szCs w:val="22"/>
        </w:rPr>
      </w:pPr>
      <w:r w:rsidRPr="005A24E3">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11</w:t>
      </w:r>
      <w:r w:rsidR="00CF1932">
        <w:rPr>
          <w:rFonts w:asciiTheme="minorHAnsi" w:eastAsiaTheme="minorEastAsia" w:hAnsiTheme="minorHAnsi" w:cstheme="minorBidi"/>
          <w:b/>
          <w:bCs w:val="0"/>
          <w:spacing w:val="15"/>
          <w:sz w:val="22"/>
          <w:szCs w:val="22"/>
        </w:rPr>
        <w:fldChar w:fldCharType="end"/>
      </w:r>
      <w:r w:rsidRPr="005A24E3">
        <w:rPr>
          <w:rFonts w:asciiTheme="minorHAnsi" w:eastAsiaTheme="minorEastAsia" w:hAnsiTheme="minorHAnsi" w:cstheme="minorBidi"/>
          <w:b/>
          <w:bCs w:val="0"/>
          <w:spacing w:val="15"/>
          <w:sz w:val="22"/>
          <w:szCs w:val="22"/>
        </w:rPr>
        <w:t xml:space="preserve">. Remote Sensing and Vernal EC Tower Daily </w:t>
      </w:r>
      <w:proofErr w:type="spellStart"/>
      <w:r w:rsidRPr="005A24E3">
        <w:rPr>
          <w:rFonts w:asciiTheme="minorHAnsi" w:eastAsiaTheme="minorEastAsia" w:hAnsiTheme="minorHAnsi" w:cstheme="minorBidi"/>
          <w:b/>
          <w:bCs w:val="0"/>
          <w:spacing w:val="15"/>
          <w:sz w:val="22"/>
          <w:szCs w:val="22"/>
        </w:rPr>
        <w:t>ET</w:t>
      </w:r>
      <w:r w:rsidRPr="006C7BC4">
        <w:rPr>
          <w:rFonts w:asciiTheme="minorHAnsi" w:eastAsiaTheme="minorEastAsia" w:hAnsiTheme="minorHAnsi" w:cstheme="minorBidi"/>
          <w:b/>
          <w:bCs w:val="0"/>
          <w:spacing w:val="15"/>
          <w:sz w:val="22"/>
          <w:szCs w:val="22"/>
          <w:vertAlign w:val="subscript"/>
        </w:rPr>
        <w:t>a</w:t>
      </w:r>
      <w:proofErr w:type="spellEnd"/>
      <w:r w:rsidRPr="005A24E3">
        <w:rPr>
          <w:rFonts w:asciiTheme="minorHAnsi" w:eastAsiaTheme="minorEastAsia" w:hAnsiTheme="minorHAnsi" w:cstheme="minorBidi"/>
          <w:b/>
          <w:bCs w:val="0"/>
          <w:spacing w:val="15"/>
          <w:sz w:val="22"/>
          <w:szCs w:val="22"/>
        </w:rPr>
        <w:t xml:space="preserve"> Comparison using only data with “Good” Or “Fair” data quality ratings</w:t>
      </w:r>
    </w:p>
    <w:p w14:paraId="2D7A2297" w14:textId="77777777" w:rsidR="005A24E3" w:rsidRPr="005A24E3" w:rsidRDefault="005A24E3" w:rsidP="005A24E3"/>
    <w:p w14:paraId="418DC615" w14:textId="77777777" w:rsidR="006D7576" w:rsidRDefault="00AA021D" w:rsidP="00AA021D">
      <w:pPr>
        <w:jc w:val="center"/>
      </w:pPr>
      <w:r>
        <w:rPr>
          <w:noProof/>
        </w:rPr>
        <w:lastRenderedPageBreak/>
        <w:drawing>
          <wp:inline distT="0" distB="0" distL="0" distR="0" wp14:anchorId="5F10EF63" wp14:editId="27BC7FF5">
            <wp:extent cx="5303520" cy="3529584"/>
            <wp:effectExtent l="0" t="0" r="11430" b="13970"/>
            <wp:docPr id="21" name="Chart 21">
              <a:extLst xmlns:a="http://schemas.openxmlformats.org/drawingml/2006/main">
                <a:ext uri="{FF2B5EF4-FFF2-40B4-BE49-F238E27FC236}">
                  <a16:creationId xmlns:a16="http://schemas.microsoft.com/office/drawing/2014/main" id="{DE6D3708-F775-43BE-B79D-154626C75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F4FB8D" w14:textId="77777777" w:rsidR="005A24E3" w:rsidRPr="005A24E3" w:rsidRDefault="005A24E3" w:rsidP="005A24E3">
      <w:pPr>
        <w:pStyle w:val="Caption"/>
        <w:jc w:val="center"/>
        <w:rPr>
          <w:rFonts w:asciiTheme="minorHAnsi" w:eastAsiaTheme="minorEastAsia" w:hAnsiTheme="minorHAnsi" w:cstheme="minorBidi"/>
          <w:b/>
          <w:bCs w:val="0"/>
          <w:spacing w:val="15"/>
          <w:sz w:val="22"/>
          <w:szCs w:val="22"/>
        </w:rPr>
      </w:pPr>
      <w:r w:rsidRPr="005A24E3">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12</w:t>
      </w:r>
      <w:r w:rsidR="00CF1932">
        <w:rPr>
          <w:rFonts w:asciiTheme="minorHAnsi" w:eastAsiaTheme="minorEastAsia" w:hAnsiTheme="minorHAnsi" w:cstheme="minorBidi"/>
          <w:b/>
          <w:bCs w:val="0"/>
          <w:spacing w:val="15"/>
          <w:sz w:val="22"/>
          <w:szCs w:val="22"/>
        </w:rPr>
        <w:fldChar w:fldCharType="end"/>
      </w:r>
      <w:r w:rsidRPr="005A24E3">
        <w:rPr>
          <w:rFonts w:asciiTheme="minorHAnsi" w:eastAsiaTheme="minorEastAsia" w:hAnsiTheme="minorHAnsi" w:cstheme="minorBidi"/>
          <w:b/>
          <w:bCs w:val="0"/>
          <w:spacing w:val="15"/>
          <w:sz w:val="22"/>
          <w:szCs w:val="22"/>
        </w:rPr>
        <w:t xml:space="preserve">. Remote Sensing and Big Piney EC Tower Daily </w:t>
      </w:r>
      <w:proofErr w:type="spellStart"/>
      <w:r w:rsidRPr="005A24E3">
        <w:rPr>
          <w:rFonts w:asciiTheme="minorHAnsi" w:eastAsiaTheme="minorEastAsia" w:hAnsiTheme="minorHAnsi" w:cstheme="minorBidi"/>
          <w:b/>
          <w:bCs w:val="0"/>
          <w:spacing w:val="15"/>
          <w:sz w:val="22"/>
          <w:szCs w:val="22"/>
        </w:rPr>
        <w:t>ET</w:t>
      </w:r>
      <w:r w:rsidRPr="006C7BC4">
        <w:rPr>
          <w:rFonts w:asciiTheme="minorHAnsi" w:eastAsiaTheme="minorEastAsia" w:hAnsiTheme="minorHAnsi" w:cstheme="minorBidi"/>
          <w:b/>
          <w:bCs w:val="0"/>
          <w:spacing w:val="15"/>
          <w:sz w:val="22"/>
          <w:szCs w:val="22"/>
          <w:vertAlign w:val="subscript"/>
        </w:rPr>
        <w:t>a</w:t>
      </w:r>
      <w:proofErr w:type="spellEnd"/>
      <w:r w:rsidRPr="005A24E3">
        <w:rPr>
          <w:rFonts w:asciiTheme="minorHAnsi" w:eastAsiaTheme="minorEastAsia" w:hAnsiTheme="minorHAnsi" w:cstheme="minorBidi"/>
          <w:b/>
          <w:bCs w:val="0"/>
          <w:spacing w:val="15"/>
          <w:sz w:val="22"/>
          <w:szCs w:val="22"/>
        </w:rPr>
        <w:t xml:space="preserve"> Comparison using only data with “Good” Or “Fair” data quality ratings</w:t>
      </w:r>
    </w:p>
    <w:p w14:paraId="2F634DF4" w14:textId="77777777" w:rsidR="001C41C1" w:rsidRDefault="00C76986" w:rsidP="00820E1B">
      <w:pPr>
        <w:rPr>
          <w:rFonts w:asciiTheme="minorHAnsi" w:hAnsiTheme="minorHAnsi" w:cstheme="minorHAnsi"/>
        </w:rPr>
      </w:pPr>
      <w:r>
        <w:rPr>
          <w:rFonts w:asciiTheme="minorHAnsi" w:hAnsiTheme="minorHAnsi" w:cstheme="minorHAnsi"/>
        </w:rPr>
        <w:t>I</w:t>
      </w:r>
      <w:r w:rsidR="002D6DDE">
        <w:rPr>
          <w:rFonts w:asciiTheme="minorHAnsi" w:hAnsiTheme="minorHAnsi" w:cstheme="minorHAnsi"/>
        </w:rPr>
        <w:t>nclusion of</w:t>
      </w:r>
      <w:r w:rsidR="00866818">
        <w:rPr>
          <w:rFonts w:asciiTheme="minorHAnsi" w:hAnsiTheme="minorHAnsi" w:cstheme="minorHAnsi"/>
        </w:rPr>
        <w:t xml:space="preserve"> interpolated Remote Sensing data correspond</w:t>
      </w:r>
      <w:r w:rsidR="002D6DDE">
        <w:rPr>
          <w:rFonts w:asciiTheme="minorHAnsi" w:hAnsiTheme="minorHAnsi" w:cstheme="minorHAnsi"/>
        </w:rPr>
        <w:t xml:space="preserve">ing </w:t>
      </w:r>
      <w:r w:rsidR="00866818">
        <w:rPr>
          <w:rFonts w:asciiTheme="minorHAnsi" w:hAnsiTheme="minorHAnsi" w:cstheme="minorHAnsi"/>
        </w:rPr>
        <w:t>to day</w:t>
      </w:r>
      <w:r w:rsidR="002D6DDE">
        <w:rPr>
          <w:rFonts w:asciiTheme="minorHAnsi" w:hAnsiTheme="minorHAnsi" w:cstheme="minorHAnsi"/>
        </w:rPr>
        <w:t>s</w:t>
      </w:r>
      <w:r w:rsidR="00866818">
        <w:rPr>
          <w:rFonts w:asciiTheme="minorHAnsi" w:hAnsiTheme="minorHAnsi" w:cstheme="minorHAnsi"/>
        </w:rPr>
        <w:t xml:space="preserve"> with a</w:t>
      </w:r>
      <w:r w:rsidR="00007A16">
        <w:rPr>
          <w:rFonts w:asciiTheme="minorHAnsi" w:hAnsiTheme="minorHAnsi" w:cstheme="minorHAnsi"/>
        </w:rPr>
        <w:t>n</w:t>
      </w:r>
      <w:r w:rsidR="00866818">
        <w:rPr>
          <w:rFonts w:asciiTheme="minorHAnsi" w:hAnsiTheme="minorHAnsi" w:cstheme="minorHAnsi"/>
        </w:rPr>
        <w:t xml:space="preserve"> EC Tower quality rating of “Good” or “Fair” increased the amount of scatter in the data </w:t>
      </w:r>
      <w:r w:rsidR="002B7B8D">
        <w:rPr>
          <w:rFonts w:asciiTheme="minorHAnsi" w:hAnsiTheme="minorHAnsi" w:cstheme="minorHAnsi"/>
        </w:rPr>
        <w:t>shown in Figure</w:t>
      </w:r>
      <w:r w:rsidR="00AE0AC4">
        <w:rPr>
          <w:rFonts w:asciiTheme="minorHAnsi" w:hAnsiTheme="minorHAnsi" w:cstheme="minorHAnsi"/>
        </w:rPr>
        <w:t xml:space="preserve">s </w:t>
      </w:r>
      <w:r w:rsidR="006C7BC4">
        <w:rPr>
          <w:rFonts w:asciiTheme="minorHAnsi" w:hAnsiTheme="minorHAnsi" w:cstheme="minorHAnsi"/>
        </w:rPr>
        <w:t>9 to 12</w:t>
      </w:r>
      <w:r w:rsidR="002B7B8D">
        <w:rPr>
          <w:rFonts w:asciiTheme="minorHAnsi" w:hAnsiTheme="minorHAnsi" w:cstheme="minorHAnsi"/>
        </w:rPr>
        <w:t xml:space="preserve"> compared to </w:t>
      </w:r>
      <w:r w:rsidR="00AE0AC4">
        <w:rPr>
          <w:rFonts w:asciiTheme="minorHAnsi" w:hAnsiTheme="minorHAnsi" w:cstheme="minorHAnsi"/>
        </w:rPr>
        <w:t xml:space="preserve">Figures </w:t>
      </w:r>
      <w:r w:rsidR="006C7BC4">
        <w:rPr>
          <w:rFonts w:asciiTheme="minorHAnsi" w:hAnsiTheme="minorHAnsi" w:cstheme="minorHAnsi"/>
        </w:rPr>
        <w:t>5 to 8</w:t>
      </w:r>
      <w:r w:rsidR="00866818">
        <w:rPr>
          <w:rFonts w:asciiTheme="minorHAnsi" w:hAnsiTheme="minorHAnsi" w:cstheme="minorHAnsi"/>
        </w:rPr>
        <w:t>.</w:t>
      </w:r>
      <w:r w:rsidR="00AE1942">
        <w:rPr>
          <w:rFonts w:asciiTheme="minorHAnsi" w:hAnsiTheme="minorHAnsi" w:cstheme="minorHAnsi"/>
        </w:rPr>
        <w:t xml:space="preserve"> </w:t>
      </w:r>
      <w:r w:rsidR="001C41C1">
        <w:rPr>
          <w:rFonts w:asciiTheme="minorHAnsi" w:hAnsiTheme="minorHAnsi" w:cstheme="minorHAnsi"/>
        </w:rPr>
        <w:t xml:space="preserve">The correlations between METRIC and the EC Tower </w:t>
      </w:r>
      <w:r w:rsidR="004F6BE5">
        <w:rPr>
          <w:rFonts w:asciiTheme="minorHAnsi" w:hAnsiTheme="minorHAnsi" w:cstheme="minorHAnsi"/>
        </w:rPr>
        <w:t xml:space="preserve">decreased slightly </w:t>
      </w:r>
      <w:r w:rsidR="001C41C1">
        <w:rPr>
          <w:rFonts w:asciiTheme="minorHAnsi" w:hAnsiTheme="minorHAnsi" w:cstheme="minorHAnsi"/>
        </w:rPr>
        <w:t>when including the interpolated data</w:t>
      </w:r>
      <w:r w:rsidR="004F6BE5">
        <w:rPr>
          <w:rFonts w:asciiTheme="minorHAnsi" w:hAnsiTheme="minorHAnsi" w:cstheme="minorHAnsi"/>
        </w:rPr>
        <w:t xml:space="preserve"> at the Bloomfield and Big Piney sites; </w:t>
      </w:r>
      <w:r w:rsidR="001C41C1">
        <w:rPr>
          <w:rFonts w:asciiTheme="minorHAnsi" w:hAnsiTheme="minorHAnsi" w:cstheme="minorHAnsi"/>
        </w:rPr>
        <w:t>the correlations between SSEBop and the EC Tower data</w:t>
      </w:r>
      <w:r w:rsidR="004F6BE5">
        <w:rPr>
          <w:rFonts w:asciiTheme="minorHAnsi" w:hAnsiTheme="minorHAnsi" w:cstheme="minorHAnsi"/>
        </w:rPr>
        <w:t xml:space="preserve"> improved at the Palisade and Bloomfield sites</w:t>
      </w:r>
      <w:r w:rsidR="001C41C1">
        <w:rPr>
          <w:rFonts w:asciiTheme="minorHAnsi" w:hAnsiTheme="minorHAnsi" w:cstheme="minorHAnsi"/>
        </w:rPr>
        <w:t xml:space="preserve">. </w:t>
      </w:r>
    </w:p>
    <w:p w14:paraId="0FB25BB1" w14:textId="77777777" w:rsidR="001C41C1" w:rsidRDefault="001C41C1" w:rsidP="00820E1B">
      <w:pPr>
        <w:rPr>
          <w:rFonts w:asciiTheme="minorHAnsi" w:hAnsiTheme="minorHAnsi" w:cstheme="minorHAnsi"/>
        </w:rPr>
      </w:pPr>
    </w:p>
    <w:p w14:paraId="487444CE" w14:textId="77777777" w:rsidR="00F16BBF" w:rsidRDefault="00866818" w:rsidP="00820E1B">
      <w:pPr>
        <w:rPr>
          <w:rFonts w:asciiTheme="minorHAnsi" w:hAnsiTheme="minorHAnsi" w:cstheme="minorHAnsi"/>
        </w:rPr>
      </w:pPr>
      <w:r>
        <w:rPr>
          <w:rFonts w:asciiTheme="minorHAnsi" w:hAnsiTheme="minorHAnsi" w:cstheme="minorHAnsi"/>
        </w:rPr>
        <w:t>In an ideal situation</w:t>
      </w:r>
      <w:r w:rsidR="004F6BE5">
        <w:rPr>
          <w:rFonts w:asciiTheme="minorHAnsi" w:hAnsiTheme="minorHAnsi" w:cstheme="minorHAnsi"/>
        </w:rPr>
        <w:t>,</w:t>
      </w:r>
      <w:r>
        <w:rPr>
          <w:rFonts w:asciiTheme="minorHAnsi" w:hAnsiTheme="minorHAnsi" w:cstheme="minorHAnsi"/>
        </w:rPr>
        <w:t xml:space="preserve"> only the “Good” or “Fair</w:t>
      </w:r>
      <w:r w:rsidR="001310CD">
        <w:rPr>
          <w:rFonts w:asciiTheme="minorHAnsi" w:hAnsiTheme="minorHAnsi" w:cstheme="minorHAnsi"/>
        </w:rPr>
        <w:t>”</w:t>
      </w:r>
      <w:r>
        <w:rPr>
          <w:rFonts w:asciiTheme="minorHAnsi" w:hAnsiTheme="minorHAnsi" w:cstheme="minorHAnsi"/>
        </w:rPr>
        <w:t xml:space="preserve"> rated EC Tower data would be used, but one of the main objectives of this report is to</w:t>
      </w:r>
      <w:r w:rsidR="001310CD">
        <w:rPr>
          <w:rFonts w:asciiTheme="minorHAnsi" w:hAnsiTheme="minorHAnsi" w:cstheme="minorHAnsi"/>
        </w:rPr>
        <w:t xml:space="preserve"> </w:t>
      </w:r>
      <w:r>
        <w:rPr>
          <w:rFonts w:asciiTheme="minorHAnsi" w:hAnsiTheme="minorHAnsi" w:cstheme="minorHAnsi"/>
        </w:rPr>
        <w:t xml:space="preserve">compare </w:t>
      </w:r>
      <w:r w:rsidR="001310CD">
        <w:rPr>
          <w:rFonts w:asciiTheme="minorHAnsi" w:hAnsiTheme="minorHAnsi" w:cstheme="minorHAnsi"/>
        </w:rPr>
        <w:t xml:space="preserve">methods at monthly and </w:t>
      </w:r>
      <w:r w:rsidR="00AE1942">
        <w:rPr>
          <w:rFonts w:asciiTheme="minorHAnsi" w:hAnsiTheme="minorHAnsi" w:cstheme="minorHAnsi"/>
        </w:rPr>
        <w:t>growing season</w:t>
      </w:r>
      <w:r w:rsidR="001310CD">
        <w:rPr>
          <w:rFonts w:asciiTheme="minorHAnsi" w:hAnsiTheme="minorHAnsi" w:cstheme="minorHAnsi"/>
        </w:rPr>
        <w:t xml:space="preserve"> time intervals in order to be comparable to the current reporting format in the Consumptive Uses and Losses </w:t>
      </w:r>
      <w:r w:rsidR="002B7B8D">
        <w:rPr>
          <w:rFonts w:asciiTheme="minorHAnsi" w:hAnsiTheme="minorHAnsi" w:cstheme="minorHAnsi"/>
        </w:rPr>
        <w:t>R</w:t>
      </w:r>
      <w:r w:rsidR="001310CD">
        <w:rPr>
          <w:rFonts w:asciiTheme="minorHAnsi" w:hAnsiTheme="minorHAnsi" w:cstheme="minorHAnsi"/>
        </w:rPr>
        <w:t xml:space="preserve">eport. To compare the EC Tower </w:t>
      </w:r>
      <w:r w:rsidR="002B7B8D">
        <w:rPr>
          <w:rFonts w:asciiTheme="minorHAnsi" w:hAnsiTheme="minorHAnsi" w:cstheme="minorHAnsi"/>
        </w:rPr>
        <w:t xml:space="preserve">and Remote Sensing </w:t>
      </w:r>
      <w:r w:rsidR="001310CD">
        <w:rPr>
          <w:rFonts w:asciiTheme="minorHAnsi" w:hAnsiTheme="minorHAnsi" w:cstheme="minorHAnsi"/>
        </w:rPr>
        <w:t xml:space="preserve">data on a </w:t>
      </w:r>
      <w:r w:rsidR="002B7B8D">
        <w:rPr>
          <w:rFonts w:asciiTheme="minorHAnsi" w:hAnsiTheme="minorHAnsi" w:cstheme="minorHAnsi"/>
        </w:rPr>
        <w:t xml:space="preserve">growing season basis, </w:t>
      </w:r>
      <w:proofErr w:type="gramStart"/>
      <w:r w:rsidR="001310CD">
        <w:rPr>
          <w:rFonts w:asciiTheme="minorHAnsi" w:hAnsiTheme="minorHAnsi" w:cstheme="minorHAnsi"/>
        </w:rPr>
        <w:t>all of</w:t>
      </w:r>
      <w:proofErr w:type="gramEnd"/>
      <w:r w:rsidR="001310CD">
        <w:rPr>
          <w:rFonts w:asciiTheme="minorHAnsi" w:hAnsiTheme="minorHAnsi" w:cstheme="minorHAnsi"/>
        </w:rPr>
        <w:t xml:space="preserve"> the </w:t>
      </w:r>
      <w:r w:rsidR="002B7B8D">
        <w:rPr>
          <w:rFonts w:asciiTheme="minorHAnsi" w:hAnsiTheme="minorHAnsi" w:cstheme="minorHAnsi"/>
        </w:rPr>
        <w:t xml:space="preserve">EC Tower daily </w:t>
      </w:r>
      <w:r w:rsidR="001310CD">
        <w:rPr>
          <w:rFonts w:asciiTheme="minorHAnsi" w:hAnsiTheme="minorHAnsi" w:cstheme="minorHAnsi"/>
        </w:rPr>
        <w:t>data</w:t>
      </w:r>
      <w:r w:rsidR="002B7B8D">
        <w:rPr>
          <w:rFonts w:asciiTheme="minorHAnsi" w:hAnsiTheme="minorHAnsi" w:cstheme="minorHAnsi"/>
        </w:rPr>
        <w:t>, regardless of</w:t>
      </w:r>
      <w:r w:rsidR="00270267">
        <w:rPr>
          <w:rFonts w:asciiTheme="minorHAnsi" w:hAnsiTheme="minorHAnsi" w:cstheme="minorHAnsi"/>
        </w:rPr>
        <w:t xml:space="preserve"> the quality rating</w:t>
      </w:r>
      <w:r w:rsidR="002B7B8D">
        <w:rPr>
          <w:rFonts w:asciiTheme="minorHAnsi" w:hAnsiTheme="minorHAnsi" w:cstheme="minorHAnsi"/>
        </w:rPr>
        <w:t>, w</w:t>
      </w:r>
      <w:r w:rsidR="004F6BE5">
        <w:rPr>
          <w:rFonts w:asciiTheme="minorHAnsi" w:hAnsiTheme="minorHAnsi" w:cstheme="minorHAnsi"/>
        </w:rPr>
        <w:t>ere</w:t>
      </w:r>
      <w:r w:rsidR="002B7B8D">
        <w:rPr>
          <w:rFonts w:asciiTheme="minorHAnsi" w:hAnsiTheme="minorHAnsi" w:cstheme="minorHAnsi"/>
        </w:rPr>
        <w:t xml:space="preserve"> included as shown in</w:t>
      </w:r>
      <w:r w:rsidR="001310CD">
        <w:rPr>
          <w:rFonts w:asciiTheme="minorHAnsi" w:hAnsiTheme="minorHAnsi" w:cstheme="minorHAnsi"/>
        </w:rPr>
        <w:t xml:space="preserve"> Figure</w:t>
      </w:r>
      <w:r w:rsidR="001C41C1">
        <w:rPr>
          <w:rFonts w:asciiTheme="minorHAnsi" w:hAnsiTheme="minorHAnsi" w:cstheme="minorHAnsi"/>
        </w:rPr>
        <w:t xml:space="preserve">s </w:t>
      </w:r>
      <w:r w:rsidR="006C7BC4">
        <w:rPr>
          <w:rFonts w:asciiTheme="minorHAnsi" w:hAnsiTheme="minorHAnsi" w:cstheme="minorHAnsi"/>
        </w:rPr>
        <w:t>13 to 16.</w:t>
      </w:r>
      <w:r w:rsidR="001C41C1">
        <w:rPr>
          <w:rFonts w:asciiTheme="minorHAnsi" w:hAnsiTheme="minorHAnsi" w:cstheme="minorHAnsi"/>
        </w:rPr>
        <w:t xml:space="preserve"> </w:t>
      </w:r>
      <w:r w:rsidR="00AA563D">
        <w:rPr>
          <w:rFonts w:asciiTheme="minorHAnsi" w:hAnsiTheme="minorHAnsi" w:cstheme="minorHAnsi"/>
        </w:rPr>
        <w:t xml:space="preserve">Including all tower data regardless of quality rating did not increase the scatter in the data compared to including </w:t>
      </w:r>
      <w:r w:rsidR="0016540E">
        <w:rPr>
          <w:rFonts w:asciiTheme="minorHAnsi" w:hAnsiTheme="minorHAnsi" w:cstheme="minorHAnsi"/>
        </w:rPr>
        <w:t xml:space="preserve">only </w:t>
      </w:r>
      <w:r w:rsidR="00AA563D">
        <w:rPr>
          <w:rFonts w:asciiTheme="minorHAnsi" w:hAnsiTheme="minorHAnsi" w:cstheme="minorHAnsi"/>
        </w:rPr>
        <w:t>“Good” or “Fair” rated measurements for either the METRIC or SSEBop comparison</w:t>
      </w:r>
      <w:r w:rsidR="0016540E">
        <w:rPr>
          <w:rFonts w:asciiTheme="minorHAnsi" w:hAnsiTheme="minorHAnsi" w:cstheme="minorHAnsi"/>
        </w:rPr>
        <w:t xml:space="preserve"> at any of the sites</w:t>
      </w:r>
      <w:r w:rsidR="00AA563D">
        <w:rPr>
          <w:rFonts w:asciiTheme="minorHAnsi" w:hAnsiTheme="minorHAnsi" w:cstheme="minorHAnsi"/>
        </w:rPr>
        <w:t xml:space="preserve">. </w:t>
      </w:r>
      <w:r w:rsidR="0016540E">
        <w:rPr>
          <w:rFonts w:asciiTheme="minorHAnsi" w:hAnsiTheme="minorHAnsi" w:cstheme="minorHAnsi"/>
        </w:rPr>
        <w:t>In addition, the correlations at all stations for both METRIC and SSEBop were not negatively impacted.</w:t>
      </w:r>
    </w:p>
    <w:p w14:paraId="2F8072D2" w14:textId="77777777" w:rsidR="00866818" w:rsidRDefault="00866818" w:rsidP="00820E1B">
      <w:pPr>
        <w:rPr>
          <w:rFonts w:asciiTheme="minorHAnsi" w:hAnsiTheme="minorHAnsi" w:cstheme="minorHAnsi"/>
        </w:rPr>
      </w:pPr>
    </w:p>
    <w:p w14:paraId="6DC1AFEA" w14:textId="77777777" w:rsidR="00CB247B" w:rsidRDefault="00965AFA" w:rsidP="0019300C">
      <w:pPr>
        <w:jc w:val="center"/>
        <w:rPr>
          <w:rFonts w:asciiTheme="minorHAnsi" w:hAnsiTheme="minorHAnsi" w:cstheme="minorHAnsi"/>
        </w:rPr>
      </w:pPr>
      <w:r>
        <w:rPr>
          <w:noProof/>
        </w:rPr>
        <w:lastRenderedPageBreak/>
        <w:drawing>
          <wp:inline distT="0" distB="0" distL="0" distR="0" wp14:anchorId="0585AF6D" wp14:editId="74A79EC5">
            <wp:extent cx="5303520" cy="3529584"/>
            <wp:effectExtent l="0" t="0" r="11430" b="13970"/>
            <wp:docPr id="133" name="Chart 133">
              <a:extLst xmlns:a="http://schemas.openxmlformats.org/drawingml/2006/main">
                <a:ext uri="{FF2B5EF4-FFF2-40B4-BE49-F238E27FC236}">
                  <a16:creationId xmlns:a16="http://schemas.microsoft.com/office/drawing/2014/main" id="{367E7756-E17B-4A40-A8D7-BFCB48E94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8684BE" w14:textId="77777777" w:rsidR="005A24E3" w:rsidRPr="005A24E3" w:rsidRDefault="005A24E3" w:rsidP="005A24E3">
      <w:pPr>
        <w:pStyle w:val="Subtitle"/>
        <w:jc w:val="center"/>
        <w:rPr>
          <w:b/>
          <w:color w:val="auto"/>
        </w:rPr>
      </w:pPr>
      <w:r w:rsidRPr="005A24E3">
        <w:rPr>
          <w:b/>
          <w:color w:val="auto"/>
        </w:rPr>
        <w:t xml:space="preserve">Figure </w:t>
      </w:r>
      <w:r w:rsidR="00CF1932">
        <w:rPr>
          <w:b/>
          <w:color w:val="auto"/>
        </w:rPr>
        <w:fldChar w:fldCharType="begin"/>
      </w:r>
      <w:r w:rsidR="00CF1932">
        <w:rPr>
          <w:b/>
          <w:color w:val="auto"/>
        </w:rPr>
        <w:instrText xml:space="preserve"> SEQ Figure \* ARABIC </w:instrText>
      </w:r>
      <w:r w:rsidR="00CF1932">
        <w:rPr>
          <w:b/>
          <w:color w:val="auto"/>
        </w:rPr>
        <w:fldChar w:fldCharType="separate"/>
      </w:r>
      <w:r w:rsidR="00703571">
        <w:rPr>
          <w:b/>
          <w:noProof/>
          <w:color w:val="auto"/>
        </w:rPr>
        <w:t>13</w:t>
      </w:r>
      <w:r w:rsidR="00CF1932">
        <w:rPr>
          <w:b/>
          <w:color w:val="auto"/>
        </w:rPr>
        <w:fldChar w:fldCharType="end"/>
      </w:r>
      <w:r w:rsidRPr="005A24E3">
        <w:rPr>
          <w:b/>
          <w:color w:val="auto"/>
        </w:rPr>
        <w:t xml:space="preserve">. </w:t>
      </w:r>
      <w:r w:rsidRPr="00E46DD7">
        <w:rPr>
          <w:b/>
          <w:color w:val="auto"/>
        </w:rPr>
        <w:t xml:space="preserve">Remote Sensing and </w:t>
      </w:r>
      <w:r>
        <w:rPr>
          <w:b/>
          <w:color w:val="auto"/>
        </w:rPr>
        <w:t xml:space="preserve">Palisade </w:t>
      </w:r>
      <w:r w:rsidRPr="00E46DD7">
        <w:rPr>
          <w:b/>
          <w:color w:val="auto"/>
        </w:rPr>
        <w:t xml:space="preserve">EC Tower Daily </w:t>
      </w:r>
      <w:proofErr w:type="spellStart"/>
      <w:r w:rsidRPr="00E46DD7">
        <w:rPr>
          <w:b/>
          <w:color w:val="auto"/>
        </w:rPr>
        <w:t>ET</w:t>
      </w:r>
      <w:r w:rsidRPr="006C7BC4">
        <w:rPr>
          <w:b/>
          <w:color w:val="auto"/>
          <w:vertAlign w:val="subscript"/>
        </w:rPr>
        <w:t>a</w:t>
      </w:r>
      <w:proofErr w:type="spellEnd"/>
      <w:r w:rsidRPr="005A24E3">
        <w:rPr>
          <w:b/>
          <w:color w:val="auto"/>
        </w:rPr>
        <w:t xml:space="preserve"> </w:t>
      </w:r>
      <w:r w:rsidRPr="00E46DD7">
        <w:rPr>
          <w:b/>
          <w:color w:val="auto"/>
        </w:rPr>
        <w:t xml:space="preserve">Comparison </w:t>
      </w:r>
      <w:r>
        <w:rPr>
          <w:b/>
          <w:color w:val="auto"/>
        </w:rPr>
        <w:t>using all data</w:t>
      </w:r>
    </w:p>
    <w:p w14:paraId="559F33AE" w14:textId="77777777" w:rsidR="006D7576" w:rsidRDefault="0043785A" w:rsidP="0043785A">
      <w:pPr>
        <w:jc w:val="center"/>
      </w:pPr>
      <w:r>
        <w:rPr>
          <w:noProof/>
        </w:rPr>
        <w:drawing>
          <wp:inline distT="0" distB="0" distL="0" distR="0" wp14:anchorId="5D82D1EB" wp14:editId="7EBC0301">
            <wp:extent cx="5303520" cy="3529584"/>
            <wp:effectExtent l="0" t="0" r="11430" b="13970"/>
            <wp:docPr id="20" name="Chart 20">
              <a:extLst xmlns:a="http://schemas.openxmlformats.org/drawingml/2006/main">
                <a:ext uri="{FF2B5EF4-FFF2-40B4-BE49-F238E27FC236}">
                  <a16:creationId xmlns:a16="http://schemas.microsoft.com/office/drawing/2014/main" id="{367E7756-E17B-4A40-A8D7-BFCB48E94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8E7F10" w14:textId="77777777" w:rsidR="005A24E3" w:rsidRDefault="005A24E3" w:rsidP="005A24E3">
      <w:pPr>
        <w:pStyle w:val="Caption"/>
        <w:jc w:val="center"/>
        <w:rPr>
          <w:b/>
        </w:rPr>
      </w:pPr>
      <w:r w:rsidRPr="005A24E3">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14</w:t>
      </w:r>
      <w:r w:rsidR="00CF1932">
        <w:rPr>
          <w:rFonts w:asciiTheme="minorHAnsi" w:eastAsiaTheme="minorEastAsia" w:hAnsiTheme="minorHAnsi" w:cstheme="minorBidi"/>
          <w:b/>
          <w:bCs w:val="0"/>
          <w:spacing w:val="15"/>
          <w:sz w:val="22"/>
          <w:szCs w:val="22"/>
        </w:rPr>
        <w:fldChar w:fldCharType="end"/>
      </w:r>
      <w:r w:rsidRPr="005A24E3">
        <w:rPr>
          <w:rFonts w:asciiTheme="minorHAnsi" w:eastAsiaTheme="minorEastAsia" w:hAnsiTheme="minorHAnsi" w:cstheme="minorBidi"/>
          <w:b/>
          <w:bCs w:val="0"/>
          <w:spacing w:val="15"/>
          <w:sz w:val="22"/>
          <w:szCs w:val="22"/>
        </w:rPr>
        <w:t xml:space="preserve">. Remote Sensing and Bloomfield EC Tower Daily </w:t>
      </w:r>
      <w:proofErr w:type="spellStart"/>
      <w:r w:rsidRPr="005A24E3">
        <w:rPr>
          <w:rFonts w:asciiTheme="minorHAnsi" w:eastAsiaTheme="minorEastAsia" w:hAnsiTheme="minorHAnsi" w:cstheme="minorBidi"/>
          <w:b/>
          <w:bCs w:val="0"/>
          <w:spacing w:val="15"/>
          <w:sz w:val="22"/>
          <w:szCs w:val="22"/>
        </w:rPr>
        <w:t>ET</w:t>
      </w:r>
      <w:r w:rsidRPr="006C7BC4">
        <w:rPr>
          <w:rFonts w:asciiTheme="minorHAnsi" w:eastAsiaTheme="minorEastAsia" w:hAnsiTheme="minorHAnsi" w:cstheme="minorBidi"/>
          <w:b/>
          <w:bCs w:val="0"/>
          <w:spacing w:val="15"/>
          <w:sz w:val="22"/>
          <w:szCs w:val="22"/>
          <w:vertAlign w:val="subscript"/>
        </w:rPr>
        <w:t>a</w:t>
      </w:r>
      <w:proofErr w:type="spellEnd"/>
      <w:r w:rsidRPr="005A24E3">
        <w:rPr>
          <w:rFonts w:asciiTheme="minorHAnsi" w:eastAsiaTheme="minorEastAsia" w:hAnsiTheme="minorHAnsi" w:cstheme="minorBidi"/>
          <w:b/>
          <w:bCs w:val="0"/>
          <w:spacing w:val="15"/>
          <w:sz w:val="22"/>
          <w:szCs w:val="22"/>
        </w:rPr>
        <w:t xml:space="preserve"> Comparison using all data</w:t>
      </w:r>
    </w:p>
    <w:p w14:paraId="10AD7563" w14:textId="77777777" w:rsidR="006D7576" w:rsidRDefault="007F0BB3" w:rsidP="00ED60AC">
      <w:pPr>
        <w:jc w:val="center"/>
      </w:pPr>
      <w:r>
        <w:rPr>
          <w:noProof/>
        </w:rPr>
        <w:lastRenderedPageBreak/>
        <w:drawing>
          <wp:inline distT="0" distB="0" distL="0" distR="0" wp14:anchorId="0DCC2704" wp14:editId="6C017C6C">
            <wp:extent cx="5303520" cy="3529584"/>
            <wp:effectExtent l="0" t="0" r="11430" b="13970"/>
            <wp:docPr id="156" name="Chart 156">
              <a:extLst xmlns:a="http://schemas.openxmlformats.org/drawingml/2006/main">
                <a:ext uri="{FF2B5EF4-FFF2-40B4-BE49-F238E27FC236}">
                  <a16:creationId xmlns:a16="http://schemas.microsoft.com/office/drawing/2014/main" id="{367E7756-E17B-4A40-A8D7-BFCB48E94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7D1202" w14:textId="77777777" w:rsidR="006D7576" w:rsidRDefault="005A24E3" w:rsidP="005A24E3">
      <w:pPr>
        <w:pStyle w:val="Subtitle"/>
        <w:jc w:val="center"/>
        <w:rPr>
          <w:b/>
          <w:color w:val="auto"/>
        </w:rPr>
      </w:pPr>
      <w:r w:rsidRPr="005A24E3">
        <w:rPr>
          <w:b/>
          <w:color w:val="auto"/>
        </w:rPr>
        <w:t xml:space="preserve">Figure </w:t>
      </w:r>
      <w:r w:rsidR="00CF1932">
        <w:rPr>
          <w:b/>
          <w:color w:val="auto"/>
        </w:rPr>
        <w:fldChar w:fldCharType="begin"/>
      </w:r>
      <w:r w:rsidR="00CF1932">
        <w:rPr>
          <w:b/>
          <w:color w:val="auto"/>
        </w:rPr>
        <w:instrText xml:space="preserve"> SEQ Figure \* ARABIC </w:instrText>
      </w:r>
      <w:r w:rsidR="00CF1932">
        <w:rPr>
          <w:b/>
          <w:color w:val="auto"/>
        </w:rPr>
        <w:fldChar w:fldCharType="separate"/>
      </w:r>
      <w:r w:rsidR="00703571">
        <w:rPr>
          <w:b/>
          <w:noProof/>
          <w:color w:val="auto"/>
        </w:rPr>
        <w:t>15</w:t>
      </w:r>
      <w:r w:rsidR="00CF1932">
        <w:rPr>
          <w:b/>
          <w:color w:val="auto"/>
        </w:rPr>
        <w:fldChar w:fldCharType="end"/>
      </w:r>
      <w:r w:rsidRPr="005A24E3">
        <w:rPr>
          <w:b/>
          <w:color w:val="auto"/>
        </w:rPr>
        <w:t xml:space="preserve">. </w:t>
      </w:r>
      <w:r w:rsidRPr="00E46DD7">
        <w:rPr>
          <w:b/>
          <w:color w:val="auto"/>
        </w:rPr>
        <w:t xml:space="preserve">Remote Sensing and </w:t>
      </w:r>
      <w:r>
        <w:rPr>
          <w:b/>
          <w:color w:val="auto"/>
        </w:rPr>
        <w:t xml:space="preserve">Vernal </w:t>
      </w:r>
      <w:r w:rsidRPr="00E46DD7">
        <w:rPr>
          <w:b/>
          <w:color w:val="auto"/>
        </w:rPr>
        <w:t xml:space="preserve">EC Tower Daily </w:t>
      </w:r>
      <w:proofErr w:type="spellStart"/>
      <w:r w:rsidRPr="00E46DD7">
        <w:rPr>
          <w:b/>
          <w:color w:val="auto"/>
        </w:rPr>
        <w:t>ET</w:t>
      </w:r>
      <w:r w:rsidRPr="006C7BC4">
        <w:rPr>
          <w:b/>
          <w:color w:val="auto"/>
          <w:vertAlign w:val="subscript"/>
        </w:rPr>
        <w:t>a</w:t>
      </w:r>
      <w:proofErr w:type="spellEnd"/>
      <w:r w:rsidRPr="005A24E3">
        <w:rPr>
          <w:b/>
          <w:color w:val="auto"/>
        </w:rPr>
        <w:t xml:space="preserve"> </w:t>
      </w:r>
      <w:r w:rsidRPr="00E46DD7">
        <w:rPr>
          <w:b/>
          <w:color w:val="auto"/>
        </w:rPr>
        <w:t xml:space="preserve">Comparison </w:t>
      </w:r>
      <w:r>
        <w:rPr>
          <w:b/>
          <w:color w:val="auto"/>
        </w:rPr>
        <w:t>using all data</w:t>
      </w:r>
    </w:p>
    <w:p w14:paraId="7E28B5A8" w14:textId="77777777" w:rsidR="00D4767A" w:rsidRPr="00D4767A" w:rsidRDefault="00D4767A" w:rsidP="00D4767A"/>
    <w:p w14:paraId="7ACDF38D" w14:textId="77777777" w:rsidR="00D4767A" w:rsidRDefault="00D4767A" w:rsidP="00D4767A">
      <w:pPr>
        <w:jc w:val="center"/>
      </w:pPr>
      <w:r>
        <w:rPr>
          <w:noProof/>
        </w:rPr>
        <w:drawing>
          <wp:inline distT="0" distB="0" distL="0" distR="0" wp14:anchorId="100F2F60" wp14:editId="31993E55">
            <wp:extent cx="5303520" cy="3529584"/>
            <wp:effectExtent l="0" t="0" r="11430" b="13970"/>
            <wp:docPr id="26" name="Chart 26">
              <a:extLst xmlns:a="http://schemas.openxmlformats.org/drawingml/2006/main">
                <a:ext uri="{FF2B5EF4-FFF2-40B4-BE49-F238E27FC236}">
                  <a16:creationId xmlns:a16="http://schemas.microsoft.com/office/drawing/2014/main" id="{367E7756-E17B-4A40-A8D7-BFCB48E94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055C70" w14:textId="77777777" w:rsidR="005A24E3" w:rsidRPr="00E46DD7" w:rsidRDefault="005A24E3" w:rsidP="005A24E3">
      <w:pPr>
        <w:pStyle w:val="Subtitle"/>
        <w:jc w:val="center"/>
        <w:rPr>
          <w:b/>
          <w:color w:val="auto"/>
        </w:rPr>
      </w:pPr>
      <w:r w:rsidRPr="005A24E3">
        <w:rPr>
          <w:b/>
          <w:color w:val="auto"/>
        </w:rPr>
        <w:t xml:space="preserve">Figure </w:t>
      </w:r>
      <w:r w:rsidR="00CF1932">
        <w:rPr>
          <w:b/>
          <w:color w:val="auto"/>
        </w:rPr>
        <w:fldChar w:fldCharType="begin"/>
      </w:r>
      <w:r w:rsidR="00CF1932">
        <w:rPr>
          <w:b/>
          <w:color w:val="auto"/>
        </w:rPr>
        <w:instrText xml:space="preserve"> SEQ Figure \* ARABIC </w:instrText>
      </w:r>
      <w:r w:rsidR="00CF1932">
        <w:rPr>
          <w:b/>
          <w:color w:val="auto"/>
        </w:rPr>
        <w:fldChar w:fldCharType="separate"/>
      </w:r>
      <w:r w:rsidR="00703571">
        <w:rPr>
          <w:b/>
          <w:noProof/>
          <w:color w:val="auto"/>
        </w:rPr>
        <w:t>16</w:t>
      </w:r>
      <w:r w:rsidR="00CF1932">
        <w:rPr>
          <w:b/>
          <w:color w:val="auto"/>
        </w:rPr>
        <w:fldChar w:fldCharType="end"/>
      </w:r>
      <w:r w:rsidRPr="005A24E3">
        <w:rPr>
          <w:b/>
          <w:color w:val="auto"/>
        </w:rPr>
        <w:t xml:space="preserve">. </w:t>
      </w:r>
      <w:r w:rsidRPr="00E46DD7">
        <w:rPr>
          <w:b/>
          <w:color w:val="auto"/>
        </w:rPr>
        <w:t xml:space="preserve">Remote Sensing and </w:t>
      </w:r>
      <w:r>
        <w:rPr>
          <w:b/>
          <w:color w:val="auto"/>
        </w:rPr>
        <w:t xml:space="preserve">Big Piney </w:t>
      </w:r>
      <w:r w:rsidRPr="00E46DD7">
        <w:rPr>
          <w:b/>
          <w:color w:val="auto"/>
        </w:rPr>
        <w:t xml:space="preserve">EC Tower Daily </w:t>
      </w:r>
      <w:proofErr w:type="spellStart"/>
      <w:r w:rsidRPr="00E46DD7">
        <w:rPr>
          <w:b/>
          <w:color w:val="auto"/>
        </w:rPr>
        <w:t>ET</w:t>
      </w:r>
      <w:r w:rsidRPr="006C7BC4">
        <w:rPr>
          <w:b/>
          <w:color w:val="auto"/>
          <w:vertAlign w:val="subscript"/>
        </w:rPr>
        <w:t>a</w:t>
      </w:r>
      <w:proofErr w:type="spellEnd"/>
      <w:r w:rsidRPr="005A24E3">
        <w:rPr>
          <w:b/>
          <w:color w:val="auto"/>
        </w:rPr>
        <w:t xml:space="preserve"> </w:t>
      </w:r>
      <w:r w:rsidRPr="00E46DD7">
        <w:rPr>
          <w:b/>
          <w:color w:val="auto"/>
        </w:rPr>
        <w:t xml:space="preserve">Comparison </w:t>
      </w:r>
      <w:r>
        <w:rPr>
          <w:b/>
          <w:color w:val="auto"/>
        </w:rPr>
        <w:t>using all data</w:t>
      </w:r>
    </w:p>
    <w:p w14:paraId="4AB80409" w14:textId="77777777" w:rsidR="00E61865" w:rsidRDefault="00931100" w:rsidP="0095211B">
      <w:pPr>
        <w:rPr>
          <w:rFonts w:asciiTheme="minorHAnsi" w:hAnsiTheme="minorHAnsi" w:cstheme="minorHAnsi"/>
        </w:rPr>
      </w:pPr>
      <w:r w:rsidRPr="00CB247B">
        <w:rPr>
          <w:rFonts w:asciiTheme="minorHAnsi" w:hAnsiTheme="minorHAnsi" w:cstheme="minorHAnsi"/>
        </w:rPr>
        <w:lastRenderedPageBreak/>
        <w:t>Figure</w:t>
      </w:r>
      <w:r w:rsidR="00E61865">
        <w:rPr>
          <w:rFonts w:asciiTheme="minorHAnsi" w:hAnsiTheme="minorHAnsi" w:cstheme="minorHAnsi"/>
        </w:rPr>
        <w:t>s</w:t>
      </w:r>
      <w:r w:rsidRPr="00CB247B">
        <w:rPr>
          <w:rFonts w:asciiTheme="minorHAnsi" w:hAnsiTheme="minorHAnsi" w:cstheme="minorHAnsi"/>
        </w:rPr>
        <w:t xml:space="preserve"> </w:t>
      </w:r>
      <w:r w:rsidR="006F3D20">
        <w:rPr>
          <w:rFonts w:asciiTheme="minorHAnsi" w:hAnsiTheme="minorHAnsi" w:cstheme="minorHAnsi"/>
        </w:rPr>
        <w:t xml:space="preserve">17 </w:t>
      </w:r>
      <w:r w:rsidR="003A1F1E">
        <w:rPr>
          <w:rFonts w:asciiTheme="minorHAnsi" w:hAnsiTheme="minorHAnsi" w:cstheme="minorHAnsi"/>
        </w:rPr>
        <w:t>to</w:t>
      </w:r>
      <w:r w:rsidR="006F3D20">
        <w:rPr>
          <w:rFonts w:asciiTheme="minorHAnsi" w:hAnsiTheme="minorHAnsi" w:cstheme="minorHAnsi"/>
        </w:rPr>
        <w:t xml:space="preserve"> 20</w:t>
      </w:r>
      <w:r w:rsidR="00820423" w:rsidRPr="00CB247B">
        <w:rPr>
          <w:rFonts w:asciiTheme="minorHAnsi" w:hAnsiTheme="minorHAnsi" w:cstheme="minorHAnsi"/>
        </w:rPr>
        <w:t xml:space="preserve"> </w:t>
      </w:r>
      <w:r w:rsidRPr="00CB247B">
        <w:rPr>
          <w:rFonts w:asciiTheme="minorHAnsi" w:hAnsiTheme="minorHAnsi" w:cstheme="minorHAnsi"/>
        </w:rPr>
        <w:t xml:space="preserve">show daily </w:t>
      </w:r>
      <w:proofErr w:type="spellStart"/>
      <w:r w:rsidRPr="00CB247B">
        <w:rPr>
          <w:rFonts w:asciiTheme="minorHAnsi" w:hAnsiTheme="minorHAnsi" w:cstheme="minorHAnsi"/>
        </w:rPr>
        <w:t>ET</w:t>
      </w:r>
      <w:r w:rsidRPr="00CB247B">
        <w:rPr>
          <w:rFonts w:asciiTheme="minorHAnsi" w:hAnsiTheme="minorHAnsi" w:cstheme="minorHAnsi"/>
          <w:vertAlign w:val="subscript"/>
        </w:rPr>
        <w:t>a</w:t>
      </w:r>
      <w:proofErr w:type="spellEnd"/>
      <w:r w:rsidR="00F42D8B" w:rsidRPr="00CB247B">
        <w:rPr>
          <w:rFonts w:asciiTheme="minorHAnsi" w:hAnsiTheme="minorHAnsi" w:cstheme="minorHAnsi"/>
        </w:rPr>
        <w:t xml:space="preserve"> from the EC Tower,</w:t>
      </w:r>
      <w:r w:rsidRPr="00CB247B">
        <w:rPr>
          <w:rFonts w:asciiTheme="minorHAnsi" w:hAnsiTheme="minorHAnsi" w:cstheme="minorHAnsi"/>
        </w:rPr>
        <w:t xml:space="preserve"> METRIC and SSEBop</w:t>
      </w:r>
      <w:r w:rsidR="00CB247B">
        <w:rPr>
          <w:rFonts w:asciiTheme="minorHAnsi" w:hAnsiTheme="minorHAnsi" w:cstheme="minorHAnsi"/>
        </w:rPr>
        <w:t xml:space="preserve"> from </w:t>
      </w:r>
      <w:r w:rsidR="00E61865">
        <w:rPr>
          <w:rFonts w:asciiTheme="minorHAnsi" w:hAnsiTheme="minorHAnsi" w:cstheme="minorHAnsi"/>
        </w:rPr>
        <w:t>April 1</w:t>
      </w:r>
      <w:r w:rsidR="00CB247B">
        <w:rPr>
          <w:rFonts w:asciiTheme="minorHAnsi" w:hAnsiTheme="minorHAnsi" w:cstheme="minorHAnsi"/>
        </w:rPr>
        <w:t xml:space="preserve"> to October 31, 201</w:t>
      </w:r>
      <w:r w:rsidR="00E61865">
        <w:rPr>
          <w:rFonts w:asciiTheme="minorHAnsi" w:hAnsiTheme="minorHAnsi" w:cstheme="minorHAnsi"/>
        </w:rPr>
        <w:t>8 for each EC Tower site</w:t>
      </w:r>
      <w:r w:rsidR="00FF2DB5">
        <w:rPr>
          <w:rFonts w:asciiTheme="minorHAnsi" w:hAnsiTheme="minorHAnsi" w:cstheme="minorHAnsi"/>
        </w:rPr>
        <w:t>.</w:t>
      </w:r>
      <w:r w:rsidR="00E61865">
        <w:rPr>
          <w:rFonts w:asciiTheme="minorHAnsi" w:hAnsiTheme="minorHAnsi" w:cstheme="minorHAnsi"/>
        </w:rPr>
        <w:t xml:space="preserve"> Note that due to unreliable SSEBop results for April 1 to May 9, no data is shown for that time period. </w:t>
      </w:r>
      <w:r w:rsidR="00FF2DB5">
        <w:rPr>
          <w:rFonts w:asciiTheme="minorHAnsi" w:hAnsiTheme="minorHAnsi" w:cstheme="minorHAnsi"/>
        </w:rPr>
        <w:t xml:space="preserve"> </w:t>
      </w:r>
      <w:r w:rsidR="00630934">
        <w:rPr>
          <w:rFonts w:asciiTheme="minorHAnsi" w:hAnsiTheme="minorHAnsi" w:cstheme="minorHAnsi"/>
        </w:rPr>
        <w:t xml:space="preserve"> </w:t>
      </w:r>
    </w:p>
    <w:p w14:paraId="107FB4D3" w14:textId="77777777" w:rsidR="00E61865" w:rsidRDefault="00E61865" w:rsidP="0095211B">
      <w:pPr>
        <w:rPr>
          <w:rFonts w:asciiTheme="minorHAnsi" w:hAnsiTheme="minorHAnsi" w:cstheme="minorHAnsi"/>
        </w:rPr>
      </w:pPr>
    </w:p>
    <w:p w14:paraId="0E48B72E" w14:textId="77777777" w:rsidR="00235368" w:rsidRDefault="00630934" w:rsidP="0095211B">
      <w:pPr>
        <w:rPr>
          <w:rFonts w:asciiTheme="minorHAnsi" w:hAnsiTheme="minorHAnsi" w:cstheme="minorHAnsi"/>
        </w:rPr>
      </w:pPr>
      <w:r>
        <w:rPr>
          <w:rFonts w:asciiTheme="minorHAnsi" w:hAnsiTheme="minorHAnsi" w:cstheme="minorHAnsi"/>
        </w:rPr>
        <w:t xml:space="preserve">METRIC </w:t>
      </w:r>
      <w:r w:rsidR="00AE1942">
        <w:rPr>
          <w:rFonts w:asciiTheme="minorHAnsi" w:hAnsiTheme="minorHAnsi" w:cstheme="minorHAnsi"/>
        </w:rPr>
        <w:t xml:space="preserve">tended to be close to or </w:t>
      </w:r>
      <w:r w:rsidR="00BF3842">
        <w:rPr>
          <w:rFonts w:asciiTheme="minorHAnsi" w:hAnsiTheme="minorHAnsi" w:cstheme="minorHAnsi"/>
        </w:rPr>
        <w:t>lower</w:t>
      </w:r>
      <w:r w:rsidR="00AE1942">
        <w:rPr>
          <w:rFonts w:asciiTheme="minorHAnsi" w:hAnsiTheme="minorHAnsi" w:cstheme="minorHAnsi"/>
        </w:rPr>
        <w:t xml:space="preserve"> </w:t>
      </w:r>
      <w:r>
        <w:rPr>
          <w:rFonts w:asciiTheme="minorHAnsi" w:hAnsiTheme="minorHAnsi" w:cstheme="minorHAnsi"/>
        </w:rPr>
        <w:t>than the</w:t>
      </w:r>
      <w:r w:rsidR="00BF3842">
        <w:rPr>
          <w:rFonts w:asciiTheme="minorHAnsi" w:hAnsiTheme="minorHAnsi" w:cstheme="minorHAnsi"/>
        </w:rPr>
        <w:t xml:space="preserve"> two towers </w:t>
      </w:r>
      <w:r w:rsidR="006564F8">
        <w:rPr>
          <w:rFonts w:asciiTheme="minorHAnsi" w:hAnsiTheme="minorHAnsi" w:cstheme="minorHAnsi"/>
        </w:rPr>
        <w:t xml:space="preserve">covered by path 35 </w:t>
      </w:r>
      <w:r w:rsidR="00BF3842">
        <w:rPr>
          <w:rFonts w:asciiTheme="minorHAnsi" w:hAnsiTheme="minorHAnsi" w:cstheme="minorHAnsi"/>
        </w:rPr>
        <w:t>(Palisade and Bloomfield)</w:t>
      </w:r>
      <w:r w:rsidR="006564F8">
        <w:rPr>
          <w:rFonts w:asciiTheme="minorHAnsi" w:hAnsiTheme="minorHAnsi" w:cstheme="minorHAnsi"/>
        </w:rPr>
        <w:t xml:space="preserve">, however it was close to or higher than the two towers covered by path 37 (Vernal and Big Piney). SSEBop tended to be lower than </w:t>
      </w:r>
      <w:r w:rsidR="007A453E">
        <w:rPr>
          <w:rFonts w:asciiTheme="minorHAnsi" w:hAnsiTheme="minorHAnsi" w:cstheme="minorHAnsi"/>
        </w:rPr>
        <w:t xml:space="preserve">all </w:t>
      </w:r>
      <w:r w:rsidR="006564F8">
        <w:rPr>
          <w:rFonts w:asciiTheme="minorHAnsi" w:hAnsiTheme="minorHAnsi" w:cstheme="minorHAnsi"/>
        </w:rPr>
        <w:t>the towers, although it was close</w:t>
      </w:r>
      <w:r w:rsidR="00BF0464">
        <w:rPr>
          <w:rFonts w:asciiTheme="minorHAnsi" w:hAnsiTheme="minorHAnsi" w:cstheme="minorHAnsi"/>
        </w:rPr>
        <w:t>r</w:t>
      </w:r>
      <w:r w:rsidR="006564F8">
        <w:rPr>
          <w:rFonts w:asciiTheme="minorHAnsi" w:hAnsiTheme="minorHAnsi" w:cstheme="minorHAnsi"/>
        </w:rPr>
        <w:t xml:space="preserve"> to the tower between July and August at all tower locations. </w:t>
      </w:r>
      <w:r w:rsidR="0095211B">
        <w:rPr>
          <w:rFonts w:asciiTheme="minorHAnsi" w:hAnsiTheme="minorHAnsi" w:cstheme="minorHAnsi"/>
        </w:rPr>
        <w:t>Both Remote Sensing methods</w:t>
      </w:r>
      <w:r w:rsidR="00E5125C">
        <w:rPr>
          <w:rFonts w:asciiTheme="minorHAnsi" w:hAnsiTheme="minorHAnsi" w:cstheme="minorHAnsi"/>
        </w:rPr>
        <w:t xml:space="preserve"> generally</w:t>
      </w:r>
      <w:r w:rsidR="0095211B">
        <w:rPr>
          <w:rFonts w:asciiTheme="minorHAnsi" w:hAnsiTheme="minorHAnsi" w:cstheme="minorHAnsi"/>
        </w:rPr>
        <w:t xml:space="preserve"> followed </w:t>
      </w:r>
      <w:r w:rsidR="009839C4">
        <w:rPr>
          <w:rFonts w:asciiTheme="minorHAnsi" w:hAnsiTheme="minorHAnsi" w:cstheme="minorHAnsi"/>
        </w:rPr>
        <w:t xml:space="preserve">EC Tower </w:t>
      </w:r>
      <w:proofErr w:type="spellStart"/>
      <w:r w:rsidR="009839C4">
        <w:rPr>
          <w:rFonts w:asciiTheme="minorHAnsi" w:hAnsiTheme="minorHAnsi" w:cstheme="minorHAnsi"/>
        </w:rPr>
        <w:t>ET</w:t>
      </w:r>
      <w:r w:rsidR="009839C4" w:rsidRPr="009839C4">
        <w:rPr>
          <w:rFonts w:asciiTheme="minorHAnsi" w:hAnsiTheme="minorHAnsi" w:cstheme="minorHAnsi"/>
          <w:vertAlign w:val="subscript"/>
        </w:rPr>
        <w:t>a</w:t>
      </w:r>
      <w:proofErr w:type="spellEnd"/>
      <w:r w:rsidR="009839C4">
        <w:rPr>
          <w:rFonts w:asciiTheme="minorHAnsi" w:hAnsiTheme="minorHAnsi" w:cstheme="minorHAnsi"/>
        </w:rPr>
        <w:t xml:space="preserve"> </w:t>
      </w:r>
      <w:r w:rsidR="00F846E0">
        <w:rPr>
          <w:rFonts w:asciiTheme="minorHAnsi" w:hAnsiTheme="minorHAnsi" w:cstheme="minorHAnsi"/>
        </w:rPr>
        <w:t>patterns</w:t>
      </w:r>
      <w:r w:rsidR="006564F8">
        <w:rPr>
          <w:rFonts w:asciiTheme="minorHAnsi" w:hAnsiTheme="minorHAnsi" w:cstheme="minorHAnsi"/>
        </w:rPr>
        <w:t xml:space="preserve">, except when SSEBop dropped to zero periodically throughout the growing season at Bloomfield and Vernal. </w:t>
      </w:r>
    </w:p>
    <w:p w14:paraId="16A81FDA" w14:textId="77777777" w:rsidR="006564F8" w:rsidRDefault="006564F8" w:rsidP="0095211B">
      <w:pPr>
        <w:rPr>
          <w:rFonts w:asciiTheme="minorHAnsi" w:hAnsiTheme="minorHAnsi" w:cstheme="minorHAnsi"/>
        </w:rPr>
      </w:pPr>
    </w:p>
    <w:p w14:paraId="4ADAB441" w14:textId="77777777" w:rsidR="0095211B" w:rsidRPr="00D54258" w:rsidRDefault="009B00A3" w:rsidP="0095211B">
      <w:pPr>
        <w:rPr>
          <w:rFonts w:asciiTheme="minorHAnsi" w:hAnsiTheme="minorHAnsi" w:cstheme="minorHAnsi"/>
        </w:rPr>
      </w:pPr>
      <w:r>
        <w:rPr>
          <w:rFonts w:asciiTheme="minorHAnsi" w:hAnsiTheme="minorHAnsi" w:cstheme="minorHAnsi"/>
        </w:rPr>
        <w:t>Precipitation</w:t>
      </w:r>
      <w:r w:rsidR="003C37BF">
        <w:rPr>
          <w:rFonts w:asciiTheme="minorHAnsi" w:hAnsiTheme="minorHAnsi" w:cstheme="minorHAnsi"/>
        </w:rPr>
        <w:t xml:space="preserve"> and</w:t>
      </w:r>
      <w:r w:rsidR="00120425">
        <w:rPr>
          <w:rFonts w:asciiTheme="minorHAnsi" w:hAnsiTheme="minorHAnsi" w:cstheme="minorHAnsi"/>
        </w:rPr>
        <w:t xml:space="preserve"> irrigation </w:t>
      </w:r>
      <w:r>
        <w:rPr>
          <w:rFonts w:asciiTheme="minorHAnsi" w:hAnsiTheme="minorHAnsi" w:cstheme="minorHAnsi"/>
        </w:rPr>
        <w:t xml:space="preserve">events can cause problems with the EC Tower data and could be a source of </w:t>
      </w:r>
      <w:r w:rsidR="00235368">
        <w:rPr>
          <w:rFonts w:asciiTheme="minorHAnsi" w:hAnsiTheme="minorHAnsi" w:cstheme="minorHAnsi"/>
        </w:rPr>
        <w:t>discrepancy</w:t>
      </w:r>
      <w:r>
        <w:rPr>
          <w:rFonts w:asciiTheme="minorHAnsi" w:hAnsiTheme="minorHAnsi" w:cstheme="minorHAnsi"/>
        </w:rPr>
        <w:t xml:space="preserve"> between the </w:t>
      </w:r>
      <w:r w:rsidR="00AE1942">
        <w:rPr>
          <w:rFonts w:asciiTheme="minorHAnsi" w:hAnsiTheme="minorHAnsi" w:cstheme="minorHAnsi"/>
        </w:rPr>
        <w:t>R</w:t>
      </w:r>
      <w:r>
        <w:rPr>
          <w:rFonts w:asciiTheme="minorHAnsi" w:hAnsiTheme="minorHAnsi" w:cstheme="minorHAnsi"/>
        </w:rPr>
        <w:t xml:space="preserve">emote </w:t>
      </w:r>
      <w:r w:rsidR="00AE1942">
        <w:rPr>
          <w:rFonts w:asciiTheme="minorHAnsi" w:hAnsiTheme="minorHAnsi" w:cstheme="minorHAnsi"/>
        </w:rPr>
        <w:t>S</w:t>
      </w:r>
      <w:r>
        <w:rPr>
          <w:rFonts w:asciiTheme="minorHAnsi" w:hAnsiTheme="minorHAnsi" w:cstheme="minorHAnsi"/>
        </w:rPr>
        <w:t xml:space="preserve">ensing methods and </w:t>
      </w:r>
      <w:r w:rsidR="00235368">
        <w:rPr>
          <w:rFonts w:asciiTheme="minorHAnsi" w:hAnsiTheme="minorHAnsi" w:cstheme="minorHAnsi"/>
        </w:rPr>
        <w:t>the EC Tower data.</w:t>
      </w:r>
      <w:r>
        <w:rPr>
          <w:rFonts w:asciiTheme="minorHAnsi" w:hAnsiTheme="minorHAnsi" w:cstheme="minorHAnsi"/>
        </w:rPr>
        <w:t xml:space="preserve"> </w:t>
      </w:r>
      <w:r w:rsidR="006564F8">
        <w:rPr>
          <w:rFonts w:asciiTheme="minorHAnsi" w:hAnsiTheme="minorHAnsi" w:cstheme="minorHAnsi"/>
        </w:rPr>
        <w:t>C</w:t>
      </w:r>
      <w:r w:rsidR="003C37BF">
        <w:rPr>
          <w:rFonts w:asciiTheme="minorHAnsi" w:hAnsiTheme="minorHAnsi" w:cstheme="minorHAnsi"/>
        </w:rPr>
        <w:t xml:space="preserve">uttings could have occurred between image acquisition days and </w:t>
      </w:r>
      <w:r w:rsidR="00BC2DB1">
        <w:rPr>
          <w:rFonts w:asciiTheme="minorHAnsi" w:hAnsiTheme="minorHAnsi" w:cstheme="minorHAnsi"/>
        </w:rPr>
        <w:t>would</w:t>
      </w:r>
      <w:r w:rsidR="003C37BF">
        <w:rPr>
          <w:rFonts w:asciiTheme="minorHAnsi" w:hAnsiTheme="minorHAnsi" w:cstheme="minorHAnsi"/>
        </w:rPr>
        <w:t xml:space="preserve"> have been missed by the </w:t>
      </w:r>
      <w:r w:rsidR="0012341F">
        <w:rPr>
          <w:rFonts w:asciiTheme="minorHAnsi" w:hAnsiTheme="minorHAnsi" w:cstheme="minorHAnsi"/>
        </w:rPr>
        <w:t xml:space="preserve">Remote Sensing models. This </w:t>
      </w:r>
      <w:r w:rsidR="005561C0">
        <w:rPr>
          <w:rFonts w:asciiTheme="minorHAnsi" w:hAnsiTheme="minorHAnsi" w:cstheme="minorHAnsi"/>
        </w:rPr>
        <w:t>could cause a</w:t>
      </w:r>
      <w:r w:rsidR="003C37BF">
        <w:rPr>
          <w:rFonts w:asciiTheme="minorHAnsi" w:hAnsiTheme="minorHAnsi" w:cstheme="minorHAnsi"/>
        </w:rPr>
        <w:t xml:space="preserve"> discrepancy</w:t>
      </w:r>
      <w:r w:rsidR="0012341F">
        <w:rPr>
          <w:rFonts w:asciiTheme="minorHAnsi" w:hAnsiTheme="minorHAnsi" w:cstheme="minorHAnsi"/>
        </w:rPr>
        <w:t xml:space="preserve"> until the next image acquisition date</w:t>
      </w:r>
      <w:r w:rsidR="003C37BF">
        <w:rPr>
          <w:rFonts w:asciiTheme="minorHAnsi" w:hAnsiTheme="minorHAnsi" w:cstheme="minorHAnsi"/>
        </w:rPr>
        <w:t xml:space="preserve">. </w:t>
      </w:r>
      <w:r w:rsidR="00235368">
        <w:rPr>
          <w:rFonts w:asciiTheme="minorHAnsi" w:hAnsiTheme="minorHAnsi" w:cstheme="minorHAnsi"/>
        </w:rPr>
        <w:t>Precipitation</w:t>
      </w:r>
      <w:r w:rsidR="003C37BF">
        <w:rPr>
          <w:rFonts w:asciiTheme="minorHAnsi" w:hAnsiTheme="minorHAnsi" w:cstheme="minorHAnsi"/>
        </w:rPr>
        <w:t xml:space="preserve">, </w:t>
      </w:r>
      <w:r w:rsidR="00120425">
        <w:rPr>
          <w:rFonts w:asciiTheme="minorHAnsi" w:hAnsiTheme="minorHAnsi" w:cstheme="minorHAnsi"/>
        </w:rPr>
        <w:t>irrigation</w:t>
      </w:r>
      <w:r w:rsidR="00235368">
        <w:rPr>
          <w:rFonts w:asciiTheme="minorHAnsi" w:hAnsiTheme="minorHAnsi" w:cstheme="minorHAnsi"/>
        </w:rPr>
        <w:t xml:space="preserve"> events</w:t>
      </w:r>
      <w:r w:rsidR="003C37BF">
        <w:rPr>
          <w:rFonts w:asciiTheme="minorHAnsi" w:hAnsiTheme="minorHAnsi" w:cstheme="minorHAnsi"/>
        </w:rPr>
        <w:t>, and cuttings</w:t>
      </w:r>
      <w:r w:rsidR="00235368">
        <w:rPr>
          <w:rFonts w:asciiTheme="minorHAnsi" w:hAnsiTheme="minorHAnsi" w:cstheme="minorHAnsi"/>
        </w:rPr>
        <w:t xml:space="preserve"> </w:t>
      </w:r>
      <w:r w:rsidR="005561C0">
        <w:rPr>
          <w:rFonts w:asciiTheme="minorHAnsi" w:hAnsiTheme="minorHAnsi" w:cstheme="minorHAnsi"/>
        </w:rPr>
        <w:t>are</w:t>
      </w:r>
      <w:r>
        <w:rPr>
          <w:rFonts w:asciiTheme="minorHAnsi" w:hAnsiTheme="minorHAnsi" w:cstheme="minorHAnsi"/>
        </w:rPr>
        <w:t xml:space="preserve"> included in Figure</w:t>
      </w:r>
      <w:r w:rsidR="006564F8">
        <w:rPr>
          <w:rFonts w:asciiTheme="minorHAnsi" w:hAnsiTheme="minorHAnsi" w:cstheme="minorHAnsi"/>
        </w:rPr>
        <w:t xml:space="preserve">s </w:t>
      </w:r>
      <w:r w:rsidR="007A453E">
        <w:rPr>
          <w:rFonts w:asciiTheme="minorHAnsi" w:hAnsiTheme="minorHAnsi" w:cstheme="minorHAnsi"/>
        </w:rPr>
        <w:t>17 to 20</w:t>
      </w:r>
      <w:r w:rsidR="00235368">
        <w:rPr>
          <w:rFonts w:asciiTheme="minorHAnsi" w:hAnsiTheme="minorHAnsi" w:cstheme="minorHAnsi"/>
        </w:rPr>
        <w:t xml:space="preserve">. </w:t>
      </w:r>
      <w:r w:rsidR="002C508A">
        <w:rPr>
          <w:rFonts w:asciiTheme="minorHAnsi" w:hAnsiTheme="minorHAnsi" w:cstheme="minorHAnsi"/>
        </w:rPr>
        <w:t xml:space="preserve">Note that the Palisade irrigation events were estimated </w:t>
      </w:r>
      <w:r w:rsidR="00BF0464">
        <w:rPr>
          <w:rFonts w:asciiTheme="minorHAnsi" w:hAnsiTheme="minorHAnsi" w:cstheme="minorHAnsi"/>
        </w:rPr>
        <w:t>to occur every 10 to 15 days from</w:t>
      </w:r>
      <w:r w:rsidR="002C508A">
        <w:rPr>
          <w:rFonts w:asciiTheme="minorHAnsi" w:hAnsiTheme="minorHAnsi" w:cstheme="minorHAnsi"/>
        </w:rPr>
        <w:t xml:space="preserve"> user-supplied </w:t>
      </w:r>
      <w:r w:rsidR="007A453E">
        <w:rPr>
          <w:rFonts w:asciiTheme="minorHAnsi" w:hAnsiTheme="minorHAnsi" w:cstheme="minorHAnsi"/>
        </w:rPr>
        <w:t>information</w:t>
      </w:r>
      <w:r w:rsidR="002C508A">
        <w:rPr>
          <w:rFonts w:asciiTheme="minorHAnsi" w:hAnsiTheme="minorHAnsi" w:cstheme="minorHAnsi"/>
        </w:rPr>
        <w:t xml:space="preserve">. </w:t>
      </w:r>
      <w:r w:rsidR="00BF0464">
        <w:rPr>
          <w:rFonts w:asciiTheme="minorHAnsi" w:hAnsiTheme="minorHAnsi" w:cstheme="minorHAnsi"/>
        </w:rPr>
        <w:t xml:space="preserve">Based on </w:t>
      </w:r>
      <w:r w:rsidR="0095211B">
        <w:rPr>
          <w:rFonts w:asciiTheme="minorHAnsi" w:hAnsiTheme="minorHAnsi" w:cstheme="minorHAnsi"/>
        </w:rPr>
        <w:t xml:space="preserve">Figures </w:t>
      </w:r>
      <w:r w:rsidR="007A453E">
        <w:rPr>
          <w:rFonts w:asciiTheme="minorHAnsi" w:hAnsiTheme="minorHAnsi" w:cstheme="minorHAnsi"/>
        </w:rPr>
        <w:t>5</w:t>
      </w:r>
      <w:r w:rsidR="0095211B">
        <w:rPr>
          <w:rFonts w:asciiTheme="minorHAnsi" w:hAnsiTheme="minorHAnsi" w:cstheme="minorHAnsi"/>
        </w:rPr>
        <w:t xml:space="preserve"> </w:t>
      </w:r>
      <w:r w:rsidR="005561C0">
        <w:rPr>
          <w:rFonts w:asciiTheme="minorHAnsi" w:hAnsiTheme="minorHAnsi" w:cstheme="minorHAnsi"/>
        </w:rPr>
        <w:t>through</w:t>
      </w:r>
      <w:r w:rsidR="0095211B">
        <w:rPr>
          <w:rFonts w:asciiTheme="minorHAnsi" w:hAnsiTheme="minorHAnsi" w:cstheme="minorHAnsi"/>
        </w:rPr>
        <w:t xml:space="preserve"> </w:t>
      </w:r>
      <w:r w:rsidR="007A453E">
        <w:rPr>
          <w:rFonts w:asciiTheme="minorHAnsi" w:hAnsiTheme="minorHAnsi" w:cstheme="minorHAnsi"/>
        </w:rPr>
        <w:t>20</w:t>
      </w:r>
      <w:r w:rsidR="0095211B">
        <w:rPr>
          <w:rFonts w:asciiTheme="minorHAnsi" w:hAnsiTheme="minorHAnsi" w:cstheme="minorHAnsi"/>
        </w:rPr>
        <w:t xml:space="preserve">, it </w:t>
      </w:r>
      <w:r w:rsidR="00DC5F0C">
        <w:rPr>
          <w:rFonts w:asciiTheme="minorHAnsi" w:hAnsiTheme="minorHAnsi" w:cstheme="minorHAnsi"/>
        </w:rPr>
        <w:t xml:space="preserve">appears </w:t>
      </w:r>
      <w:r w:rsidR="0095211B">
        <w:rPr>
          <w:rFonts w:asciiTheme="minorHAnsi" w:hAnsiTheme="minorHAnsi" w:cstheme="minorHAnsi"/>
        </w:rPr>
        <w:t xml:space="preserve">that </w:t>
      </w:r>
      <w:r w:rsidR="006564F8">
        <w:rPr>
          <w:rFonts w:asciiTheme="minorHAnsi" w:hAnsiTheme="minorHAnsi" w:cstheme="minorHAnsi"/>
        </w:rPr>
        <w:t>METRIC</w:t>
      </w:r>
      <w:r w:rsidR="0095211B">
        <w:rPr>
          <w:rFonts w:asciiTheme="minorHAnsi" w:hAnsiTheme="minorHAnsi" w:cstheme="minorHAnsi"/>
        </w:rPr>
        <w:t xml:space="preserve"> </w:t>
      </w:r>
      <w:r w:rsidR="005561C0">
        <w:rPr>
          <w:rFonts w:asciiTheme="minorHAnsi" w:hAnsiTheme="minorHAnsi" w:cstheme="minorHAnsi"/>
        </w:rPr>
        <w:t xml:space="preserve">estimates </w:t>
      </w:r>
      <w:r w:rsidR="00DC5F0C">
        <w:rPr>
          <w:rFonts w:asciiTheme="minorHAnsi" w:hAnsiTheme="minorHAnsi" w:cstheme="minorHAnsi"/>
        </w:rPr>
        <w:t xml:space="preserve">more closely </w:t>
      </w:r>
      <w:r w:rsidR="00120425">
        <w:rPr>
          <w:rFonts w:asciiTheme="minorHAnsi" w:hAnsiTheme="minorHAnsi" w:cstheme="minorHAnsi"/>
        </w:rPr>
        <w:t>matched</w:t>
      </w:r>
      <w:r w:rsidR="00DC5F0C">
        <w:rPr>
          <w:rFonts w:asciiTheme="minorHAnsi" w:hAnsiTheme="minorHAnsi" w:cstheme="minorHAnsi"/>
        </w:rPr>
        <w:t xml:space="preserve"> the </w:t>
      </w:r>
      <w:r w:rsidR="005561C0">
        <w:rPr>
          <w:rFonts w:asciiTheme="minorHAnsi" w:hAnsiTheme="minorHAnsi" w:cstheme="minorHAnsi"/>
        </w:rPr>
        <w:t>201</w:t>
      </w:r>
      <w:r w:rsidR="006564F8">
        <w:rPr>
          <w:rFonts w:asciiTheme="minorHAnsi" w:hAnsiTheme="minorHAnsi" w:cstheme="minorHAnsi"/>
        </w:rPr>
        <w:t>8</w:t>
      </w:r>
      <w:r w:rsidR="005561C0">
        <w:rPr>
          <w:rFonts w:asciiTheme="minorHAnsi" w:hAnsiTheme="minorHAnsi" w:cstheme="minorHAnsi"/>
        </w:rPr>
        <w:t xml:space="preserve"> </w:t>
      </w:r>
      <w:r w:rsidR="0095211B">
        <w:rPr>
          <w:rFonts w:asciiTheme="minorHAnsi" w:hAnsiTheme="minorHAnsi" w:cstheme="minorHAnsi"/>
        </w:rPr>
        <w:t>measured EC Tower data</w:t>
      </w:r>
      <w:r>
        <w:rPr>
          <w:rFonts w:asciiTheme="minorHAnsi" w:hAnsiTheme="minorHAnsi" w:cstheme="minorHAnsi"/>
        </w:rPr>
        <w:t xml:space="preserve"> </w:t>
      </w:r>
      <w:r w:rsidR="00120425">
        <w:rPr>
          <w:rFonts w:asciiTheme="minorHAnsi" w:hAnsiTheme="minorHAnsi" w:cstheme="minorHAnsi"/>
        </w:rPr>
        <w:t xml:space="preserve">at </w:t>
      </w:r>
      <w:r w:rsidR="006564F8">
        <w:rPr>
          <w:rFonts w:asciiTheme="minorHAnsi" w:hAnsiTheme="minorHAnsi" w:cstheme="minorHAnsi"/>
        </w:rPr>
        <w:t>all tower</w:t>
      </w:r>
      <w:r w:rsidR="00120425">
        <w:rPr>
          <w:rFonts w:asciiTheme="minorHAnsi" w:hAnsiTheme="minorHAnsi" w:cstheme="minorHAnsi"/>
        </w:rPr>
        <w:t xml:space="preserve"> site</w:t>
      </w:r>
      <w:r w:rsidR="006564F8">
        <w:rPr>
          <w:rFonts w:asciiTheme="minorHAnsi" w:hAnsiTheme="minorHAnsi" w:cstheme="minorHAnsi"/>
        </w:rPr>
        <w:t>s</w:t>
      </w:r>
      <w:r w:rsidR="00120425">
        <w:rPr>
          <w:rFonts w:asciiTheme="minorHAnsi" w:hAnsiTheme="minorHAnsi" w:cstheme="minorHAnsi"/>
        </w:rPr>
        <w:t xml:space="preserve"> </w:t>
      </w:r>
      <w:proofErr w:type="gramStart"/>
      <w:r>
        <w:rPr>
          <w:rFonts w:asciiTheme="minorHAnsi" w:hAnsiTheme="minorHAnsi" w:cstheme="minorHAnsi"/>
        </w:rPr>
        <w:t>on a daily basis</w:t>
      </w:r>
      <w:proofErr w:type="gramEnd"/>
      <w:r w:rsidR="0095211B">
        <w:rPr>
          <w:rFonts w:asciiTheme="minorHAnsi" w:hAnsiTheme="minorHAnsi" w:cstheme="minorHAnsi"/>
        </w:rPr>
        <w:t xml:space="preserve">.  </w:t>
      </w:r>
    </w:p>
    <w:p w14:paraId="4341F515" w14:textId="77777777" w:rsidR="00F42D8B" w:rsidRDefault="00F42D8B" w:rsidP="00337151"/>
    <w:p w14:paraId="54640DCE" w14:textId="77777777" w:rsidR="006E7B72" w:rsidRDefault="00BF3842" w:rsidP="00F42D8B">
      <w:pPr>
        <w:jc w:val="center"/>
      </w:pPr>
      <w:r>
        <w:rPr>
          <w:noProof/>
        </w:rPr>
        <w:drawing>
          <wp:inline distT="0" distB="0" distL="0" distR="0" wp14:anchorId="5EF90F28" wp14:editId="13C747ED">
            <wp:extent cx="5303520" cy="3529584"/>
            <wp:effectExtent l="0" t="0" r="11430" b="13970"/>
            <wp:docPr id="157" name="Chart 157">
              <a:extLst xmlns:a="http://schemas.openxmlformats.org/drawingml/2006/main">
                <a:ext uri="{FF2B5EF4-FFF2-40B4-BE49-F238E27FC236}">
                  <a16:creationId xmlns:a16="http://schemas.microsoft.com/office/drawing/2014/main" id="{A8E8502C-9AA5-4009-8E78-424A112D8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72763F" w14:textId="77777777" w:rsidR="005A24E3" w:rsidRDefault="005A24E3" w:rsidP="006732F1">
      <w:pPr>
        <w:pStyle w:val="Caption"/>
        <w:spacing w:before="0"/>
        <w:jc w:val="center"/>
        <w:rPr>
          <w:b/>
        </w:rPr>
      </w:pPr>
      <w:r w:rsidRPr="006732F1">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17</w:t>
      </w:r>
      <w:r w:rsidR="00CF1932">
        <w:rPr>
          <w:rFonts w:asciiTheme="minorHAnsi" w:eastAsiaTheme="minorEastAsia" w:hAnsiTheme="minorHAnsi" w:cstheme="minorBidi"/>
          <w:b/>
          <w:bCs w:val="0"/>
          <w:spacing w:val="15"/>
          <w:sz w:val="22"/>
          <w:szCs w:val="22"/>
        </w:rPr>
        <w:fldChar w:fldCharType="end"/>
      </w:r>
      <w:r w:rsidR="006732F1" w:rsidRPr="006732F1">
        <w:rPr>
          <w:rFonts w:asciiTheme="minorHAnsi" w:eastAsiaTheme="minorEastAsia" w:hAnsiTheme="minorHAnsi" w:cstheme="minorBidi"/>
          <w:b/>
          <w:bCs w:val="0"/>
          <w:spacing w:val="15"/>
          <w:sz w:val="22"/>
          <w:szCs w:val="22"/>
        </w:rPr>
        <w:t xml:space="preserve">. Remote Sensing and Palisade EC Tower Daily </w:t>
      </w:r>
      <w:proofErr w:type="spellStart"/>
      <w:r w:rsidR="006732F1" w:rsidRPr="006732F1">
        <w:rPr>
          <w:rFonts w:asciiTheme="minorHAnsi" w:eastAsiaTheme="minorEastAsia" w:hAnsiTheme="minorHAnsi" w:cstheme="minorBidi"/>
          <w:b/>
          <w:bCs w:val="0"/>
          <w:spacing w:val="15"/>
          <w:sz w:val="22"/>
          <w:szCs w:val="22"/>
        </w:rPr>
        <w:t>ET</w:t>
      </w:r>
      <w:r w:rsidR="006732F1" w:rsidRPr="007A453E">
        <w:rPr>
          <w:rFonts w:asciiTheme="minorHAnsi" w:eastAsiaTheme="minorEastAsia" w:hAnsiTheme="minorHAnsi" w:cstheme="minorBidi"/>
          <w:b/>
          <w:bCs w:val="0"/>
          <w:spacing w:val="15"/>
          <w:sz w:val="22"/>
          <w:szCs w:val="22"/>
          <w:vertAlign w:val="subscript"/>
        </w:rPr>
        <w:t>a</w:t>
      </w:r>
      <w:proofErr w:type="spellEnd"/>
      <w:r w:rsidR="006732F1" w:rsidRPr="006732F1">
        <w:rPr>
          <w:rFonts w:asciiTheme="minorHAnsi" w:eastAsiaTheme="minorEastAsia" w:hAnsiTheme="minorHAnsi" w:cstheme="minorBidi"/>
          <w:b/>
          <w:bCs w:val="0"/>
          <w:spacing w:val="15"/>
          <w:sz w:val="22"/>
          <w:szCs w:val="22"/>
        </w:rPr>
        <w:t xml:space="preserve"> Comparison</w:t>
      </w:r>
    </w:p>
    <w:p w14:paraId="4B2F23A1" w14:textId="77777777" w:rsidR="00C931C8" w:rsidRDefault="00C931C8" w:rsidP="006732F1">
      <w:pPr>
        <w:pStyle w:val="Subtitle"/>
        <w:rPr>
          <w:b/>
          <w:color w:val="auto"/>
        </w:rPr>
      </w:pPr>
    </w:p>
    <w:p w14:paraId="6A76C209" w14:textId="77777777" w:rsidR="004A2036" w:rsidRPr="004A2036" w:rsidRDefault="004A2036" w:rsidP="00C36F33">
      <w:pPr>
        <w:jc w:val="center"/>
      </w:pPr>
      <w:r>
        <w:rPr>
          <w:noProof/>
        </w:rPr>
        <w:drawing>
          <wp:inline distT="0" distB="0" distL="0" distR="0" wp14:anchorId="5F1F1322" wp14:editId="462DD67E">
            <wp:extent cx="5303520" cy="3529584"/>
            <wp:effectExtent l="0" t="0" r="11430" b="13970"/>
            <wp:docPr id="169" name="Chart 169">
              <a:extLst xmlns:a="http://schemas.openxmlformats.org/drawingml/2006/main">
                <a:ext uri="{FF2B5EF4-FFF2-40B4-BE49-F238E27FC236}">
                  <a16:creationId xmlns:a16="http://schemas.microsoft.com/office/drawing/2014/main" id="{A8E8502C-9AA5-4009-8E78-424A112D8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FEB858" w14:textId="77777777" w:rsidR="006732F1" w:rsidRPr="006732F1" w:rsidRDefault="006732F1" w:rsidP="006732F1">
      <w:pPr>
        <w:pStyle w:val="Caption"/>
        <w:spacing w:before="0"/>
        <w:jc w:val="center"/>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18</w:t>
      </w:r>
      <w:r w:rsidR="00CF1932">
        <w:rPr>
          <w:rFonts w:asciiTheme="minorHAnsi" w:eastAsiaTheme="minorEastAsia" w:hAnsiTheme="minorHAnsi" w:cstheme="minorBidi"/>
          <w:b/>
          <w:bCs w:val="0"/>
          <w:spacing w:val="15"/>
          <w:sz w:val="22"/>
          <w:szCs w:val="22"/>
        </w:rPr>
        <w:fldChar w:fldCharType="end"/>
      </w:r>
      <w:r w:rsidRPr="006732F1">
        <w:rPr>
          <w:rFonts w:asciiTheme="minorHAnsi" w:eastAsiaTheme="minorEastAsia" w:hAnsiTheme="minorHAnsi" w:cstheme="minorBidi"/>
          <w:b/>
          <w:bCs w:val="0"/>
          <w:spacing w:val="15"/>
          <w:sz w:val="22"/>
          <w:szCs w:val="22"/>
        </w:rPr>
        <w:t xml:space="preserve">. Remote Sensing and Bloomfield EC Tower Daily </w:t>
      </w:r>
      <w:proofErr w:type="spellStart"/>
      <w:r w:rsidRPr="006732F1">
        <w:rPr>
          <w:rFonts w:asciiTheme="minorHAnsi" w:eastAsiaTheme="minorEastAsia" w:hAnsiTheme="minorHAnsi" w:cstheme="minorBidi"/>
          <w:b/>
          <w:bCs w:val="0"/>
          <w:spacing w:val="15"/>
          <w:sz w:val="22"/>
          <w:szCs w:val="22"/>
        </w:rPr>
        <w:t>ET</w:t>
      </w:r>
      <w:r w:rsidRPr="007A453E">
        <w:rPr>
          <w:rFonts w:asciiTheme="minorHAnsi" w:eastAsiaTheme="minorEastAsia" w:hAnsiTheme="minorHAnsi" w:cstheme="minorBidi"/>
          <w:b/>
          <w:bCs w:val="0"/>
          <w:spacing w:val="15"/>
          <w:sz w:val="22"/>
          <w:szCs w:val="22"/>
          <w:vertAlign w:val="subscript"/>
        </w:rPr>
        <w:t>a</w:t>
      </w:r>
      <w:proofErr w:type="spellEnd"/>
      <w:r w:rsidRPr="006732F1">
        <w:rPr>
          <w:rFonts w:asciiTheme="minorHAnsi" w:eastAsiaTheme="minorEastAsia" w:hAnsiTheme="minorHAnsi" w:cstheme="minorBidi"/>
          <w:b/>
          <w:bCs w:val="0"/>
          <w:spacing w:val="15"/>
          <w:sz w:val="22"/>
          <w:szCs w:val="22"/>
        </w:rPr>
        <w:t xml:space="preserve"> Comparison</w:t>
      </w:r>
    </w:p>
    <w:p w14:paraId="0EF30973" w14:textId="77777777" w:rsidR="006732F1" w:rsidRPr="006732F1" w:rsidRDefault="006732F1" w:rsidP="006732F1"/>
    <w:p w14:paraId="1CBE2F76" w14:textId="77777777" w:rsidR="00C36F33" w:rsidRPr="00C36F33" w:rsidRDefault="00C36F33" w:rsidP="00C36F33">
      <w:pPr>
        <w:jc w:val="center"/>
      </w:pPr>
      <w:r>
        <w:rPr>
          <w:noProof/>
        </w:rPr>
        <w:drawing>
          <wp:inline distT="0" distB="0" distL="0" distR="0" wp14:anchorId="678A8320" wp14:editId="47D55D48">
            <wp:extent cx="5303520" cy="3529584"/>
            <wp:effectExtent l="0" t="0" r="11430" b="13970"/>
            <wp:docPr id="170" name="Chart 170">
              <a:extLst xmlns:a="http://schemas.openxmlformats.org/drawingml/2006/main">
                <a:ext uri="{FF2B5EF4-FFF2-40B4-BE49-F238E27FC236}">
                  <a16:creationId xmlns:a16="http://schemas.microsoft.com/office/drawing/2014/main" id="{A8E8502C-9AA5-4009-8E78-424A112D8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2F7B90" w14:textId="77777777" w:rsidR="00886B13" w:rsidRDefault="006732F1" w:rsidP="006732F1">
      <w:pPr>
        <w:pStyle w:val="Caption"/>
        <w:spacing w:before="40"/>
        <w:jc w:val="center"/>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19</w:t>
      </w:r>
      <w:r w:rsidR="00CF1932">
        <w:rPr>
          <w:rFonts w:asciiTheme="minorHAnsi" w:eastAsiaTheme="minorEastAsia" w:hAnsiTheme="minorHAnsi" w:cstheme="minorBidi"/>
          <w:b/>
          <w:bCs w:val="0"/>
          <w:spacing w:val="15"/>
          <w:sz w:val="22"/>
          <w:szCs w:val="22"/>
        </w:rPr>
        <w:fldChar w:fldCharType="end"/>
      </w:r>
      <w:r w:rsidRPr="006732F1">
        <w:rPr>
          <w:rFonts w:asciiTheme="minorHAnsi" w:eastAsiaTheme="minorEastAsia" w:hAnsiTheme="minorHAnsi" w:cstheme="minorBidi"/>
          <w:b/>
          <w:bCs w:val="0"/>
          <w:spacing w:val="15"/>
          <w:sz w:val="22"/>
          <w:szCs w:val="22"/>
        </w:rPr>
        <w:t xml:space="preserve">. Remote Sensing and Vernal EC Tower Daily </w:t>
      </w:r>
      <w:proofErr w:type="spellStart"/>
      <w:r w:rsidRPr="006732F1">
        <w:rPr>
          <w:rFonts w:asciiTheme="minorHAnsi" w:eastAsiaTheme="minorEastAsia" w:hAnsiTheme="minorHAnsi" w:cstheme="minorBidi"/>
          <w:b/>
          <w:bCs w:val="0"/>
          <w:spacing w:val="15"/>
          <w:sz w:val="22"/>
          <w:szCs w:val="22"/>
        </w:rPr>
        <w:t>ET</w:t>
      </w:r>
      <w:r w:rsidRPr="007A453E">
        <w:rPr>
          <w:rFonts w:asciiTheme="minorHAnsi" w:eastAsiaTheme="minorEastAsia" w:hAnsiTheme="minorHAnsi" w:cstheme="minorBidi"/>
          <w:b/>
          <w:bCs w:val="0"/>
          <w:spacing w:val="15"/>
          <w:sz w:val="22"/>
          <w:szCs w:val="22"/>
          <w:vertAlign w:val="subscript"/>
        </w:rPr>
        <w:t>a</w:t>
      </w:r>
      <w:proofErr w:type="spellEnd"/>
      <w:r w:rsidRPr="006732F1">
        <w:rPr>
          <w:rFonts w:asciiTheme="minorHAnsi" w:eastAsiaTheme="minorEastAsia" w:hAnsiTheme="minorHAnsi" w:cstheme="minorBidi"/>
          <w:b/>
          <w:bCs w:val="0"/>
          <w:spacing w:val="15"/>
          <w:sz w:val="22"/>
          <w:szCs w:val="22"/>
        </w:rPr>
        <w:t xml:space="preserve"> Comparison</w:t>
      </w:r>
    </w:p>
    <w:p w14:paraId="03A417E9" w14:textId="77777777" w:rsidR="006732F1" w:rsidRPr="006732F1" w:rsidRDefault="006732F1" w:rsidP="006732F1"/>
    <w:p w14:paraId="4935FBE4" w14:textId="77777777" w:rsidR="007F6097" w:rsidRPr="007F6097" w:rsidRDefault="007F6097" w:rsidP="007F6097">
      <w:pPr>
        <w:jc w:val="center"/>
      </w:pPr>
      <w:r>
        <w:rPr>
          <w:noProof/>
        </w:rPr>
        <w:drawing>
          <wp:inline distT="0" distB="0" distL="0" distR="0" wp14:anchorId="5F687A42" wp14:editId="46270D6B">
            <wp:extent cx="5303520" cy="3529584"/>
            <wp:effectExtent l="0" t="0" r="11430" b="13970"/>
            <wp:docPr id="32" name="Chart 32">
              <a:extLst xmlns:a="http://schemas.openxmlformats.org/drawingml/2006/main">
                <a:ext uri="{FF2B5EF4-FFF2-40B4-BE49-F238E27FC236}">
                  <a16:creationId xmlns:a16="http://schemas.microsoft.com/office/drawing/2014/main" id="{A8E8502C-9AA5-4009-8E78-424A112D8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0D4726" w14:textId="77777777" w:rsidR="00886B13" w:rsidRPr="006732F1" w:rsidRDefault="006732F1" w:rsidP="006732F1">
      <w:pPr>
        <w:pStyle w:val="Caption"/>
        <w:spacing w:before="0"/>
        <w:jc w:val="center"/>
        <w:rPr>
          <w:b/>
        </w:rPr>
      </w:pPr>
      <w:r w:rsidRPr="006732F1">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20</w:t>
      </w:r>
      <w:r w:rsidR="00CF1932">
        <w:rPr>
          <w:rFonts w:asciiTheme="minorHAnsi" w:eastAsiaTheme="minorEastAsia" w:hAnsiTheme="minorHAnsi" w:cstheme="minorBidi"/>
          <w:b/>
          <w:bCs w:val="0"/>
          <w:spacing w:val="15"/>
          <w:sz w:val="22"/>
          <w:szCs w:val="22"/>
        </w:rPr>
        <w:fldChar w:fldCharType="end"/>
      </w:r>
      <w:r w:rsidRPr="006732F1">
        <w:rPr>
          <w:rFonts w:asciiTheme="minorHAnsi" w:eastAsiaTheme="minorEastAsia" w:hAnsiTheme="minorHAnsi" w:cstheme="minorBidi"/>
          <w:b/>
          <w:bCs w:val="0"/>
          <w:spacing w:val="15"/>
          <w:sz w:val="22"/>
          <w:szCs w:val="22"/>
        </w:rPr>
        <w:t xml:space="preserve">. Remote Sensing and Big Piney EC Tower Daily </w:t>
      </w:r>
      <w:proofErr w:type="spellStart"/>
      <w:r w:rsidRPr="006732F1">
        <w:rPr>
          <w:rFonts w:asciiTheme="minorHAnsi" w:eastAsiaTheme="minorEastAsia" w:hAnsiTheme="minorHAnsi" w:cstheme="minorBidi"/>
          <w:b/>
          <w:bCs w:val="0"/>
          <w:spacing w:val="15"/>
          <w:sz w:val="22"/>
          <w:szCs w:val="22"/>
        </w:rPr>
        <w:t>ET</w:t>
      </w:r>
      <w:r w:rsidRPr="007A453E">
        <w:rPr>
          <w:rFonts w:asciiTheme="minorHAnsi" w:eastAsiaTheme="minorEastAsia" w:hAnsiTheme="minorHAnsi" w:cstheme="minorBidi"/>
          <w:b/>
          <w:bCs w:val="0"/>
          <w:spacing w:val="15"/>
          <w:sz w:val="22"/>
          <w:szCs w:val="22"/>
          <w:vertAlign w:val="subscript"/>
        </w:rPr>
        <w:t>a</w:t>
      </w:r>
      <w:proofErr w:type="spellEnd"/>
      <w:r w:rsidRPr="006732F1">
        <w:rPr>
          <w:rFonts w:asciiTheme="minorHAnsi" w:eastAsiaTheme="minorEastAsia" w:hAnsiTheme="minorHAnsi" w:cstheme="minorBidi"/>
          <w:b/>
          <w:bCs w:val="0"/>
          <w:spacing w:val="15"/>
          <w:sz w:val="22"/>
          <w:szCs w:val="22"/>
        </w:rPr>
        <w:t xml:space="preserve"> Comparison</w:t>
      </w:r>
    </w:p>
    <w:p w14:paraId="136F572C" w14:textId="77777777" w:rsidR="00B23357" w:rsidRDefault="00B23357" w:rsidP="00B23357"/>
    <w:p w14:paraId="316FE8B6" w14:textId="77777777" w:rsidR="00E1736D" w:rsidRDefault="00B23357" w:rsidP="00C931C8">
      <w:pPr>
        <w:pStyle w:val="Heading3"/>
      </w:pPr>
      <w:bookmarkStart w:id="23" w:name="_Toc23340529"/>
      <w:r>
        <w:t>4.1.</w:t>
      </w:r>
      <w:r w:rsidR="007C025A">
        <w:t>2</w:t>
      </w:r>
      <w:r>
        <w:t xml:space="preserve"> </w:t>
      </w:r>
      <w:r w:rsidR="00C931C8">
        <w:t xml:space="preserve">Monthly </w:t>
      </w:r>
      <w:proofErr w:type="spellStart"/>
      <w:r w:rsidR="00C931C8">
        <w:t>ET</w:t>
      </w:r>
      <w:r w:rsidR="00C931C8" w:rsidRPr="002C7EE1">
        <w:rPr>
          <w:vertAlign w:val="subscript"/>
        </w:rPr>
        <w:t>a</w:t>
      </w:r>
      <w:proofErr w:type="spellEnd"/>
      <w:r>
        <w:rPr>
          <w:vertAlign w:val="subscript"/>
        </w:rPr>
        <w:t xml:space="preserve"> </w:t>
      </w:r>
      <w:r>
        <w:t>Comparison – EC Tower to Remote Sensing and C</w:t>
      </w:r>
      <w:r w:rsidR="005D191B">
        <w:t>C</w:t>
      </w:r>
      <w:r>
        <w:t>M</w:t>
      </w:r>
      <w:r w:rsidR="001059AE">
        <w:t>s</w:t>
      </w:r>
      <w:bookmarkEnd w:id="23"/>
    </w:p>
    <w:p w14:paraId="2D3F4AA9" w14:textId="77777777" w:rsidR="00333D67" w:rsidRDefault="005D191B" w:rsidP="00333D67">
      <w:pPr>
        <w:rPr>
          <w:rFonts w:asciiTheme="minorHAnsi" w:hAnsiTheme="minorHAnsi" w:cstheme="minorHAnsi"/>
        </w:rPr>
      </w:pPr>
      <w:r>
        <w:rPr>
          <w:rFonts w:asciiTheme="minorHAnsi" w:hAnsiTheme="minorHAnsi" w:cstheme="minorHAnsi"/>
        </w:rPr>
        <w:t>EC Tower d</w:t>
      </w:r>
      <w:r w:rsidR="00E1736D">
        <w:rPr>
          <w:rFonts w:asciiTheme="minorHAnsi" w:hAnsiTheme="minorHAnsi" w:cstheme="minorHAnsi"/>
        </w:rPr>
        <w:t xml:space="preserve">aily </w:t>
      </w:r>
      <w:proofErr w:type="spellStart"/>
      <w:r w:rsidR="00E1736D">
        <w:rPr>
          <w:rFonts w:asciiTheme="minorHAnsi" w:hAnsiTheme="minorHAnsi" w:cstheme="minorHAnsi"/>
        </w:rPr>
        <w:t>ET</w:t>
      </w:r>
      <w:r w:rsidR="00E1736D" w:rsidRPr="00F72BBB">
        <w:rPr>
          <w:rFonts w:asciiTheme="minorHAnsi" w:hAnsiTheme="minorHAnsi" w:cstheme="minorHAnsi"/>
          <w:vertAlign w:val="subscript"/>
        </w:rPr>
        <w:t>a</w:t>
      </w:r>
      <w:proofErr w:type="spellEnd"/>
      <w:r w:rsidR="00E1736D">
        <w:rPr>
          <w:rFonts w:asciiTheme="minorHAnsi" w:hAnsiTheme="minorHAnsi" w:cstheme="minorHAnsi"/>
        </w:rPr>
        <w:t xml:space="preserve"> was summed to monthly in order to compare to both the </w:t>
      </w:r>
      <w:r w:rsidR="00044C64">
        <w:rPr>
          <w:rFonts w:asciiTheme="minorHAnsi" w:hAnsiTheme="minorHAnsi" w:cstheme="minorHAnsi"/>
        </w:rPr>
        <w:t>CCM</w:t>
      </w:r>
      <w:r w:rsidR="00E1736D">
        <w:rPr>
          <w:rFonts w:asciiTheme="minorHAnsi" w:hAnsiTheme="minorHAnsi" w:cstheme="minorHAnsi"/>
        </w:rPr>
        <w:t xml:space="preserve"> and the </w:t>
      </w:r>
      <w:r w:rsidR="005E47D5">
        <w:rPr>
          <w:rFonts w:asciiTheme="minorHAnsi" w:hAnsiTheme="minorHAnsi" w:cstheme="minorHAnsi"/>
        </w:rPr>
        <w:t>Remote Sensing</w:t>
      </w:r>
      <w:r w:rsidR="00E1736D">
        <w:rPr>
          <w:rFonts w:asciiTheme="minorHAnsi" w:hAnsiTheme="minorHAnsi" w:cstheme="minorHAnsi"/>
        </w:rPr>
        <w:t xml:space="preserve"> methods.</w:t>
      </w:r>
      <w:r w:rsidR="0038425C">
        <w:rPr>
          <w:rFonts w:asciiTheme="minorHAnsi" w:hAnsiTheme="minorHAnsi" w:cstheme="minorHAnsi"/>
        </w:rPr>
        <w:t xml:space="preserve"> </w:t>
      </w:r>
      <w:r w:rsidR="00AB42C9">
        <w:rPr>
          <w:rFonts w:asciiTheme="minorHAnsi" w:hAnsiTheme="minorHAnsi" w:cstheme="minorHAnsi"/>
        </w:rPr>
        <w:t xml:space="preserve">Shallow soil water measurements </w:t>
      </w:r>
      <w:r w:rsidR="00A66D39">
        <w:rPr>
          <w:rFonts w:asciiTheme="minorHAnsi" w:hAnsiTheme="minorHAnsi" w:cstheme="minorHAnsi"/>
        </w:rPr>
        <w:t>and user-supplied information at the Palisade, Vernal, and Big Piney towers</w:t>
      </w:r>
      <w:r w:rsidR="00AB42C9">
        <w:rPr>
          <w:rFonts w:asciiTheme="minorHAnsi" w:hAnsiTheme="minorHAnsi" w:cstheme="minorHAnsi"/>
        </w:rPr>
        <w:t xml:space="preserve"> indicate</w:t>
      </w:r>
      <w:r w:rsidR="00FA35AC">
        <w:rPr>
          <w:rFonts w:asciiTheme="minorHAnsi" w:hAnsiTheme="minorHAnsi" w:cstheme="minorHAnsi"/>
        </w:rPr>
        <w:t>d</w:t>
      </w:r>
      <w:r w:rsidR="00A66D39">
        <w:rPr>
          <w:rFonts w:asciiTheme="minorHAnsi" w:hAnsiTheme="minorHAnsi" w:cstheme="minorHAnsi"/>
        </w:rPr>
        <w:t xml:space="preserve"> that </w:t>
      </w:r>
      <w:r w:rsidR="006C445C">
        <w:rPr>
          <w:rFonts w:asciiTheme="minorHAnsi" w:hAnsiTheme="minorHAnsi" w:cstheme="minorHAnsi"/>
        </w:rPr>
        <w:t>those</w:t>
      </w:r>
      <w:r w:rsidR="00147912">
        <w:rPr>
          <w:rFonts w:asciiTheme="minorHAnsi" w:hAnsiTheme="minorHAnsi" w:cstheme="minorHAnsi"/>
        </w:rPr>
        <w:t xml:space="preserve"> locations</w:t>
      </w:r>
      <w:r w:rsidR="00A66D39">
        <w:rPr>
          <w:rFonts w:asciiTheme="minorHAnsi" w:hAnsiTheme="minorHAnsi" w:cstheme="minorHAnsi"/>
        </w:rPr>
        <w:t xml:space="preserve"> received a full supply in 2018</w:t>
      </w:r>
      <w:r w:rsidR="006C445C">
        <w:rPr>
          <w:rFonts w:asciiTheme="minorHAnsi" w:hAnsiTheme="minorHAnsi" w:cstheme="minorHAnsi"/>
        </w:rPr>
        <w:t xml:space="preserve">; </w:t>
      </w:r>
      <w:proofErr w:type="gramStart"/>
      <w:r w:rsidR="006C445C">
        <w:rPr>
          <w:rFonts w:asciiTheme="minorHAnsi" w:hAnsiTheme="minorHAnsi" w:cstheme="minorHAnsi"/>
        </w:rPr>
        <w:t>despite the fact that</w:t>
      </w:r>
      <w:proofErr w:type="gramEnd"/>
      <w:r w:rsidR="006C445C">
        <w:rPr>
          <w:rFonts w:asciiTheme="minorHAnsi" w:hAnsiTheme="minorHAnsi" w:cstheme="minorHAnsi"/>
        </w:rPr>
        <w:t xml:space="preserve"> much of the UCRB acreage experienced shortages during this dryer year. </w:t>
      </w:r>
      <w:r w:rsidR="00A66D39">
        <w:rPr>
          <w:rFonts w:asciiTheme="minorHAnsi" w:hAnsiTheme="minorHAnsi" w:cstheme="minorHAnsi"/>
        </w:rPr>
        <w:t xml:space="preserve">Bloomfield was shorted in September </w:t>
      </w:r>
      <w:r w:rsidR="00333D67">
        <w:rPr>
          <w:rFonts w:asciiTheme="minorHAnsi" w:hAnsiTheme="minorHAnsi" w:cstheme="minorHAnsi"/>
        </w:rPr>
        <w:t>and October because of</w:t>
      </w:r>
      <w:r w:rsidR="00A66D39">
        <w:rPr>
          <w:rFonts w:asciiTheme="minorHAnsi" w:hAnsiTheme="minorHAnsi" w:cstheme="minorHAnsi"/>
        </w:rPr>
        <w:t xml:space="preserve"> a pump malfunction</w:t>
      </w:r>
      <w:r w:rsidR="00147912">
        <w:rPr>
          <w:rFonts w:asciiTheme="minorHAnsi" w:hAnsiTheme="minorHAnsi" w:cstheme="minorHAnsi"/>
        </w:rPr>
        <w:t>.</w:t>
      </w:r>
      <w:r w:rsidR="00A66D39">
        <w:rPr>
          <w:rFonts w:asciiTheme="minorHAnsi" w:hAnsiTheme="minorHAnsi" w:cstheme="minorHAnsi"/>
        </w:rPr>
        <w:t xml:space="preserve"> </w:t>
      </w:r>
      <w:r w:rsidR="006C445C">
        <w:rPr>
          <w:rFonts w:asciiTheme="minorHAnsi" w:hAnsiTheme="minorHAnsi" w:cstheme="minorHAnsi"/>
        </w:rPr>
        <w:t xml:space="preserve">As discussed above, it is unclear when the shortages began: </w:t>
      </w:r>
      <w:proofErr w:type="gramStart"/>
      <w:r w:rsidR="006C445C">
        <w:rPr>
          <w:rFonts w:asciiTheme="minorHAnsi" w:hAnsiTheme="minorHAnsi" w:cstheme="minorHAnsi"/>
        </w:rPr>
        <w:t>therefore</w:t>
      </w:r>
      <w:proofErr w:type="gramEnd"/>
      <w:r w:rsidR="006C445C">
        <w:rPr>
          <w:rFonts w:asciiTheme="minorHAnsi" w:hAnsiTheme="minorHAnsi" w:cstheme="minorHAnsi"/>
        </w:rPr>
        <w:t xml:space="preserve"> </w:t>
      </w:r>
      <w:r w:rsidR="00A66D39">
        <w:rPr>
          <w:rFonts w:asciiTheme="minorHAnsi" w:hAnsiTheme="minorHAnsi" w:cstheme="minorHAnsi"/>
        </w:rPr>
        <w:t>monthly and growing season comparisons d</w:t>
      </w:r>
      <w:r w:rsidR="006C445C">
        <w:rPr>
          <w:rFonts w:asciiTheme="minorHAnsi" w:hAnsiTheme="minorHAnsi" w:cstheme="minorHAnsi"/>
        </w:rPr>
        <w:t>o</w:t>
      </w:r>
      <w:r w:rsidR="00A66D39">
        <w:rPr>
          <w:rFonts w:asciiTheme="minorHAnsi" w:hAnsiTheme="minorHAnsi" w:cstheme="minorHAnsi"/>
        </w:rPr>
        <w:t xml:space="preserve"> not include data from September 13 to October 31 </w:t>
      </w:r>
      <w:r w:rsidR="006C445C">
        <w:rPr>
          <w:rFonts w:asciiTheme="minorHAnsi" w:hAnsiTheme="minorHAnsi" w:cstheme="minorHAnsi"/>
        </w:rPr>
        <w:t xml:space="preserve">at </w:t>
      </w:r>
      <w:r w:rsidR="00147912">
        <w:rPr>
          <w:rFonts w:asciiTheme="minorHAnsi" w:hAnsiTheme="minorHAnsi" w:cstheme="minorHAnsi"/>
        </w:rPr>
        <w:t>the Bloomfield EC Tower</w:t>
      </w:r>
      <w:r w:rsidR="00A66D39">
        <w:rPr>
          <w:rFonts w:asciiTheme="minorHAnsi" w:hAnsiTheme="minorHAnsi" w:cstheme="minorHAnsi"/>
        </w:rPr>
        <w:t xml:space="preserve">. </w:t>
      </w:r>
      <w:r w:rsidR="00147912">
        <w:rPr>
          <w:rFonts w:asciiTheme="minorHAnsi" w:hAnsiTheme="minorHAnsi" w:cstheme="minorHAnsi"/>
        </w:rPr>
        <w:t>Figure</w:t>
      </w:r>
      <w:r w:rsidR="006C445C">
        <w:rPr>
          <w:rFonts w:asciiTheme="minorHAnsi" w:hAnsiTheme="minorHAnsi" w:cstheme="minorHAnsi"/>
        </w:rPr>
        <w:t>s</w:t>
      </w:r>
      <w:r w:rsidR="00147912">
        <w:rPr>
          <w:rFonts w:asciiTheme="minorHAnsi" w:hAnsiTheme="minorHAnsi" w:cstheme="minorHAnsi"/>
        </w:rPr>
        <w:t xml:space="preserve"> 21 to</w:t>
      </w:r>
      <w:r w:rsidR="00333D67">
        <w:rPr>
          <w:rFonts w:asciiTheme="minorHAnsi" w:hAnsiTheme="minorHAnsi" w:cstheme="minorHAnsi"/>
        </w:rPr>
        <w:t xml:space="preserve"> 24 show monthly </w:t>
      </w:r>
      <w:proofErr w:type="spellStart"/>
      <w:r w:rsidR="00333D67">
        <w:rPr>
          <w:rFonts w:asciiTheme="minorHAnsi" w:hAnsiTheme="minorHAnsi" w:cstheme="minorHAnsi"/>
        </w:rPr>
        <w:t>ET</w:t>
      </w:r>
      <w:r w:rsidR="00333D67" w:rsidRPr="00333D67">
        <w:rPr>
          <w:rFonts w:asciiTheme="minorHAnsi" w:hAnsiTheme="minorHAnsi" w:cstheme="minorHAnsi"/>
          <w:vertAlign w:val="subscript"/>
        </w:rPr>
        <w:t>a</w:t>
      </w:r>
      <w:proofErr w:type="spellEnd"/>
      <w:r w:rsidR="00333D67">
        <w:rPr>
          <w:rFonts w:asciiTheme="minorHAnsi" w:hAnsiTheme="minorHAnsi" w:cstheme="minorHAnsi"/>
        </w:rPr>
        <w:t xml:space="preserve"> estimates at each tower for all methods. The percent differences (</w:t>
      </w:r>
      <w:r w:rsidR="006C445C">
        <w:rPr>
          <w:rFonts w:asciiTheme="minorHAnsi" w:hAnsiTheme="minorHAnsi" w:cstheme="minorHAnsi"/>
        </w:rPr>
        <w:t xml:space="preserve">calculated using </w:t>
      </w:r>
      <w:r w:rsidR="00333D67">
        <w:rPr>
          <w:rFonts w:asciiTheme="minorHAnsi" w:hAnsiTheme="minorHAnsi" w:cstheme="minorHAnsi"/>
        </w:rPr>
        <w:t xml:space="preserve">Eq. 4) for each of the methods compared to the EC Tower are shown in Tables 3 to 6. Positive values indicate that the method resulted in higher </w:t>
      </w:r>
      <w:proofErr w:type="spellStart"/>
      <w:r w:rsidR="00333D67">
        <w:rPr>
          <w:rFonts w:asciiTheme="minorHAnsi" w:hAnsiTheme="minorHAnsi" w:cstheme="minorHAnsi"/>
        </w:rPr>
        <w:t>ET</w:t>
      </w:r>
      <w:r w:rsidR="00333D67" w:rsidRPr="004F229A">
        <w:rPr>
          <w:rFonts w:asciiTheme="minorHAnsi" w:hAnsiTheme="minorHAnsi" w:cstheme="minorHAnsi"/>
          <w:vertAlign w:val="subscript"/>
        </w:rPr>
        <w:t>a</w:t>
      </w:r>
      <w:proofErr w:type="spellEnd"/>
      <w:r w:rsidR="00333D67">
        <w:rPr>
          <w:rFonts w:asciiTheme="minorHAnsi" w:hAnsiTheme="minorHAnsi" w:cstheme="minorHAnsi"/>
        </w:rPr>
        <w:t xml:space="preserve"> compared to the EC Tower; negative values indicate that the method resulted in lower </w:t>
      </w:r>
      <w:proofErr w:type="spellStart"/>
      <w:r w:rsidR="00333D67">
        <w:rPr>
          <w:rFonts w:asciiTheme="minorHAnsi" w:hAnsiTheme="minorHAnsi" w:cstheme="minorHAnsi"/>
        </w:rPr>
        <w:t>ET</w:t>
      </w:r>
      <w:r w:rsidR="00333D67" w:rsidRPr="004F229A">
        <w:rPr>
          <w:rFonts w:asciiTheme="minorHAnsi" w:hAnsiTheme="minorHAnsi" w:cstheme="minorHAnsi"/>
          <w:vertAlign w:val="subscript"/>
        </w:rPr>
        <w:t>a</w:t>
      </w:r>
      <w:proofErr w:type="spellEnd"/>
      <w:r w:rsidR="00333D67">
        <w:rPr>
          <w:rFonts w:asciiTheme="minorHAnsi" w:hAnsiTheme="minorHAnsi" w:cstheme="minorHAnsi"/>
        </w:rPr>
        <w:t xml:space="preserve"> compared to the EC Tower.</w:t>
      </w:r>
    </w:p>
    <w:p w14:paraId="7020063D" w14:textId="77777777" w:rsidR="00333D67" w:rsidRDefault="00333D67" w:rsidP="00333D67">
      <w:pPr>
        <w:rPr>
          <w:rFonts w:asciiTheme="minorHAnsi" w:hAnsiTheme="minorHAnsi" w:cstheme="minorHAnsi"/>
        </w:rPr>
      </w:pPr>
    </w:p>
    <w:p w14:paraId="179C51FE" w14:textId="77777777" w:rsidR="00333D67" w:rsidRDefault="00333D67" w:rsidP="00333D67">
      <w:pPr>
        <w:jc w:val="right"/>
        <w:rPr>
          <w:rFonts w:asciiTheme="minorHAnsi" w:eastAsiaTheme="minorEastAsia" w:hAnsiTheme="minorHAnsi" w:cstheme="minorHAnsi"/>
        </w:rPr>
      </w:pPr>
      <m:oMath>
        <m:r>
          <w:rPr>
            <w:rFonts w:ascii="Cambria Math" w:hAnsi="Cambria Math" w:cstheme="minorHAnsi"/>
          </w:rPr>
          <m:t xml:space="preserve">Percent Difference= </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ET</m:t>
                    </m:r>
                  </m:e>
                  <m:sub>
                    <m:r>
                      <w:rPr>
                        <w:rFonts w:ascii="Cambria Math" w:hAnsi="Cambria Math" w:cstheme="minorHAnsi"/>
                      </w:rPr>
                      <m:t>Remote Sesing or CCM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ET</m:t>
                    </m:r>
                  </m:e>
                  <m:sub>
                    <m:r>
                      <w:rPr>
                        <w:rFonts w:ascii="Cambria Math" w:hAnsi="Cambria Math" w:cstheme="minorHAnsi"/>
                      </w:rPr>
                      <m:t>EC Tower</m:t>
                    </m:r>
                  </m:sub>
                </m:sSub>
              </m:num>
              <m:den>
                <m:sSub>
                  <m:sSubPr>
                    <m:ctrlPr>
                      <w:rPr>
                        <w:rFonts w:ascii="Cambria Math" w:hAnsi="Cambria Math" w:cstheme="minorHAnsi"/>
                        <w:i/>
                      </w:rPr>
                    </m:ctrlPr>
                  </m:sSubPr>
                  <m:e>
                    <m:r>
                      <w:rPr>
                        <w:rFonts w:ascii="Cambria Math" w:hAnsi="Cambria Math" w:cstheme="minorHAnsi"/>
                      </w:rPr>
                      <m:t>ET</m:t>
                    </m:r>
                  </m:e>
                  <m:sub>
                    <m:r>
                      <w:rPr>
                        <w:rFonts w:ascii="Cambria Math" w:hAnsi="Cambria Math" w:cstheme="minorHAnsi"/>
                      </w:rPr>
                      <m:t>EC Tower</m:t>
                    </m:r>
                  </m:sub>
                </m:sSub>
              </m:den>
            </m:f>
          </m:e>
        </m:d>
        <m:r>
          <w:rPr>
            <w:rFonts w:ascii="Cambria Math" w:hAnsi="Cambria Math" w:cstheme="minorHAnsi"/>
          </w:rPr>
          <m:t>*100</m:t>
        </m:r>
      </m:oMath>
      <w:r>
        <w:rPr>
          <w:rFonts w:asciiTheme="minorHAnsi" w:eastAsiaTheme="minorEastAsia" w:hAnsiTheme="minorHAnsi" w:cstheme="minorHAnsi"/>
        </w:rPr>
        <w:t xml:space="preserve">                               (Eq. 4)</w:t>
      </w:r>
    </w:p>
    <w:p w14:paraId="63022C40" w14:textId="77777777" w:rsidR="00333D67" w:rsidRDefault="00333D67" w:rsidP="00333D67">
      <w:pPr>
        <w:rPr>
          <w:rFonts w:asciiTheme="minorHAnsi" w:hAnsiTheme="minorHAnsi" w:cstheme="minorHAnsi"/>
        </w:rPr>
      </w:pPr>
    </w:p>
    <w:p w14:paraId="65688F2E" w14:textId="77777777" w:rsidR="00CB035E" w:rsidRDefault="00CB035E" w:rsidP="00A61F0E">
      <w:pPr>
        <w:rPr>
          <w:rFonts w:asciiTheme="minorHAnsi" w:hAnsiTheme="minorHAnsi" w:cstheme="minorHAnsi"/>
        </w:rPr>
      </w:pPr>
    </w:p>
    <w:p w14:paraId="7749C22E" w14:textId="77777777" w:rsidR="00450A7C" w:rsidRDefault="00450A7C" w:rsidP="00E1736D">
      <w:pPr>
        <w:rPr>
          <w:rFonts w:asciiTheme="minorHAnsi" w:hAnsiTheme="minorHAnsi" w:cstheme="minorHAnsi"/>
        </w:rPr>
      </w:pPr>
    </w:p>
    <w:p w14:paraId="63AB632F" w14:textId="77777777" w:rsidR="00D92FA8" w:rsidRDefault="00F85DB1" w:rsidP="0079537F">
      <w:pPr>
        <w:spacing w:after="10"/>
        <w:jc w:val="center"/>
        <w:rPr>
          <w:rFonts w:asciiTheme="minorHAnsi" w:hAnsiTheme="minorHAnsi" w:cstheme="minorHAnsi"/>
        </w:rPr>
      </w:pPr>
      <w:r>
        <w:rPr>
          <w:noProof/>
        </w:rPr>
        <w:drawing>
          <wp:inline distT="0" distB="0" distL="0" distR="0" wp14:anchorId="633A9ABC" wp14:editId="5A4F0878">
            <wp:extent cx="5806440" cy="4023360"/>
            <wp:effectExtent l="0" t="0" r="3810" b="15240"/>
            <wp:docPr id="5" name="Chart 5">
              <a:extLst xmlns:a="http://schemas.openxmlformats.org/drawingml/2006/main">
                <a:ext uri="{FF2B5EF4-FFF2-40B4-BE49-F238E27FC236}">
                  <a16:creationId xmlns:a16="http://schemas.microsoft.com/office/drawing/2014/main" id="{058F3E4F-35A4-4569-A6D3-4873FDBBA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08E14F" w14:textId="77777777" w:rsidR="006732F1" w:rsidRDefault="006732F1" w:rsidP="006732F1">
      <w:pPr>
        <w:pStyle w:val="Caption"/>
        <w:spacing w:before="0"/>
        <w:jc w:val="center"/>
        <w:rPr>
          <w:rFonts w:asciiTheme="minorHAnsi" w:eastAsiaTheme="minorEastAsia" w:hAnsiTheme="minorHAnsi" w:cstheme="minorBidi"/>
          <w:b/>
          <w:bCs w:val="0"/>
          <w:spacing w:val="15"/>
          <w:sz w:val="22"/>
          <w:szCs w:val="22"/>
        </w:rPr>
      </w:pPr>
      <w:bookmarkStart w:id="24" w:name="_Ref22815033"/>
      <w:bookmarkStart w:id="25" w:name="_Ref22815005"/>
      <w:r w:rsidRPr="006732F1">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21</w:t>
      </w:r>
      <w:r w:rsidR="00CF1932">
        <w:rPr>
          <w:rFonts w:asciiTheme="minorHAnsi" w:eastAsiaTheme="minorEastAsia" w:hAnsiTheme="minorHAnsi" w:cstheme="minorBidi"/>
          <w:b/>
          <w:bCs w:val="0"/>
          <w:spacing w:val="15"/>
          <w:sz w:val="22"/>
          <w:szCs w:val="22"/>
        </w:rPr>
        <w:fldChar w:fldCharType="end"/>
      </w:r>
      <w:bookmarkEnd w:id="24"/>
      <w:r w:rsidRPr="006732F1">
        <w:rPr>
          <w:rFonts w:asciiTheme="minorHAnsi" w:eastAsiaTheme="minorEastAsia" w:hAnsiTheme="minorHAnsi" w:cstheme="minorBidi"/>
          <w:b/>
          <w:bCs w:val="0"/>
          <w:spacing w:val="15"/>
          <w:sz w:val="22"/>
          <w:szCs w:val="22"/>
        </w:rPr>
        <w:t xml:space="preserve">. Monthly </w:t>
      </w:r>
      <w:proofErr w:type="spellStart"/>
      <w:r w:rsidRPr="006732F1">
        <w:rPr>
          <w:rFonts w:asciiTheme="minorHAnsi" w:eastAsiaTheme="minorEastAsia" w:hAnsiTheme="minorHAnsi" w:cstheme="minorBidi"/>
          <w:b/>
          <w:bCs w:val="0"/>
          <w:spacing w:val="15"/>
          <w:sz w:val="22"/>
          <w:szCs w:val="22"/>
        </w:rPr>
        <w:t>ET</w:t>
      </w:r>
      <w:r w:rsidRPr="006732F1">
        <w:rPr>
          <w:rFonts w:asciiTheme="minorHAnsi" w:eastAsiaTheme="minorEastAsia" w:hAnsiTheme="minorHAnsi" w:cstheme="minorBidi"/>
          <w:b/>
          <w:bCs w:val="0"/>
          <w:spacing w:val="15"/>
          <w:sz w:val="22"/>
          <w:szCs w:val="22"/>
          <w:vertAlign w:val="subscript"/>
        </w:rPr>
        <w:t>a</w:t>
      </w:r>
      <w:proofErr w:type="spellEnd"/>
      <w:r w:rsidRPr="006732F1">
        <w:rPr>
          <w:rFonts w:asciiTheme="minorHAnsi" w:eastAsiaTheme="minorEastAsia" w:hAnsiTheme="minorHAnsi" w:cstheme="minorBidi"/>
          <w:b/>
          <w:bCs w:val="0"/>
          <w:spacing w:val="15"/>
          <w:sz w:val="22"/>
          <w:szCs w:val="22"/>
        </w:rPr>
        <w:t xml:space="preserve"> Estimates at the Palisade EC Tower Site</w:t>
      </w:r>
      <w:bookmarkEnd w:id="25"/>
    </w:p>
    <w:p w14:paraId="0CB8685F" w14:textId="77777777" w:rsidR="00333D67" w:rsidRDefault="00333D67" w:rsidP="00333D67"/>
    <w:p w14:paraId="1988C1BB" w14:textId="77777777" w:rsidR="00333D67" w:rsidRPr="006732F1" w:rsidRDefault="00333D67" w:rsidP="00333D67">
      <w:pPr>
        <w:pStyle w:val="Caption"/>
        <w:jc w:val="center"/>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Table </w:t>
      </w:r>
      <w:r w:rsidRPr="006732F1">
        <w:rPr>
          <w:rFonts w:asciiTheme="minorHAnsi" w:eastAsiaTheme="minorEastAsia" w:hAnsiTheme="minorHAnsi" w:cstheme="minorBidi"/>
          <w:b/>
          <w:bCs w:val="0"/>
          <w:spacing w:val="15"/>
          <w:sz w:val="22"/>
          <w:szCs w:val="22"/>
        </w:rPr>
        <w:fldChar w:fldCharType="begin"/>
      </w:r>
      <w:r w:rsidRPr="006732F1">
        <w:rPr>
          <w:rFonts w:asciiTheme="minorHAnsi" w:eastAsiaTheme="minorEastAsia" w:hAnsiTheme="minorHAnsi" w:cstheme="minorBidi"/>
          <w:b/>
          <w:bCs w:val="0"/>
          <w:spacing w:val="15"/>
          <w:sz w:val="22"/>
          <w:szCs w:val="22"/>
        </w:rPr>
        <w:instrText xml:space="preserve"> SEQ Table \* ARABIC </w:instrText>
      </w:r>
      <w:r w:rsidRPr="006732F1">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3</w:t>
      </w:r>
      <w:r w:rsidRPr="006732F1">
        <w:rPr>
          <w:rFonts w:asciiTheme="minorHAnsi" w:eastAsiaTheme="minorEastAsia" w:hAnsiTheme="minorHAnsi" w:cstheme="minorBidi"/>
          <w:b/>
          <w:bCs w:val="0"/>
          <w:spacing w:val="15"/>
          <w:sz w:val="22"/>
          <w:szCs w:val="22"/>
        </w:rPr>
        <w:fldChar w:fldCharType="end"/>
      </w:r>
      <w:r w:rsidRPr="006732F1">
        <w:rPr>
          <w:rFonts w:asciiTheme="minorHAnsi" w:eastAsiaTheme="minorEastAsia" w:hAnsiTheme="minorHAnsi" w:cstheme="minorBidi"/>
          <w:b/>
          <w:bCs w:val="0"/>
          <w:spacing w:val="15"/>
          <w:sz w:val="22"/>
          <w:szCs w:val="22"/>
        </w:rPr>
        <w:t xml:space="preserve">. Percent Difference of Monthly ET compared to the Palisade EC Tower measured </w:t>
      </w:r>
      <w:proofErr w:type="spellStart"/>
      <w:r w:rsidRPr="006732F1">
        <w:rPr>
          <w:rFonts w:asciiTheme="minorHAnsi" w:eastAsiaTheme="minorEastAsia" w:hAnsiTheme="minorHAnsi" w:cstheme="minorBidi"/>
          <w:b/>
          <w:bCs w:val="0"/>
          <w:spacing w:val="15"/>
          <w:sz w:val="22"/>
          <w:szCs w:val="22"/>
        </w:rPr>
        <w:t>ET</w:t>
      </w:r>
      <w:r w:rsidRPr="006732F1">
        <w:rPr>
          <w:rFonts w:asciiTheme="minorHAnsi" w:eastAsiaTheme="minorEastAsia" w:hAnsiTheme="minorHAnsi" w:cstheme="minorBidi"/>
          <w:b/>
          <w:bCs w:val="0"/>
          <w:spacing w:val="15"/>
          <w:sz w:val="22"/>
          <w:szCs w:val="22"/>
          <w:vertAlign w:val="subscript"/>
        </w:rPr>
        <w:t>a</w:t>
      </w:r>
      <w:proofErr w:type="spellEnd"/>
    </w:p>
    <w:tbl>
      <w:tblPr>
        <w:tblStyle w:val="PlainTable12"/>
        <w:tblW w:w="9350" w:type="dxa"/>
        <w:jc w:val="center"/>
        <w:tblLook w:val="04A0" w:firstRow="1" w:lastRow="0" w:firstColumn="1" w:lastColumn="0" w:noHBand="0" w:noVBand="1"/>
      </w:tblPr>
      <w:tblGrid>
        <w:gridCol w:w="2155"/>
        <w:gridCol w:w="991"/>
        <w:gridCol w:w="836"/>
        <w:gridCol w:w="1053"/>
        <w:gridCol w:w="1063"/>
        <w:gridCol w:w="912"/>
        <w:gridCol w:w="1314"/>
        <w:gridCol w:w="1026"/>
      </w:tblGrid>
      <w:tr w:rsidR="00333D67" w:rsidRPr="00EE44F2" w14:paraId="31A482C7" w14:textId="77777777" w:rsidTr="0068362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2E7CE5C5" w14:textId="77777777" w:rsidR="00333D67" w:rsidRPr="00EE44F2" w:rsidRDefault="00333D67" w:rsidP="0068362B">
            <w:pPr>
              <w:spacing w:line="240" w:lineRule="auto"/>
              <w:jc w:val="center"/>
              <w:rPr>
                <w:rFonts w:eastAsia="Times New Roman" w:cs="Calibri"/>
                <w:color w:val="000000"/>
              </w:rPr>
            </w:pPr>
            <w:r w:rsidRPr="00EE44F2">
              <w:rPr>
                <w:rFonts w:eastAsia="Times New Roman" w:cs="Calibri"/>
                <w:color w:val="000000"/>
              </w:rPr>
              <w:t>Method</w:t>
            </w:r>
          </w:p>
        </w:tc>
        <w:tc>
          <w:tcPr>
            <w:tcW w:w="991" w:type="dxa"/>
            <w:vAlign w:val="center"/>
          </w:tcPr>
          <w:p w14:paraId="0887914F" w14:textId="77777777" w:rsidR="00333D67" w:rsidRDefault="00333D67"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April</w:t>
            </w:r>
          </w:p>
        </w:tc>
        <w:tc>
          <w:tcPr>
            <w:tcW w:w="836" w:type="dxa"/>
            <w:vAlign w:val="center"/>
          </w:tcPr>
          <w:p w14:paraId="53DE35E6" w14:textId="77777777" w:rsidR="00333D67" w:rsidRDefault="00333D67"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May</w:t>
            </w:r>
          </w:p>
        </w:tc>
        <w:tc>
          <w:tcPr>
            <w:tcW w:w="1053" w:type="dxa"/>
            <w:noWrap/>
            <w:vAlign w:val="center"/>
            <w:hideMark/>
          </w:tcPr>
          <w:p w14:paraId="0EC6AD39" w14:textId="77777777" w:rsidR="00333D67" w:rsidRPr="00EE44F2" w:rsidRDefault="00333D67"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June</w:t>
            </w:r>
          </w:p>
        </w:tc>
        <w:tc>
          <w:tcPr>
            <w:tcW w:w="1063" w:type="dxa"/>
            <w:noWrap/>
            <w:vAlign w:val="center"/>
            <w:hideMark/>
          </w:tcPr>
          <w:p w14:paraId="76F01010" w14:textId="77777777" w:rsidR="00333D67" w:rsidRPr="00EE44F2" w:rsidRDefault="00333D67"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July</w:t>
            </w:r>
          </w:p>
        </w:tc>
        <w:tc>
          <w:tcPr>
            <w:tcW w:w="912" w:type="dxa"/>
            <w:noWrap/>
            <w:vAlign w:val="center"/>
            <w:hideMark/>
          </w:tcPr>
          <w:p w14:paraId="72A52407" w14:textId="77777777" w:rsidR="00333D67" w:rsidRPr="00EE44F2" w:rsidRDefault="00333D67"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August</w:t>
            </w:r>
          </w:p>
        </w:tc>
        <w:tc>
          <w:tcPr>
            <w:tcW w:w="1314" w:type="dxa"/>
            <w:noWrap/>
            <w:vAlign w:val="center"/>
            <w:hideMark/>
          </w:tcPr>
          <w:p w14:paraId="4464283D" w14:textId="77777777" w:rsidR="00333D67" w:rsidRPr="00EE44F2" w:rsidRDefault="00333D67"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September</w:t>
            </w:r>
          </w:p>
        </w:tc>
        <w:tc>
          <w:tcPr>
            <w:tcW w:w="1026" w:type="dxa"/>
            <w:noWrap/>
            <w:vAlign w:val="center"/>
            <w:hideMark/>
          </w:tcPr>
          <w:p w14:paraId="51688433" w14:textId="77777777" w:rsidR="00333D67" w:rsidRPr="00EE44F2" w:rsidRDefault="00333D67"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October</w:t>
            </w:r>
          </w:p>
        </w:tc>
      </w:tr>
      <w:tr w:rsidR="00333D67" w:rsidRPr="00EE44F2" w14:paraId="5AE3E8B0" w14:textId="77777777" w:rsidTr="006836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F39D580" w14:textId="77777777" w:rsidR="00333D67" w:rsidRPr="00EE44F2" w:rsidRDefault="00333D67" w:rsidP="0068362B">
            <w:pPr>
              <w:spacing w:line="240" w:lineRule="auto"/>
              <w:jc w:val="center"/>
              <w:rPr>
                <w:rFonts w:eastAsia="Times New Roman" w:cs="Calibri"/>
                <w:b w:val="0"/>
                <w:color w:val="000000"/>
              </w:rPr>
            </w:pPr>
            <w:r w:rsidRPr="00EE44F2">
              <w:rPr>
                <w:rFonts w:eastAsia="Times New Roman" w:cs="Calibri"/>
                <w:b w:val="0"/>
                <w:color w:val="000000"/>
              </w:rPr>
              <w:t>METRIC</w:t>
            </w:r>
          </w:p>
        </w:tc>
        <w:tc>
          <w:tcPr>
            <w:tcW w:w="991" w:type="dxa"/>
            <w:vAlign w:val="center"/>
          </w:tcPr>
          <w:p w14:paraId="38C054BC" w14:textId="77777777" w:rsidR="00333D67"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-5</w:t>
            </w:r>
            <w:r w:rsidR="009D5E49">
              <w:rPr>
                <w:rFonts w:eastAsia="Times New Roman" w:cs="Calibri"/>
                <w:color w:val="000000"/>
              </w:rPr>
              <w:t>%</w:t>
            </w:r>
          </w:p>
        </w:tc>
        <w:tc>
          <w:tcPr>
            <w:tcW w:w="836" w:type="dxa"/>
            <w:vAlign w:val="center"/>
          </w:tcPr>
          <w:p w14:paraId="457F83D8" w14:textId="77777777" w:rsidR="00333D67"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w:t>
            </w:r>
            <w:r w:rsidR="009D5E49">
              <w:rPr>
                <w:rFonts w:eastAsia="Times New Roman" w:cs="Calibri"/>
                <w:color w:val="000000"/>
              </w:rPr>
              <w:t>%</w:t>
            </w:r>
          </w:p>
        </w:tc>
        <w:tc>
          <w:tcPr>
            <w:tcW w:w="1053" w:type="dxa"/>
            <w:noWrap/>
            <w:vAlign w:val="center"/>
          </w:tcPr>
          <w:p w14:paraId="47F1BD40"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0</w:t>
            </w:r>
            <w:r w:rsidR="009D5E49">
              <w:rPr>
                <w:rFonts w:eastAsia="Times New Roman" w:cs="Calibri"/>
                <w:color w:val="000000"/>
              </w:rPr>
              <w:t>%</w:t>
            </w:r>
          </w:p>
        </w:tc>
        <w:tc>
          <w:tcPr>
            <w:tcW w:w="1063" w:type="dxa"/>
            <w:noWrap/>
            <w:vAlign w:val="center"/>
          </w:tcPr>
          <w:p w14:paraId="1FF61A8A"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-15</w:t>
            </w:r>
            <w:r w:rsidR="009D5E49">
              <w:rPr>
                <w:rFonts w:eastAsia="Times New Roman" w:cs="Calibri"/>
                <w:color w:val="000000"/>
              </w:rPr>
              <w:t>%</w:t>
            </w:r>
          </w:p>
        </w:tc>
        <w:tc>
          <w:tcPr>
            <w:tcW w:w="912" w:type="dxa"/>
            <w:noWrap/>
            <w:vAlign w:val="center"/>
          </w:tcPr>
          <w:p w14:paraId="3F64F540"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-13</w:t>
            </w:r>
            <w:r w:rsidR="009D5E49">
              <w:rPr>
                <w:rFonts w:eastAsia="Times New Roman" w:cs="Calibri"/>
                <w:color w:val="000000"/>
              </w:rPr>
              <w:t>%</w:t>
            </w:r>
          </w:p>
        </w:tc>
        <w:tc>
          <w:tcPr>
            <w:tcW w:w="1314" w:type="dxa"/>
            <w:noWrap/>
            <w:vAlign w:val="center"/>
          </w:tcPr>
          <w:p w14:paraId="1F217F47"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-16</w:t>
            </w:r>
            <w:r w:rsidR="009D5E49">
              <w:rPr>
                <w:rFonts w:eastAsia="Times New Roman" w:cs="Calibri"/>
                <w:color w:val="000000"/>
              </w:rPr>
              <w:t>%</w:t>
            </w:r>
          </w:p>
        </w:tc>
        <w:tc>
          <w:tcPr>
            <w:tcW w:w="1026" w:type="dxa"/>
            <w:noWrap/>
            <w:vAlign w:val="center"/>
          </w:tcPr>
          <w:p w14:paraId="631C9744"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-21</w:t>
            </w:r>
            <w:r w:rsidR="009D5E49">
              <w:rPr>
                <w:rFonts w:eastAsia="Times New Roman" w:cs="Calibri"/>
                <w:color w:val="000000"/>
              </w:rPr>
              <w:t>%</w:t>
            </w:r>
          </w:p>
        </w:tc>
      </w:tr>
      <w:tr w:rsidR="00333D67" w:rsidRPr="00EE44F2" w14:paraId="35101D8B" w14:textId="77777777" w:rsidTr="0068362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746291BC" w14:textId="77777777" w:rsidR="00333D67" w:rsidRPr="00EE44F2" w:rsidRDefault="00333D67" w:rsidP="0068362B">
            <w:pPr>
              <w:spacing w:line="240" w:lineRule="auto"/>
              <w:jc w:val="center"/>
              <w:rPr>
                <w:rFonts w:eastAsia="Times New Roman" w:cs="Calibri"/>
                <w:b w:val="0"/>
                <w:color w:val="000000"/>
              </w:rPr>
            </w:pPr>
            <w:r w:rsidRPr="00EE44F2">
              <w:rPr>
                <w:rFonts w:eastAsia="Times New Roman" w:cs="Calibri"/>
                <w:b w:val="0"/>
                <w:color w:val="000000"/>
              </w:rPr>
              <w:t>SSEBop</w:t>
            </w:r>
          </w:p>
        </w:tc>
        <w:tc>
          <w:tcPr>
            <w:tcW w:w="991" w:type="dxa"/>
            <w:vAlign w:val="center"/>
          </w:tcPr>
          <w:p w14:paraId="047DC56C" w14:textId="77777777" w:rsidR="00333D67" w:rsidRDefault="000C6CAB"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n/a</w:t>
            </w:r>
          </w:p>
        </w:tc>
        <w:tc>
          <w:tcPr>
            <w:tcW w:w="836" w:type="dxa"/>
            <w:vAlign w:val="center"/>
          </w:tcPr>
          <w:p w14:paraId="680B77E7" w14:textId="77777777" w:rsidR="00333D67"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-63</w:t>
            </w:r>
            <w:r w:rsidR="009D5E49">
              <w:rPr>
                <w:rFonts w:eastAsia="Times New Roman" w:cs="Calibri"/>
                <w:color w:val="000000"/>
              </w:rPr>
              <w:t>%</w:t>
            </w:r>
          </w:p>
        </w:tc>
        <w:tc>
          <w:tcPr>
            <w:tcW w:w="1053" w:type="dxa"/>
            <w:noWrap/>
            <w:vAlign w:val="center"/>
          </w:tcPr>
          <w:p w14:paraId="1B03D78D"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-25</w:t>
            </w:r>
            <w:r w:rsidR="009D5E49">
              <w:rPr>
                <w:rFonts w:eastAsia="Times New Roman" w:cs="Calibri"/>
                <w:color w:val="000000"/>
              </w:rPr>
              <w:t>%</w:t>
            </w:r>
          </w:p>
        </w:tc>
        <w:tc>
          <w:tcPr>
            <w:tcW w:w="1063" w:type="dxa"/>
            <w:noWrap/>
            <w:vAlign w:val="center"/>
          </w:tcPr>
          <w:p w14:paraId="7D70EEA5"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-31</w:t>
            </w:r>
            <w:r w:rsidR="009D5E49">
              <w:rPr>
                <w:rFonts w:eastAsia="Times New Roman" w:cs="Calibri"/>
                <w:color w:val="000000"/>
              </w:rPr>
              <w:t>%</w:t>
            </w:r>
          </w:p>
        </w:tc>
        <w:tc>
          <w:tcPr>
            <w:tcW w:w="912" w:type="dxa"/>
            <w:noWrap/>
            <w:vAlign w:val="center"/>
          </w:tcPr>
          <w:p w14:paraId="70803982"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-20</w:t>
            </w:r>
            <w:r w:rsidR="009D5E49">
              <w:rPr>
                <w:rFonts w:eastAsia="Times New Roman" w:cs="Calibri"/>
                <w:color w:val="000000"/>
              </w:rPr>
              <w:t>%</w:t>
            </w:r>
          </w:p>
        </w:tc>
        <w:tc>
          <w:tcPr>
            <w:tcW w:w="1314" w:type="dxa"/>
            <w:noWrap/>
            <w:vAlign w:val="center"/>
          </w:tcPr>
          <w:p w14:paraId="022B1CF4"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-30</w:t>
            </w:r>
            <w:r w:rsidR="009D5E49">
              <w:rPr>
                <w:rFonts w:eastAsia="Times New Roman" w:cs="Calibri"/>
                <w:color w:val="000000"/>
              </w:rPr>
              <w:t>%</w:t>
            </w:r>
          </w:p>
        </w:tc>
        <w:tc>
          <w:tcPr>
            <w:tcW w:w="1026" w:type="dxa"/>
            <w:noWrap/>
            <w:vAlign w:val="center"/>
          </w:tcPr>
          <w:p w14:paraId="4B025F55"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-8</w:t>
            </w:r>
            <w:r w:rsidR="009D5E49">
              <w:rPr>
                <w:rFonts w:eastAsia="Times New Roman" w:cs="Calibri"/>
                <w:color w:val="000000"/>
              </w:rPr>
              <w:t>%</w:t>
            </w:r>
          </w:p>
        </w:tc>
      </w:tr>
      <w:tr w:rsidR="00333D67" w:rsidRPr="00EE44F2" w14:paraId="5F5973B3" w14:textId="77777777" w:rsidTr="006836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464A29EC" w14:textId="77777777" w:rsidR="00333D67" w:rsidRPr="00EE44F2" w:rsidRDefault="00333D67" w:rsidP="000C6CAB">
            <w:pPr>
              <w:spacing w:line="240" w:lineRule="auto"/>
              <w:jc w:val="center"/>
              <w:rPr>
                <w:rFonts w:eastAsia="Times New Roman" w:cs="Calibri"/>
                <w:b w:val="0"/>
                <w:color w:val="000000"/>
              </w:rPr>
            </w:pPr>
            <w:r w:rsidRPr="00EE44F2">
              <w:rPr>
                <w:rFonts w:eastAsia="Times New Roman" w:cs="Calibri"/>
                <w:b w:val="0"/>
                <w:color w:val="000000"/>
              </w:rPr>
              <w:t>Modified Blaney-Criddle with Elev. Adj.</w:t>
            </w:r>
          </w:p>
        </w:tc>
        <w:tc>
          <w:tcPr>
            <w:tcW w:w="991" w:type="dxa"/>
            <w:vAlign w:val="center"/>
          </w:tcPr>
          <w:p w14:paraId="26372711" w14:textId="77777777" w:rsidR="00333D67"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w:t>
            </w:r>
            <w:r w:rsidR="009D5E49">
              <w:rPr>
                <w:rFonts w:eastAsia="Times New Roman" w:cs="Calibri"/>
                <w:color w:val="000000"/>
              </w:rPr>
              <w:t>%</w:t>
            </w:r>
          </w:p>
        </w:tc>
        <w:tc>
          <w:tcPr>
            <w:tcW w:w="836" w:type="dxa"/>
            <w:vAlign w:val="center"/>
          </w:tcPr>
          <w:p w14:paraId="2CE272F8" w14:textId="77777777" w:rsidR="00333D67"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-27</w:t>
            </w:r>
            <w:r w:rsidR="009D5E49">
              <w:rPr>
                <w:rFonts w:eastAsia="Times New Roman" w:cs="Calibri"/>
                <w:color w:val="000000"/>
              </w:rPr>
              <w:t>%</w:t>
            </w:r>
          </w:p>
        </w:tc>
        <w:tc>
          <w:tcPr>
            <w:tcW w:w="1053" w:type="dxa"/>
            <w:noWrap/>
            <w:vAlign w:val="center"/>
          </w:tcPr>
          <w:p w14:paraId="06616BFD"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-27</w:t>
            </w:r>
            <w:r w:rsidR="009D5E49">
              <w:rPr>
                <w:rFonts w:eastAsia="Times New Roman" w:cs="Calibri"/>
                <w:color w:val="000000"/>
              </w:rPr>
              <w:t>%</w:t>
            </w:r>
          </w:p>
        </w:tc>
        <w:tc>
          <w:tcPr>
            <w:tcW w:w="1063" w:type="dxa"/>
            <w:noWrap/>
            <w:vAlign w:val="center"/>
          </w:tcPr>
          <w:p w14:paraId="62787EDB"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-14</w:t>
            </w:r>
            <w:r w:rsidR="009D5E49">
              <w:rPr>
                <w:rFonts w:eastAsia="Times New Roman" w:cs="Calibri"/>
                <w:color w:val="000000"/>
              </w:rPr>
              <w:t>%</w:t>
            </w:r>
          </w:p>
        </w:tc>
        <w:tc>
          <w:tcPr>
            <w:tcW w:w="912" w:type="dxa"/>
            <w:noWrap/>
            <w:vAlign w:val="center"/>
          </w:tcPr>
          <w:p w14:paraId="43A78F5E"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-17</w:t>
            </w:r>
            <w:r w:rsidR="009D5E49">
              <w:rPr>
                <w:rFonts w:eastAsia="Times New Roman" w:cs="Calibri"/>
                <w:color w:val="000000"/>
              </w:rPr>
              <w:t>%</w:t>
            </w:r>
          </w:p>
        </w:tc>
        <w:tc>
          <w:tcPr>
            <w:tcW w:w="1314" w:type="dxa"/>
            <w:noWrap/>
            <w:vAlign w:val="center"/>
          </w:tcPr>
          <w:p w14:paraId="0E33F400"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-33</w:t>
            </w:r>
            <w:r w:rsidR="009D5E49">
              <w:rPr>
                <w:rFonts w:eastAsia="Times New Roman" w:cs="Calibri"/>
                <w:color w:val="000000"/>
              </w:rPr>
              <w:t>%</w:t>
            </w:r>
          </w:p>
        </w:tc>
        <w:tc>
          <w:tcPr>
            <w:tcW w:w="1026" w:type="dxa"/>
            <w:noWrap/>
            <w:vAlign w:val="center"/>
          </w:tcPr>
          <w:p w14:paraId="7A245839" w14:textId="77777777" w:rsidR="00333D67"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-14</w:t>
            </w:r>
            <w:r w:rsidR="009D5E49">
              <w:rPr>
                <w:rFonts w:eastAsia="Times New Roman" w:cs="Calibri"/>
                <w:color w:val="000000"/>
              </w:rPr>
              <w:t>%</w:t>
            </w:r>
          </w:p>
        </w:tc>
      </w:tr>
      <w:tr w:rsidR="00333D67" w:rsidRPr="00EE44F2" w14:paraId="230573F0" w14:textId="77777777" w:rsidTr="0068362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5B87093" w14:textId="77777777" w:rsidR="00333D67" w:rsidRPr="00EE44F2" w:rsidRDefault="00333D67" w:rsidP="0068362B">
            <w:pPr>
              <w:spacing w:line="240" w:lineRule="auto"/>
              <w:jc w:val="center"/>
              <w:rPr>
                <w:rFonts w:eastAsia="Times New Roman" w:cs="Calibri"/>
                <w:b w:val="0"/>
                <w:color w:val="000000"/>
              </w:rPr>
            </w:pPr>
            <w:r w:rsidRPr="00EE44F2">
              <w:rPr>
                <w:rFonts w:eastAsia="Times New Roman" w:cs="Calibri"/>
                <w:b w:val="0"/>
                <w:color w:val="000000"/>
              </w:rPr>
              <w:t>Penman-Monteith</w:t>
            </w:r>
          </w:p>
        </w:tc>
        <w:tc>
          <w:tcPr>
            <w:tcW w:w="991" w:type="dxa"/>
            <w:vAlign w:val="center"/>
          </w:tcPr>
          <w:p w14:paraId="0FC36304" w14:textId="77777777" w:rsidR="00333D67"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17</w:t>
            </w:r>
            <w:r w:rsidR="009D5E49">
              <w:rPr>
                <w:rFonts w:eastAsia="Times New Roman" w:cs="Calibri"/>
                <w:color w:val="000000"/>
              </w:rPr>
              <w:t>%</w:t>
            </w:r>
          </w:p>
        </w:tc>
        <w:tc>
          <w:tcPr>
            <w:tcW w:w="836" w:type="dxa"/>
            <w:vAlign w:val="center"/>
          </w:tcPr>
          <w:p w14:paraId="55BA38FD" w14:textId="77777777" w:rsidR="00333D67"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10</w:t>
            </w:r>
            <w:r w:rsidR="009D5E49">
              <w:rPr>
                <w:rFonts w:eastAsia="Times New Roman" w:cs="Calibri"/>
                <w:color w:val="000000"/>
              </w:rPr>
              <w:t>%</w:t>
            </w:r>
          </w:p>
        </w:tc>
        <w:tc>
          <w:tcPr>
            <w:tcW w:w="1053" w:type="dxa"/>
            <w:noWrap/>
            <w:vAlign w:val="center"/>
          </w:tcPr>
          <w:p w14:paraId="64292603"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12</w:t>
            </w:r>
            <w:r w:rsidR="009D5E49">
              <w:rPr>
                <w:rFonts w:eastAsia="Times New Roman" w:cs="Calibri"/>
                <w:color w:val="000000"/>
              </w:rPr>
              <w:t>%</w:t>
            </w:r>
          </w:p>
        </w:tc>
        <w:tc>
          <w:tcPr>
            <w:tcW w:w="1063" w:type="dxa"/>
            <w:noWrap/>
            <w:vAlign w:val="center"/>
          </w:tcPr>
          <w:p w14:paraId="19A434B5"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-8</w:t>
            </w:r>
            <w:r w:rsidR="009D5E49">
              <w:rPr>
                <w:rFonts w:eastAsia="Times New Roman" w:cs="Calibri"/>
                <w:color w:val="000000"/>
              </w:rPr>
              <w:t>%</w:t>
            </w:r>
          </w:p>
        </w:tc>
        <w:tc>
          <w:tcPr>
            <w:tcW w:w="912" w:type="dxa"/>
            <w:noWrap/>
            <w:vAlign w:val="center"/>
          </w:tcPr>
          <w:p w14:paraId="4B86C1A5"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-12</w:t>
            </w:r>
            <w:r w:rsidR="009D5E49">
              <w:rPr>
                <w:rFonts w:eastAsia="Times New Roman" w:cs="Calibri"/>
                <w:color w:val="000000"/>
              </w:rPr>
              <w:t>%</w:t>
            </w:r>
          </w:p>
        </w:tc>
        <w:tc>
          <w:tcPr>
            <w:tcW w:w="1314" w:type="dxa"/>
            <w:noWrap/>
            <w:vAlign w:val="center"/>
          </w:tcPr>
          <w:p w14:paraId="0BBFB222"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-34</w:t>
            </w:r>
            <w:r w:rsidR="009D5E49">
              <w:rPr>
                <w:rFonts w:eastAsia="Times New Roman" w:cs="Calibri"/>
                <w:color w:val="000000"/>
              </w:rPr>
              <w:t>%</w:t>
            </w:r>
          </w:p>
        </w:tc>
        <w:tc>
          <w:tcPr>
            <w:tcW w:w="1026" w:type="dxa"/>
            <w:noWrap/>
            <w:vAlign w:val="center"/>
          </w:tcPr>
          <w:p w14:paraId="54217800" w14:textId="77777777" w:rsidR="00333D67"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9</w:t>
            </w:r>
            <w:r w:rsidR="009D5E49">
              <w:rPr>
                <w:rFonts w:eastAsia="Times New Roman" w:cs="Calibri"/>
                <w:color w:val="000000"/>
              </w:rPr>
              <w:t>%</w:t>
            </w:r>
          </w:p>
        </w:tc>
      </w:tr>
    </w:tbl>
    <w:p w14:paraId="233D9329" w14:textId="77777777" w:rsidR="00333D67" w:rsidRDefault="00333D67" w:rsidP="00333D67">
      <w:pPr>
        <w:rPr>
          <w:rFonts w:cstheme="minorHAnsi"/>
          <w:szCs w:val="24"/>
        </w:rPr>
      </w:pPr>
    </w:p>
    <w:p w14:paraId="0C433EA0" w14:textId="77777777" w:rsidR="00333D67" w:rsidRPr="00147912" w:rsidRDefault="0081767A" w:rsidP="00333D67">
      <w:pPr>
        <w:rPr>
          <w:rFonts w:cstheme="minorHAnsi"/>
          <w:szCs w:val="24"/>
        </w:rPr>
      </w:pPr>
      <w:r>
        <w:rPr>
          <w:rFonts w:cstheme="minorHAnsi"/>
          <w:szCs w:val="24"/>
        </w:rPr>
        <w:t>The following are o</w:t>
      </w:r>
      <w:r w:rsidR="00333D67" w:rsidRPr="00147912">
        <w:rPr>
          <w:rFonts w:cstheme="minorHAnsi"/>
          <w:szCs w:val="24"/>
        </w:rPr>
        <w:t xml:space="preserve">bservations </w:t>
      </w:r>
      <w:r w:rsidR="004110A2">
        <w:rPr>
          <w:rFonts w:cstheme="minorHAnsi"/>
          <w:szCs w:val="24"/>
        </w:rPr>
        <w:t>for</w:t>
      </w:r>
      <w:r w:rsidR="00333D67" w:rsidRPr="00147912">
        <w:rPr>
          <w:rFonts w:cstheme="minorHAnsi"/>
          <w:szCs w:val="24"/>
        </w:rPr>
        <w:t xml:space="preserve"> </w:t>
      </w:r>
      <w:r w:rsidR="0015696A" w:rsidRPr="00147912">
        <w:rPr>
          <w:rFonts w:cstheme="minorHAnsi"/>
          <w:szCs w:val="24"/>
        </w:rPr>
        <w:t>the Palisade EC Tower</w:t>
      </w:r>
      <w:r w:rsidR="00310EA8">
        <w:rPr>
          <w:rFonts w:cstheme="minorHAnsi"/>
          <w:szCs w:val="24"/>
        </w:rPr>
        <w:t xml:space="preserve"> based on Figure 21 and Table 3</w:t>
      </w:r>
      <w:r w:rsidR="0015696A" w:rsidRPr="00147912">
        <w:rPr>
          <w:rFonts w:cstheme="minorHAnsi"/>
          <w:szCs w:val="24"/>
        </w:rPr>
        <w:t xml:space="preserve">: </w:t>
      </w:r>
    </w:p>
    <w:p w14:paraId="0AC6327B" w14:textId="77777777" w:rsidR="0015696A" w:rsidRPr="00147912" w:rsidRDefault="0053785A" w:rsidP="0015696A">
      <w:pPr>
        <w:pStyle w:val="ListParagraph"/>
        <w:numPr>
          <w:ilvl w:val="0"/>
          <w:numId w:val="13"/>
        </w:numPr>
        <w:rPr>
          <w:rFonts w:cstheme="minorHAnsi"/>
          <w:sz w:val="24"/>
          <w:szCs w:val="24"/>
        </w:rPr>
      </w:pPr>
      <w:r w:rsidRPr="00147912">
        <w:rPr>
          <w:rFonts w:cstheme="minorHAnsi"/>
          <w:sz w:val="24"/>
          <w:szCs w:val="24"/>
        </w:rPr>
        <w:t>Penman-Monteith and METRIC matched up closest to the EC Tower</w:t>
      </w:r>
    </w:p>
    <w:p w14:paraId="708B4E8E" w14:textId="77777777" w:rsidR="0053785A" w:rsidRPr="00147912" w:rsidRDefault="0053785A" w:rsidP="0015696A">
      <w:pPr>
        <w:pStyle w:val="ListParagraph"/>
        <w:numPr>
          <w:ilvl w:val="0"/>
          <w:numId w:val="13"/>
        </w:numPr>
        <w:rPr>
          <w:rFonts w:cstheme="minorHAnsi"/>
          <w:sz w:val="24"/>
          <w:szCs w:val="24"/>
        </w:rPr>
      </w:pPr>
      <w:r w:rsidRPr="00147912">
        <w:rPr>
          <w:rFonts w:cstheme="minorHAnsi"/>
          <w:sz w:val="24"/>
          <w:szCs w:val="24"/>
        </w:rPr>
        <w:t xml:space="preserve">All methods </w:t>
      </w:r>
      <w:r w:rsidR="0081767A">
        <w:rPr>
          <w:rFonts w:cstheme="minorHAnsi"/>
          <w:sz w:val="24"/>
          <w:szCs w:val="24"/>
        </w:rPr>
        <w:t xml:space="preserve">except Penman-Monteith </w:t>
      </w:r>
      <w:r w:rsidRPr="00147912">
        <w:rPr>
          <w:rFonts w:cstheme="minorHAnsi"/>
          <w:sz w:val="24"/>
          <w:szCs w:val="24"/>
        </w:rPr>
        <w:t>were typically close to or lower than the EC Tower</w:t>
      </w:r>
      <w:r w:rsidR="0081767A">
        <w:rPr>
          <w:rFonts w:cstheme="minorHAnsi"/>
          <w:sz w:val="24"/>
          <w:szCs w:val="24"/>
        </w:rPr>
        <w:t xml:space="preserve"> in every month</w:t>
      </w:r>
    </w:p>
    <w:p w14:paraId="2B518E6E" w14:textId="77777777" w:rsidR="00333D67" w:rsidRPr="00333D67" w:rsidRDefault="00333D67" w:rsidP="00333D67"/>
    <w:p w14:paraId="72D1DAB7" w14:textId="77777777" w:rsidR="0003295E" w:rsidRPr="0003295E" w:rsidRDefault="0003295E" w:rsidP="0003295E">
      <w:r>
        <w:rPr>
          <w:noProof/>
        </w:rPr>
        <w:lastRenderedPageBreak/>
        <w:drawing>
          <wp:inline distT="0" distB="0" distL="0" distR="0" wp14:anchorId="2504CC32" wp14:editId="441A6385">
            <wp:extent cx="5806440" cy="4023360"/>
            <wp:effectExtent l="0" t="0" r="3810" b="15240"/>
            <wp:docPr id="8" name="Chart 8">
              <a:extLst xmlns:a="http://schemas.openxmlformats.org/drawingml/2006/main">
                <a:ext uri="{FF2B5EF4-FFF2-40B4-BE49-F238E27FC236}">
                  <a16:creationId xmlns:a16="http://schemas.microsoft.com/office/drawing/2014/main" id="{34E5E365-FDFD-49D3-B3A9-D79258003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C086A1" w14:textId="77777777" w:rsidR="006732F1" w:rsidRDefault="006732F1" w:rsidP="006732F1">
      <w:pPr>
        <w:pStyle w:val="Caption"/>
        <w:spacing w:before="0"/>
        <w:jc w:val="center"/>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Figure </w:t>
      </w:r>
      <w:r w:rsidR="00CF1932">
        <w:rPr>
          <w:rFonts w:asciiTheme="minorHAnsi" w:eastAsiaTheme="minorEastAsia" w:hAnsiTheme="minorHAnsi" w:cstheme="minorBidi"/>
          <w:b/>
          <w:bCs w:val="0"/>
          <w:spacing w:val="15"/>
          <w:sz w:val="22"/>
          <w:szCs w:val="22"/>
        </w:rPr>
        <w:fldChar w:fldCharType="begin"/>
      </w:r>
      <w:r w:rsidR="00CF1932">
        <w:rPr>
          <w:rFonts w:asciiTheme="minorHAnsi" w:eastAsiaTheme="minorEastAsia" w:hAnsiTheme="minorHAnsi" w:cstheme="minorBidi"/>
          <w:b/>
          <w:bCs w:val="0"/>
          <w:spacing w:val="15"/>
          <w:sz w:val="22"/>
          <w:szCs w:val="22"/>
        </w:rPr>
        <w:instrText xml:space="preserve"> SEQ Figure \* ARABIC </w:instrText>
      </w:r>
      <w:r w:rsid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22</w:t>
      </w:r>
      <w:r w:rsidR="00CF1932">
        <w:rPr>
          <w:rFonts w:asciiTheme="minorHAnsi" w:eastAsiaTheme="minorEastAsia" w:hAnsiTheme="minorHAnsi" w:cstheme="minorBidi"/>
          <w:b/>
          <w:bCs w:val="0"/>
          <w:spacing w:val="15"/>
          <w:sz w:val="22"/>
          <w:szCs w:val="22"/>
        </w:rPr>
        <w:fldChar w:fldCharType="end"/>
      </w:r>
      <w:r w:rsidRPr="006732F1">
        <w:rPr>
          <w:rFonts w:asciiTheme="minorHAnsi" w:eastAsiaTheme="minorEastAsia" w:hAnsiTheme="minorHAnsi" w:cstheme="minorBidi"/>
          <w:b/>
          <w:bCs w:val="0"/>
          <w:spacing w:val="15"/>
          <w:sz w:val="22"/>
          <w:szCs w:val="22"/>
        </w:rPr>
        <w:t xml:space="preserve">. Monthly </w:t>
      </w:r>
      <w:proofErr w:type="spellStart"/>
      <w:r w:rsidRPr="006732F1">
        <w:rPr>
          <w:rFonts w:asciiTheme="minorHAnsi" w:eastAsiaTheme="minorEastAsia" w:hAnsiTheme="minorHAnsi" w:cstheme="minorBidi"/>
          <w:b/>
          <w:bCs w:val="0"/>
          <w:spacing w:val="15"/>
          <w:sz w:val="22"/>
          <w:szCs w:val="22"/>
        </w:rPr>
        <w:t>ET</w:t>
      </w:r>
      <w:r w:rsidRPr="006732F1">
        <w:rPr>
          <w:rFonts w:asciiTheme="minorHAnsi" w:eastAsiaTheme="minorEastAsia" w:hAnsiTheme="minorHAnsi" w:cstheme="minorBidi"/>
          <w:b/>
          <w:bCs w:val="0"/>
          <w:spacing w:val="15"/>
          <w:sz w:val="22"/>
          <w:szCs w:val="22"/>
          <w:vertAlign w:val="subscript"/>
        </w:rPr>
        <w:t>a</w:t>
      </w:r>
      <w:proofErr w:type="spellEnd"/>
      <w:r w:rsidRPr="006732F1">
        <w:rPr>
          <w:rFonts w:asciiTheme="minorHAnsi" w:eastAsiaTheme="minorEastAsia" w:hAnsiTheme="minorHAnsi" w:cstheme="minorBidi"/>
          <w:b/>
          <w:bCs w:val="0"/>
          <w:spacing w:val="15"/>
          <w:sz w:val="22"/>
          <w:szCs w:val="22"/>
        </w:rPr>
        <w:t xml:space="preserve"> Estimates at the Bloomfield EC Tower Site</w:t>
      </w:r>
    </w:p>
    <w:p w14:paraId="2FF9BAE9" w14:textId="77777777" w:rsidR="0053785A" w:rsidRDefault="0053785A" w:rsidP="0053785A"/>
    <w:p w14:paraId="1A845031" w14:textId="77777777" w:rsidR="0053785A" w:rsidRPr="006732F1" w:rsidRDefault="0053785A" w:rsidP="0053785A">
      <w:pPr>
        <w:pStyle w:val="Caption"/>
        <w:jc w:val="center"/>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Table </w:t>
      </w:r>
      <w:r w:rsidRPr="006732F1">
        <w:rPr>
          <w:rFonts w:asciiTheme="minorHAnsi" w:eastAsiaTheme="minorEastAsia" w:hAnsiTheme="minorHAnsi" w:cstheme="minorBidi"/>
          <w:b/>
          <w:bCs w:val="0"/>
          <w:spacing w:val="15"/>
          <w:sz w:val="22"/>
          <w:szCs w:val="22"/>
        </w:rPr>
        <w:fldChar w:fldCharType="begin"/>
      </w:r>
      <w:r w:rsidRPr="006732F1">
        <w:rPr>
          <w:rFonts w:asciiTheme="minorHAnsi" w:eastAsiaTheme="minorEastAsia" w:hAnsiTheme="minorHAnsi" w:cstheme="minorBidi"/>
          <w:b/>
          <w:bCs w:val="0"/>
          <w:spacing w:val="15"/>
          <w:sz w:val="22"/>
          <w:szCs w:val="22"/>
        </w:rPr>
        <w:instrText xml:space="preserve"> SEQ Table \* ARABIC </w:instrText>
      </w:r>
      <w:r w:rsidRPr="006732F1">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4</w:t>
      </w:r>
      <w:r w:rsidRPr="006732F1">
        <w:rPr>
          <w:rFonts w:asciiTheme="minorHAnsi" w:eastAsiaTheme="minorEastAsia" w:hAnsiTheme="minorHAnsi" w:cstheme="minorBidi"/>
          <w:b/>
          <w:bCs w:val="0"/>
          <w:spacing w:val="15"/>
          <w:sz w:val="22"/>
          <w:szCs w:val="22"/>
        </w:rPr>
        <w:fldChar w:fldCharType="end"/>
      </w:r>
      <w:r w:rsidRPr="006732F1">
        <w:rPr>
          <w:rFonts w:asciiTheme="minorHAnsi" w:eastAsiaTheme="minorEastAsia" w:hAnsiTheme="minorHAnsi" w:cstheme="minorBidi"/>
          <w:b/>
          <w:bCs w:val="0"/>
          <w:spacing w:val="15"/>
          <w:sz w:val="22"/>
          <w:szCs w:val="22"/>
        </w:rPr>
        <w:t xml:space="preserve">. Percent Difference of Monthly ET compared to the Bloomfield EC Tower measured </w:t>
      </w:r>
      <w:proofErr w:type="spellStart"/>
      <w:r w:rsidRPr="006732F1">
        <w:rPr>
          <w:rFonts w:asciiTheme="minorHAnsi" w:eastAsiaTheme="minorEastAsia" w:hAnsiTheme="minorHAnsi" w:cstheme="minorBidi"/>
          <w:b/>
          <w:bCs w:val="0"/>
          <w:spacing w:val="15"/>
          <w:sz w:val="22"/>
          <w:szCs w:val="22"/>
        </w:rPr>
        <w:t>ET</w:t>
      </w:r>
      <w:r w:rsidRPr="006732F1">
        <w:rPr>
          <w:rFonts w:asciiTheme="minorHAnsi" w:eastAsiaTheme="minorEastAsia" w:hAnsiTheme="minorHAnsi" w:cstheme="minorBidi"/>
          <w:b/>
          <w:bCs w:val="0"/>
          <w:spacing w:val="15"/>
          <w:sz w:val="22"/>
          <w:szCs w:val="22"/>
          <w:vertAlign w:val="subscript"/>
        </w:rPr>
        <w:t>a</w:t>
      </w:r>
      <w:proofErr w:type="spellEnd"/>
    </w:p>
    <w:tbl>
      <w:tblPr>
        <w:tblStyle w:val="PlainTable12"/>
        <w:tblW w:w="9350" w:type="dxa"/>
        <w:jc w:val="center"/>
        <w:tblLook w:val="04A0" w:firstRow="1" w:lastRow="0" w:firstColumn="1" w:lastColumn="0" w:noHBand="0" w:noVBand="1"/>
      </w:tblPr>
      <w:tblGrid>
        <w:gridCol w:w="2155"/>
        <w:gridCol w:w="991"/>
        <w:gridCol w:w="836"/>
        <w:gridCol w:w="1053"/>
        <w:gridCol w:w="1063"/>
        <w:gridCol w:w="912"/>
        <w:gridCol w:w="1314"/>
        <w:gridCol w:w="1026"/>
      </w:tblGrid>
      <w:tr w:rsidR="0053785A" w:rsidRPr="00EE44F2" w14:paraId="204B174A" w14:textId="77777777" w:rsidTr="0068362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61052F95" w14:textId="77777777" w:rsidR="0053785A" w:rsidRPr="00EE44F2" w:rsidRDefault="0053785A" w:rsidP="0068362B">
            <w:pPr>
              <w:spacing w:line="240" w:lineRule="auto"/>
              <w:jc w:val="center"/>
              <w:rPr>
                <w:rFonts w:eastAsia="Times New Roman" w:cs="Calibri"/>
                <w:color w:val="000000"/>
              </w:rPr>
            </w:pPr>
            <w:r w:rsidRPr="00EE44F2">
              <w:rPr>
                <w:rFonts w:eastAsia="Times New Roman" w:cs="Calibri"/>
                <w:color w:val="000000"/>
              </w:rPr>
              <w:t>Method</w:t>
            </w:r>
          </w:p>
        </w:tc>
        <w:tc>
          <w:tcPr>
            <w:tcW w:w="991" w:type="dxa"/>
            <w:vAlign w:val="center"/>
          </w:tcPr>
          <w:p w14:paraId="1EFF416B" w14:textId="77777777" w:rsidR="0053785A" w:rsidRDefault="0053785A"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April</w:t>
            </w:r>
          </w:p>
        </w:tc>
        <w:tc>
          <w:tcPr>
            <w:tcW w:w="836" w:type="dxa"/>
            <w:vAlign w:val="center"/>
          </w:tcPr>
          <w:p w14:paraId="417D7AFD" w14:textId="77777777" w:rsidR="0053785A" w:rsidRDefault="0053785A"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May</w:t>
            </w:r>
          </w:p>
        </w:tc>
        <w:tc>
          <w:tcPr>
            <w:tcW w:w="1053" w:type="dxa"/>
            <w:noWrap/>
            <w:vAlign w:val="center"/>
            <w:hideMark/>
          </w:tcPr>
          <w:p w14:paraId="05E422F1" w14:textId="77777777" w:rsidR="0053785A" w:rsidRPr="00EE44F2" w:rsidRDefault="0053785A"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June</w:t>
            </w:r>
          </w:p>
        </w:tc>
        <w:tc>
          <w:tcPr>
            <w:tcW w:w="1063" w:type="dxa"/>
            <w:noWrap/>
            <w:vAlign w:val="center"/>
            <w:hideMark/>
          </w:tcPr>
          <w:p w14:paraId="1C1D21AA" w14:textId="77777777" w:rsidR="0053785A" w:rsidRPr="00EE44F2" w:rsidRDefault="0053785A"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July</w:t>
            </w:r>
          </w:p>
        </w:tc>
        <w:tc>
          <w:tcPr>
            <w:tcW w:w="912" w:type="dxa"/>
            <w:noWrap/>
            <w:vAlign w:val="center"/>
            <w:hideMark/>
          </w:tcPr>
          <w:p w14:paraId="24A12D62" w14:textId="77777777" w:rsidR="0053785A" w:rsidRPr="00EE44F2" w:rsidRDefault="0053785A"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August</w:t>
            </w:r>
          </w:p>
        </w:tc>
        <w:tc>
          <w:tcPr>
            <w:tcW w:w="1314" w:type="dxa"/>
            <w:noWrap/>
            <w:vAlign w:val="center"/>
            <w:hideMark/>
          </w:tcPr>
          <w:p w14:paraId="5656CC09" w14:textId="77777777" w:rsidR="0053785A" w:rsidRPr="00EE44F2" w:rsidRDefault="0053785A"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September</w:t>
            </w:r>
          </w:p>
        </w:tc>
        <w:tc>
          <w:tcPr>
            <w:tcW w:w="1026" w:type="dxa"/>
            <w:noWrap/>
            <w:vAlign w:val="center"/>
            <w:hideMark/>
          </w:tcPr>
          <w:p w14:paraId="5ADE6164" w14:textId="77777777" w:rsidR="0053785A" w:rsidRPr="00EE44F2" w:rsidRDefault="0053785A" w:rsidP="0068362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October</w:t>
            </w:r>
          </w:p>
        </w:tc>
      </w:tr>
      <w:tr w:rsidR="0053785A" w:rsidRPr="00EE44F2" w14:paraId="48E069BA" w14:textId="77777777" w:rsidTr="006836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7BC9432D" w14:textId="77777777" w:rsidR="0053785A" w:rsidRPr="00EE44F2" w:rsidRDefault="0053785A" w:rsidP="0068362B">
            <w:pPr>
              <w:spacing w:line="240" w:lineRule="auto"/>
              <w:jc w:val="center"/>
              <w:rPr>
                <w:rFonts w:eastAsia="Times New Roman" w:cs="Calibri"/>
                <w:b w:val="0"/>
                <w:color w:val="000000"/>
              </w:rPr>
            </w:pPr>
            <w:r w:rsidRPr="00EE44F2">
              <w:rPr>
                <w:rFonts w:eastAsia="Times New Roman" w:cs="Calibri"/>
                <w:b w:val="0"/>
                <w:color w:val="000000"/>
              </w:rPr>
              <w:t>METRIC</w:t>
            </w:r>
          </w:p>
        </w:tc>
        <w:tc>
          <w:tcPr>
            <w:tcW w:w="991" w:type="dxa"/>
            <w:vAlign w:val="center"/>
          </w:tcPr>
          <w:p w14:paraId="7323189F" w14:textId="77777777" w:rsidR="0053785A"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-23</w:t>
            </w:r>
            <w:r w:rsidR="009D5E49">
              <w:rPr>
                <w:rFonts w:eastAsia="Times New Roman" w:cs="Calibri"/>
                <w:color w:val="000000"/>
              </w:rPr>
              <w:t>%</w:t>
            </w:r>
          </w:p>
        </w:tc>
        <w:tc>
          <w:tcPr>
            <w:tcW w:w="836" w:type="dxa"/>
            <w:vAlign w:val="center"/>
          </w:tcPr>
          <w:p w14:paraId="24746E98" w14:textId="77777777" w:rsidR="0053785A"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-18</w:t>
            </w:r>
            <w:r w:rsidR="009D5E49">
              <w:rPr>
                <w:rFonts w:eastAsia="Times New Roman" w:cs="Calibri"/>
                <w:color w:val="000000"/>
              </w:rPr>
              <w:t>%</w:t>
            </w:r>
          </w:p>
        </w:tc>
        <w:tc>
          <w:tcPr>
            <w:tcW w:w="1053" w:type="dxa"/>
            <w:noWrap/>
            <w:vAlign w:val="center"/>
          </w:tcPr>
          <w:p w14:paraId="21C3872D" w14:textId="77777777" w:rsidR="0053785A"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-13</w:t>
            </w:r>
            <w:r w:rsidR="009D5E49">
              <w:rPr>
                <w:rFonts w:eastAsia="Times New Roman" w:cs="Calibri"/>
                <w:color w:val="000000"/>
              </w:rPr>
              <w:t>%</w:t>
            </w:r>
          </w:p>
        </w:tc>
        <w:tc>
          <w:tcPr>
            <w:tcW w:w="1063" w:type="dxa"/>
            <w:noWrap/>
            <w:vAlign w:val="center"/>
          </w:tcPr>
          <w:p w14:paraId="65258789" w14:textId="77777777" w:rsidR="0053785A"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-21</w:t>
            </w:r>
            <w:r w:rsidR="009D5E49">
              <w:rPr>
                <w:rFonts w:eastAsia="Times New Roman" w:cs="Calibri"/>
                <w:color w:val="000000"/>
              </w:rPr>
              <w:t>%</w:t>
            </w:r>
          </w:p>
        </w:tc>
        <w:tc>
          <w:tcPr>
            <w:tcW w:w="912" w:type="dxa"/>
            <w:noWrap/>
            <w:vAlign w:val="center"/>
          </w:tcPr>
          <w:p w14:paraId="6BCD89D4" w14:textId="77777777" w:rsidR="0053785A"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-12</w:t>
            </w:r>
            <w:r w:rsidR="009D5E49">
              <w:rPr>
                <w:rFonts w:eastAsia="Times New Roman" w:cs="Calibri"/>
                <w:color w:val="000000"/>
              </w:rPr>
              <w:t>%</w:t>
            </w:r>
          </w:p>
        </w:tc>
        <w:tc>
          <w:tcPr>
            <w:tcW w:w="1314" w:type="dxa"/>
            <w:noWrap/>
            <w:vAlign w:val="center"/>
          </w:tcPr>
          <w:p w14:paraId="472D7BE8" w14:textId="77777777" w:rsidR="0053785A"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-20</w:t>
            </w:r>
            <w:r w:rsidR="009D5E49">
              <w:rPr>
                <w:rFonts w:eastAsia="Times New Roman" w:cs="Calibri"/>
                <w:color w:val="000000"/>
              </w:rPr>
              <w:t>%</w:t>
            </w:r>
          </w:p>
        </w:tc>
        <w:tc>
          <w:tcPr>
            <w:tcW w:w="1026" w:type="dxa"/>
            <w:noWrap/>
            <w:vAlign w:val="center"/>
          </w:tcPr>
          <w:p w14:paraId="36F750B8" w14:textId="77777777" w:rsidR="0053785A" w:rsidRPr="00EE44F2" w:rsidRDefault="0053785A"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
        </w:tc>
      </w:tr>
      <w:tr w:rsidR="0053785A" w:rsidRPr="00EE44F2" w14:paraId="734F09D8" w14:textId="77777777" w:rsidTr="0068362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6444D7F7" w14:textId="77777777" w:rsidR="0053785A" w:rsidRPr="00EE44F2" w:rsidRDefault="0053785A" w:rsidP="0068362B">
            <w:pPr>
              <w:spacing w:line="240" w:lineRule="auto"/>
              <w:jc w:val="center"/>
              <w:rPr>
                <w:rFonts w:eastAsia="Times New Roman" w:cs="Calibri"/>
                <w:b w:val="0"/>
                <w:color w:val="000000"/>
              </w:rPr>
            </w:pPr>
            <w:r w:rsidRPr="00EE44F2">
              <w:rPr>
                <w:rFonts w:eastAsia="Times New Roman" w:cs="Calibri"/>
                <w:b w:val="0"/>
                <w:color w:val="000000"/>
              </w:rPr>
              <w:t>SSEBop</w:t>
            </w:r>
          </w:p>
        </w:tc>
        <w:tc>
          <w:tcPr>
            <w:tcW w:w="991" w:type="dxa"/>
            <w:vAlign w:val="center"/>
          </w:tcPr>
          <w:p w14:paraId="401DFEF0" w14:textId="77777777" w:rsidR="0053785A"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-34</w:t>
            </w:r>
            <w:r w:rsidR="009D5E49">
              <w:rPr>
                <w:rFonts w:eastAsia="Times New Roman" w:cs="Calibri"/>
                <w:color w:val="000000"/>
              </w:rPr>
              <w:t>%</w:t>
            </w:r>
          </w:p>
        </w:tc>
        <w:tc>
          <w:tcPr>
            <w:tcW w:w="836" w:type="dxa"/>
            <w:vAlign w:val="center"/>
          </w:tcPr>
          <w:p w14:paraId="59CA1FB8" w14:textId="77777777" w:rsidR="0053785A"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-36</w:t>
            </w:r>
            <w:r w:rsidR="009D5E49">
              <w:rPr>
                <w:rFonts w:eastAsia="Times New Roman" w:cs="Calibri"/>
                <w:color w:val="000000"/>
              </w:rPr>
              <w:t>%</w:t>
            </w:r>
          </w:p>
        </w:tc>
        <w:tc>
          <w:tcPr>
            <w:tcW w:w="1053" w:type="dxa"/>
            <w:noWrap/>
            <w:vAlign w:val="center"/>
          </w:tcPr>
          <w:p w14:paraId="3A2FAA37" w14:textId="77777777" w:rsidR="0053785A"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-28</w:t>
            </w:r>
            <w:r w:rsidR="009D5E49">
              <w:rPr>
                <w:rFonts w:eastAsia="Times New Roman" w:cs="Calibri"/>
                <w:color w:val="000000"/>
              </w:rPr>
              <w:t>%</w:t>
            </w:r>
          </w:p>
        </w:tc>
        <w:tc>
          <w:tcPr>
            <w:tcW w:w="1063" w:type="dxa"/>
            <w:noWrap/>
            <w:vAlign w:val="center"/>
          </w:tcPr>
          <w:p w14:paraId="51A1C7B0" w14:textId="77777777" w:rsidR="0053785A"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-10</w:t>
            </w:r>
            <w:r w:rsidR="009D5E49">
              <w:rPr>
                <w:rFonts w:eastAsia="Times New Roman" w:cs="Calibri"/>
                <w:color w:val="000000"/>
              </w:rPr>
              <w:t>%</w:t>
            </w:r>
          </w:p>
        </w:tc>
        <w:tc>
          <w:tcPr>
            <w:tcW w:w="912" w:type="dxa"/>
            <w:noWrap/>
            <w:vAlign w:val="center"/>
          </w:tcPr>
          <w:p w14:paraId="46767E42" w14:textId="77777777" w:rsidR="0053785A"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-13</w:t>
            </w:r>
            <w:r w:rsidR="009D5E49">
              <w:rPr>
                <w:rFonts w:eastAsia="Times New Roman" w:cs="Calibri"/>
                <w:color w:val="000000"/>
              </w:rPr>
              <w:t>%</w:t>
            </w:r>
          </w:p>
        </w:tc>
        <w:tc>
          <w:tcPr>
            <w:tcW w:w="1314" w:type="dxa"/>
            <w:noWrap/>
            <w:vAlign w:val="center"/>
          </w:tcPr>
          <w:p w14:paraId="4AD68337" w14:textId="77777777" w:rsidR="0053785A"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-24</w:t>
            </w:r>
            <w:r w:rsidR="009D5E49">
              <w:rPr>
                <w:rFonts w:eastAsia="Times New Roman" w:cs="Calibri"/>
                <w:color w:val="000000"/>
              </w:rPr>
              <w:t>%</w:t>
            </w:r>
          </w:p>
        </w:tc>
        <w:tc>
          <w:tcPr>
            <w:tcW w:w="1026" w:type="dxa"/>
            <w:noWrap/>
            <w:vAlign w:val="center"/>
          </w:tcPr>
          <w:p w14:paraId="2274BBA2" w14:textId="77777777" w:rsidR="0053785A" w:rsidRPr="00EE44F2" w:rsidRDefault="0053785A"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r w:rsidR="0053785A" w:rsidRPr="00EE44F2" w14:paraId="5A6CC905" w14:textId="77777777" w:rsidTr="006836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3A399510" w14:textId="77777777" w:rsidR="0053785A" w:rsidRPr="00EE44F2" w:rsidRDefault="0053785A" w:rsidP="0068362B">
            <w:pPr>
              <w:spacing w:line="240" w:lineRule="auto"/>
              <w:jc w:val="center"/>
              <w:rPr>
                <w:rFonts w:eastAsia="Times New Roman" w:cs="Calibri"/>
                <w:b w:val="0"/>
                <w:color w:val="000000"/>
              </w:rPr>
            </w:pPr>
            <w:r w:rsidRPr="00EE44F2">
              <w:rPr>
                <w:rFonts w:eastAsia="Times New Roman" w:cs="Calibri"/>
                <w:b w:val="0"/>
                <w:color w:val="000000"/>
              </w:rPr>
              <w:t>Modified Blaney-Criddle with an Elev. Adj.</w:t>
            </w:r>
          </w:p>
        </w:tc>
        <w:tc>
          <w:tcPr>
            <w:tcW w:w="991" w:type="dxa"/>
            <w:vAlign w:val="center"/>
          </w:tcPr>
          <w:p w14:paraId="4E184860" w14:textId="77777777" w:rsidR="0053785A"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15</w:t>
            </w:r>
            <w:r w:rsidR="009D5E49">
              <w:rPr>
                <w:rFonts w:eastAsia="Times New Roman" w:cs="Calibri"/>
                <w:color w:val="000000"/>
              </w:rPr>
              <w:t>%</w:t>
            </w:r>
          </w:p>
        </w:tc>
        <w:tc>
          <w:tcPr>
            <w:tcW w:w="836" w:type="dxa"/>
            <w:vAlign w:val="center"/>
          </w:tcPr>
          <w:p w14:paraId="149D623F" w14:textId="77777777" w:rsidR="0053785A"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-21</w:t>
            </w:r>
            <w:r w:rsidR="009D5E49">
              <w:rPr>
                <w:rFonts w:eastAsia="Times New Roman" w:cs="Calibri"/>
                <w:color w:val="000000"/>
              </w:rPr>
              <w:t>%</w:t>
            </w:r>
          </w:p>
        </w:tc>
        <w:tc>
          <w:tcPr>
            <w:tcW w:w="1053" w:type="dxa"/>
            <w:noWrap/>
            <w:vAlign w:val="center"/>
          </w:tcPr>
          <w:p w14:paraId="74CEB66B" w14:textId="77777777" w:rsidR="0053785A"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5</w:t>
            </w:r>
            <w:r w:rsidR="009D5E49">
              <w:rPr>
                <w:rFonts w:eastAsia="Times New Roman" w:cs="Calibri"/>
                <w:color w:val="000000"/>
              </w:rPr>
              <w:t>%</w:t>
            </w:r>
          </w:p>
        </w:tc>
        <w:tc>
          <w:tcPr>
            <w:tcW w:w="1063" w:type="dxa"/>
            <w:noWrap/>
            <w:vAlign w:val="center"/>
          </w:tcPr>
          <w:p w14:paraId="3939152B" w14:textId="77777777" w:rsidR="0053785A"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13</w:t>
            </w:r>
            <w:r w:rsidR="009D5E49">
              <w:rPr>
                <w:rFonts w:eastAsia="Times New Roman" w:cs="Calibri"/>
                <w:color w:val="000000"/>
              </w:rPr>
              <w:t>%</w:t>
            </w:r>
          </w:p>
        </w:tc>
        <w:tc>
          <w:tcPr>
            <w:tcW w:w="912" w:type="dxa"/>
            <w:noWrap/>
            <w:vAlign w:val="center"/>
          </w:tcPr>
          <w:p w14:paraId="5DEDD47B" w14:textId="77777777" w:rsidR="0053785A"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13</w:t>
            </w:r>
            <w:r w:rsidR="009D5E49">
              <w:rPr>
                <w:rFonts w:eastAsia="Times New Roman" w:cs="Calibri"/>
                <w:color w:val="000000"/>
              </w:rPr>
              <w:t>%</w:t>
            </w:r>
          </w:p>
        </w:tc>
        <w:tc>
          <w:tcPr>
            <w:tcW w:w="1314" w:type="dxa"/>
            <w:noWrap/>
            <w:vAlign w:val="center"/>
          </w:tcPr>
          <w:p w14:paraId="07FD65ED" w14:textId="77777777" w:rsidR="0053785A" w:rsidRPr="00EE44F2" w:rsidRDefault="006224D3"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14</w:t>
            </w:r>
            <w:r w:rsidR="009D5E49">
              <w:rPr>
                <w:rFonts w:eastAsia="Times New Roman" w:cs="Calibri"/>
                <w:color w:val="000000"/>
              </w:rPr>
              <w:t>%</w:t>
            </w:r>
          </w:p>
        </w:tc>
        <w:tc>
          <w:tcPr>
            <w:tcW w:w="1026" w:type="dxa"/>
            <w:noWrap/>
            <w:vAlign w:val="center"/>
          </w:tcPr>
          <w:p w14:paraId="1F3BF683" w14:textId="77777777" w:rsidR="0053785A" w:rsidRPr="00EE44F2" w:rsidRDefault="0053785A" w:rsidP="0068362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
        </w:tc>
      </w:tr>
      <w:tr w:rsidR="0053785A" w:rsidRPr="00EE44F2" w14:paraId="318FE346" w14:textId="77777777" w:rsidTr="0068362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1A689EF5" w14:textId="77777777" w:rsidR="0053785A" w:rsidRPr="00EE44F2" w:rsidRDefault="0053785A" w:rsidP="0068362B">
            <w:pPr>
              <w:spacing w:line="240" w:lineRule="auto"/>
              <w:jc w:val="center"/>
              <w:rPr>
                <w:rFonts w:eastAsia="Times New Roman" w:cs="Calibri"/>
                <w:b w:val="0"/>
                <w:color w:val="000000"/>
              </w:rPr>
            </w:pPr>
            <w:r w:rsidRPr="00EE44F2">
              <w:rPr>
                <w:rFonts w:eastAsia="Times New Roman" w:cs="Calibri"/>
                <w:b w:val="0"/>
                <w:color w:val="000000"/>
              </w:rPr>
              <w:t>Penman-Monteith</w:t>
            </w:r>
          </w:p>
        </w:tc>
        <w:tc>
          <w:tcPr>
            <w:tcW w:w="991" w:type="dxa"/>
            <w:vAlign w:val="center"/>
          </w:tcPr>
          <w:p w14:paraId="3AA6E430" w14:textId="77777777" w:rsidR="0053785A"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229</w:t>
            </w:r>
            <w:r w:rsidR="009D5E49">
              <w:rPr>
                <w:rFonts w:eastAsia="Times New Roman" w:cs="Calibri"/>
                <w:color w:val="000000"/>
              </w:rPr>
              <w:t>%</w:t>
            </w:r>
          </w:p>
        </w:tc>
        <w:tc>
          <w:tcPr>
            <w:tcW w:w="836" w:type="dxa"/>
            <w:vAlign w:val="center"/>
          </w:tcPr>
          <w:p w14:paraId="2F8CCE58" w14:textId="77777777" w:rsidR="0053785A"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15</w:t>
            </w:r>
            <w:r w:rsidR="009D5E49">
              <w:rPr>
                <w:rFonts w:eastAsia="Times New Roman" w:cs="Calibri"/>
                <w:color w:val="000000"/>
              </w:rPr>
              <w:t>%</w:t>
            </w:r>
          </w:p>
        </w:tc>
        <w:tc>
          <w:tcPr>
            <w:tcW w:w="1053" w:type="dxa"/>
            <w:noWrap/>
            <w:vAlign w:val="center"/>
          </w:tcPr>
          <w:p w14:paraId="47D4D5B1" w14:textId="77777777" w:rsidR="0053785A"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6</w:t>
            </w:r>
            <w:r w:rsidR="009D5E49">
              <w:rPr>
                <w:rFonts w:eastAsia="Times New Roman" w:cs="Calibri"/>
                <w:color w:val="000000"/>
              </w:rPr>
              <w:t>%</w:t>
            </w:r>
          </w:p>
        </w:tc>
        <w:tc>
          <w:tcPr>
            <w:tcW w:w="1063" w:type="dxa"/>
            <w:noWrap/>
            <w:vAlign w:val="center"/>
          </w:tcPr>
          <w:p w14:paraId="4B16CB54" w14:textId="77777777" w:rsidR="0053785A"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-12</w:t>
            </w:r>
            <w:r w:rsidR="009D5E49">
              <w:rPr>
                <w:rFonts w:eastAsia="Times New Roman" w:cs="Calibri"/>
                <w:color w:val="000000"/>
              </w:rPr>
              <w:t>%</w:t>
            </w:r>
          </w:p>
        </w:tc>
        <w:tc>
          <w:tcPr>
            <w:tcW w:w="912" w:type="dxa"/>
            <w:noWrap/>
            <w:vAlign w:val="center"/>
          </w:tcPr>
          <w:p w14:paraId="44834229" w14:textId="77777777" w:rsidR="0053785A"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w:t>
            </w:r>
            <w:r w:rsidR="009D5E49">
              <w:rPr>
                <w:rFonts w:eastAsia="Times New Roman" w:cs="Calibri"/>
                <w:color w:val="000000"/>
              </w:rPr>
              <w:t>%</w:t>
            </w:r>
          </w:p>
        </w:tc>
        <w:tc>
          <w:tcPr>
            <w:tcW w:w="1314" w:type="dxa"/>
            <w:noWrap/>
            <w:vAlign w:val="center"/>
          </w:tcPr>
          <w:p w14:paraId="7A8E0744" w14:textId="77777777" w:rsidR="0053785A" w:rsidRPr="00EE44F2" w:rsidRDefault="006224D3"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28</w:t>
            </w:r>
            <w:r w:rsidR="009D5E49">
              <w:rPr>
                <w:rFonts w:eastAsia="Times New Roman" w:cs="Calibri"/>
                <w:color w:val="000000"/>
              </w:rPr>
              <w:t>%</w:t>
            </w:r>
          </w:p>
        </w:tc>
        <w:tc>
          <w:tcPr>
            <w:tcW w:w="1026" w:type="dxa"/>
            <w:noWrap/>
            <w:vAlign w:val="center"/>
          </w:tcPr>
          <w:p w14:paraId="35B9BCE1" w14:textId="77777777" w:rsidR="0053785A" w:rsidRPr="00EE44F2" w:rsidRDefault="0053785A" w:rsidP="0068362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bl>
    <w:p w14:paraId="780EBE9B" w14:textId="77777777" w:rsidR="0053785A" w:rsidRDefault="0053785A" w:rsidP="0053785A"/>
    <w:p w14:paraId="68B339C4" w14:textId="77777777" w:rsidR="0053785A" w:rsidRPr="00147912" w:rsidRDefault="0081767A" w:rsidP="0053785A">
      <w:pPr>
        <w:rPr>
          <w:rFonts w:cstheme="minorHAnsi"/>
          <w:szCs w:val="24"/>
        </w:rPr>
      </w:pPr>
      <w:r>
        <w:rPr>
          <w:rFonts w:cstheme="minorHAnsi"/>
          <w:szCs w:val="24"/>
        </w:rPr>
        <w:t>The following are o</w:t>
      </w:r>
      <w:r w:rsidR="0053785A" w:rsidRPr="00147912">
        <w:rPr>
          <w:rFonts w:cstheme="minorHAnsi"/>
          <w:szCs w:val="24"/>
        </w:rPr>
        <w:t xml:space="preserve">bservations </w:t>
      </w:r>
      <w:r w:rsidR="004110A2">
        <w:rPr>
          <w:rFonts w:cstheme="minorHAnsi"/>
          <w:szCs w:val="24"/>
        </w:rPr>
        <w:t>for</w:t>
      </w:r>
      <w:r w:rsidR="0053785A" w:rsidRPr="00147912">
        <w:rPr>
          <w:rFonts w:cstheme="minorHAnsi"/>
          <w:szCs w:val="24"/>
        </w:rPr>
        <w:t xml:space="preserve"> the Bloomfield EC Tower</w:t>
      </w:r>
      <w:r w:rsidR="00310EA8">
        <w:rPr>
          <w:rFonts w:cstheme="minorHAnsi"/>
          <w:szCs w:val="24"/>
        </w:rPr>
        <w:t xml:space="preserve"> based on Figure 22 and Table 4</w:t>
      </w:r>
      <w:r w:rsidR="0053785A" w:rsidRPr="00147912">
        <w:rPr>
          <w:rFonts w:cstheme="minorHAnsi"/>
          <w:szCs w:val="24"/>
        </w:rPr>
        <w:t xml:space="preserve">: </w:t>
      </w:r>
    </w:p>
    <w:p w14:paraId="3EBBFEFA" w14:textId="77777777" w:rsidR="0053785A" w:rsidRPr="00147912" w:rsidRDefault="0053785A" w:rsidP="0053785A">
      <w:pPr>
        <w:pStyle w:val="ListParagraph"/>
        <w:numPr>
          <w:ilvl w:val="0"/>
          <w:numId w:val="13"/>
        </w:numPr>
        <w:rPr>
          <w:rFonts w:cstheme="minorHAnsi"/>
          <w:sz w:val="24"/>
          <w:szCs w:val="24"/>
        </w:rPr>
      </w:pPr>
      <w:r w:rsidRPr="00147912">
        <w:rPr>
          <w:rFonts w:cstheme="minorHAnsi"/>
          <w:sz w:val="24"/>
          <w:szCs w:val="24"/>
        </w:rPr>
        <w:t xml:space="preserve">Penman-Monteith reported large </w:t>
      </w:r>
      <w:proofErr w:type="spellStart"/>
      <w:r w:rsidRPr="00147912">
        <w:rPr>
          <w:rFonts w:cstheme="minorHAnsi"/>
          <w:sz w:val="24"/>
          <w:szCs w:val="24"/>
        </w:rPr>
        <w:t>ET</w:t>
      </w:r>
      <w:r w:rsidRPr="00147912">
        <w:rPr>
          <w:rFonts w:cstheme="minorHAnsi"/>
          <w:sz w:val="24"/>
          <w:szCs w:val="24"/>
          <w:vertAlign w:val="subscript"/>
        </w:rPr>
        <w:t>a</w:t>
      </w:r>
      <w:proofErr w:type="spellEnd"/>
      <w:r w:rsidRPr="00147912">
        <w:rPr>
          <w:rFonts w:cstheme="minorHAnsi"/>
          <w:sz w:val="24"/>
          <w:szCs w:val="24"/>
        </w:rPr>
        <w:t xml:space="preserve"> values in April and May compared to the EC Tower</w:t>
      </w:r>
    </w:p>
    <w:p w14:paraId="4D319071" w14:textId="77777777" w:rsidR="0053785A" w:rsidRPr="00147912" w:rsidRDefault="0053785A" w:rsidP="0053785A">
      <w:pPr>
        <w:pStyle w:val="ListParagraph"/>
        <w:numPr>
          <w:ilvl w:val="0"/>
          <w:numId w:val="13"/>
        </w:numPr>
        <w:rPr>
          <w:rFonts w:cstheme="minorHAnsi"/>
          <w:sz w:val="24"/>
          <w:szCs w:val="24"/>
        </w:rPr>
      </w:pPr>
      <w:r w:rsidRPr="00147912">
        <w:rPr>
          <w:rFonts w:cstheme="minorHAnsi"/>
          <w:sz w:val="24"/>
          <w:szCs w:val="24"/>
        </w:rPr>
        <w:t xml:space="preserve">Both Remote Sensing methods were consistently lower than the </w:t>
      </w:r>
      <w:r w:rsidR="00FA5904" w:rsidRPr="00147912">
        <w:rPr>
          <w:rFonts w:cstheme="minorHAnsi"/>
          <w:sz w:val="24"/>
          <w:szCs w:val="24"/>
        </w:rPr>
        <w:t xml:space="preserve">EC Tower </w:t>
      </w:r>
    </w:p>
    <w:p w14:paraId="017F0DCE" w14:textId="77777777" w:rsidR="00FA5904" w:rsidRPr="00147912" w:rsidRDefault="00FA5904" w:rsidP="0053785A">
      <w:pPr>
        <w:pStyle w:val="ListParagraph"/>
        <w:numPr>
          <w:ilvl w:val="0"/>
          <w:numId w:val="13"/>
        </w:numPr>
        <w:rPr>
          <w:rFonts w:cstheme="minorHAnsi"/>
          <w:sz w:val="24"/>
          <w:szCs w:val="24"/>
        </w:rPr>
      </w:pPr>
      <w:r w:rsidRPr="00147912">
        <w:rPr>
          <w:rFonts w:cstheme="minorHAnsi"/>
          <w:sz w:val="24"/>
          <w:szCs w:val="24"/>
        </w:rPr>
        <w:t xml:space="preserve">Both CCMs tended to be </w:t>
      </w:r>
      <w:r w:rsidR="00012EBE">
        <w:rPr>
          <w:rFonts w:cstheme="minorHAnsi"/>
          <w:sz w:val="24"/>
          <w:szCs w:val="24"/>
        </w:rPr>
        <w:t>higher</w:t>
      </w:r>
      <w:r w:rsidRPr="00147912">
        <w:rPr>
          <w:rFonts w:cstheme="minorHAnsi"/>
          <w:sz w:val="24"/>
          <w:szCs w:val="24"/>
        </w:rPr>
        <w:t xml:space="preserve"> than the EC Tower</w:t>
      </w:r>
      <w:r w:rsidR="0081767A">
        <w:rPr>
          <w:rFonts w:cstheme="minorHAnsi"/>
          <w:sz w:val="24"/>
          <w:szCs w:val="24"/>
        </w:rPr>
        <w:t>, possibly indicating that there were shortages not identified by the water user</w:t>
      </w:r>
    </w:p>
    <w:p w14:paraId="024147A5" w14:textId="77777777" w:rsidR="0053785A" w:rsidRPr="0053785A" w:rsidRDefault="0053785A" w:rsidP="0053785A"/>
    <w:p w14:paraId="1D663413" w14:textId="77777777" w:rsidR="0003295E" w:rsidRPr="0003295E" w:rsidRDefault="00201D85" w:rsidP="0003295E">
      <w:r>
        <w:rPr>
          <w:noProof/>
        </w:rPr>
        <w:lastRenderedPageBreak/>
        <w:drawing>
          <wp:inline distT="0" distB="0" distL="0" distR="0" wp14:anchorId="4368B87D" wp14:editId="237A5EB7">
            <wp:extent cx="5806440" cy="4023360"/>
            <wp:effectExtent l="0" t="0" r="3810" b="15240"/>
            <wp:docPr id="24" name="Chart 24">
              <a:extLst xmlns:a="http://schemas.openxmlformats.org/drawingml/2006/main">
                <a:ext uri="{FF2B5EF4-FFF2-40B4-BE49-F238E27FC236}">
                  <a16:creationId xmlns:a16="http://schemas.microsoft.com/office/drawing/2014/main" id="{8D0A8C75-0B39-4371-B7D7-383572F28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E8858A" w14:textId="77777777" w:rsidR="006732F1" w:rsidRDefault="006732F1" w:rsidP="006732F1">
      <w:pPr>
        <w:pStyle w:val="Subtitle"/>
        <w:spacing w:after="10"/>
        <w:jc w:val="center"/>
        <w:rPr>
          <w:b/>
          <w:color w:val="auto"/>
        </w:rPr>
      </w:pPr>
      <w:r w:rsidRPr="006732F1">
        <w:rPr>
          <w:b/>
          <w:color w:val="auto"/>
        </w:rPr>
        <w:t xml:space="preserve">Figure </w:t>
      </w:r>
      <w:r w:rsidR="00CF1932">
        <w:rPr>
          <w:b/>
          <w:color w:val="auto"/>
        </w:rPr>
        <w:fldChar w:fldCharType="begin"/>
      </w:r>
      <w:r w:rsidR="00CF1932">
        <w:rPr>
          <w:b/>
          <w:color w:val="auto"/>
        </w:rPr>
        <w:instrText xml:space="preserve"> SEQ Figure \* ARABIC </w:instrText>
      </w:r>
      <w:r w:rsidR="00CF1932">
        <w:rPr>
          <w:b/>
          <w:color w:val="auto"/>
        </w:rPr>
        <w:fldChar w:fldCharType="separate"/>
      </w:r>
      <w:r w:rsidR="00703571">
        <w:rPr>
          <w:b/>
          <w:noProof/>
          <w:color w:val="auto"/>
        </w:rPr>
        <w:t>23</w:t>
      </w:r>
      <w:r w:rsidR="00CF1932">
        <w:rPr>
          <w:b/>
          <w:color w:val="auto"/>
        </w:rPr>
        <w:fldChar w:fldCharType="end"/>
      </w:r>
      <w:r w:rsidRPr="006732F1">
        <w:rPr>
          <w:b/>
          <w:color w:val="auto"/>
        </w:rPr>
        <w:t xml:space="preserve">. </w:t>
      </w:r>
      <w:r w:rsidRPr="00E61298">
        <w:rPr>
          <w:b/>
          <w:color w:val="auto"/>
        </w:rPr>
        <w:t xml:space="preserve">Monthly </w:t>
      </w:r>
      <w:proofErr w:type="spellStart"/>
      <w:r w:rsidRPr="00E61298">
        <w:rPr>
          <w:b/>
          <w:color w:val="auto"/>
        </w:rPr>
        <w:t>ET</w:t>
      </w:r>
      <w:r>
        <w:rPr>
          <w:b/>
          <w:color w:val="auto"/>
          <w:vertAlign w:val="subscript"/>
        </w:rPr>
        <w:t>a</w:t>
      </w:r>
      <w:proofErr w:type="spellEnd"/>
      <w:r w:rsidRPr="006732F1">
        <w:rPr>
          <w:b/>
          <w:color w:val="auto"/>
        </w:rPr>
        <w:t xml:space="preserve"> </w:t>
      </w:r>
      <w:r w:rsidRPr="00E61298">
        <w:rPr>
          <w:b/>
          <w:color w:val="auto"/>
        </w:rPr>
        <w:t xml:space="preserve">Estimates at the </w:t>
      </w:r>
      <w:r>
        <w:rPr>
          <w:b/>
          <w:color w:val="auto"/>
        </w:rPr>
        <w:t>Vernal</w:t>
      </w:r>
      <w:r w:rsidRPr="00E61298">
        <w:rPr>
          <w:b/>
          <w:color w:val="auto"/>
        </w:rPr>
        <w:t xml:space="preserve"> EC Tower Site </w:t>
      </w:r>
    </w:p>
    <w:p w14:paraId="1757FF60" w14:textId="77777777" w:rsidR="00FA5904" w:rsidRPr="00FA5904" w:rsidRDefault="00FA5904" w:rsidP="00FA5904"/>
    <w:p w14:paraId="25ECC7E4" w14:textId="77777777" w:rsidR="00FA5904" w:rsidRPr="006732F1" w:rsidRDefault="00FA5904" w:rsidP="00FA5904">
      <w:pPr>
        <w:pStyle w:val="Caption"/>
        <w:jc w:val="center"/>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Table </w:t>
      </w:r>
      <w:r w:rsidRPr="006732F1">
        <w:rPr>
          <w:rFonts w:asciiTheme="minorHAnsi" w:eastAsiaTheme="minorEastAsia" w:hAnsiTheme="minorHAnsi" w:cstheme="minorBidi"/>
          <w:b/>
          <w:bCs w:val="0"/>
          <w:spacing w:val="15"/>
          <w:sz w:val="22"/>
          <w:szCs w:val="22"/>
        </w:rPr>
        <w:fldChar w:fldCharType="begin"/>
      </w:r>
      <w:r w:rsidRPr="006732F1">
        <w:rPr>
          <w:rFonts w:asciiTheme="minorHAnsi" w:eastAsiaTheme="minorEastAsia" w:hAnsiTheme="minorHAnsi" w:cstheme="minorBidi"/>
          <w:b/>
          <w:bCs w:val="0"/>
          <w:spacing w:val="15"/>
          <w:sz w:val="22"/>
          <w:szCs w:val="22"/>
        </w:rPr>
        <w:instrText xml:space="preserve"> SEQ Table \* ARABIC </w:instrText>
      </w:r>
      <w:r w:rsidRPr="006732F1">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5</w:t>
      </w:r>
      <w:r w:rsidRPr="006732F1">
        <w:rPr>
          <w:rFonts w:asciiTheme="minorHAnsi" w:eastAsiaTheme="minorEastAsia" w:hAnsiTheme="minorHAnsi" w:cstheme="minorBidi"/>
          <w:b/>
          <w:bCs w:val="0"/>
          <w:spacing w:val="15"/>
          <w:sz w:val="22"/>
          <w:szCs w:val="22"/>
        </w:rPr>
        <w:fldChar w:fldCharType="end"/>
      </w:r>
      <w:r w:rsidRPr="006732F1">
        <w:rPr>
          <w:rFonts w:asciiTheme="minorHAnsi" w:eastAsiaTheme="minorEastAsia" w:hAnsiTheme="minorHAnsi" w:cstheme="minorBidi"/>
          <w:b/>
          <w:bCs w:val="0"/>
          <w:spacing w:val="15"/>
          <w:sz w:val="22"/>
          <w:szCs w:val="22"/>
        </w:rPr>
        <w:t xml:space="preserve">. Percent Difference of Monthly ET compared to the Vernal EC Tower measured </w:t>
      </w:r>
      <w:proofErr w:type="spellStart"/>
      <w:r w:rsidRPr="006732F1">
        <w:rPr>
          <w:rFonts w:asciiTheme="minorHAnsi" w:eastAsiaTheme="minorEastAsia" w:hAnsiTheme="minorHAnsi" w:cstheme="minorBidi"/>
          <w:b/>
          <w:bCs w:val="0"/>
          <w:spacing w:val="15"/>
          <w:sz w:val="22"/>
          <w:szCs w:val="22"/>
        </w:rPr>
        <w:t>ET</w:t>
      </w:r>
      <w:r w:rsidRPr="006732F1">
        <w:rPr>
          <w:rFonts w:asciiTheme="minorHAnsi" w:eastAsiaTheme="minorEastAsia" w:hAnsiTheme="minorHAnsi" w:cstheme="minorBidi"/>
          <w:b/>
          <w:bCs w:val="0"/>
          <w:spacing w:val="15"/>
          <w:sz w:val="22"/>
          <w:szCs w:val="22"/>
          <w:vertAlign w:val="subscript"/>
        </w:rPr>
        <w:t>a</w:t>
      </w:r>
      <w:proofErr w:type="spellEnd"/>
    </w:p>
    <w:tbl>
      <w:tblPr>
        <w:tblStyle w:val="PlainTable12"/>
        <w:tblW w:w="9350" w:type="dxa"/>
        <w:jc w:val="center"/>
        <w:tblLook w:val="04A0" w:firstRow="1" w:lastRow="0" w:firstColumn="1" w:lastColumn="0" w:noHBand="0" w:noVBand="1"/>
      </w:tblPr>
      <w:tblGrid>
        <w:gridCol w:w="2155"/>
        <w:gridCol w:w="991"/>
        <w:gridCol w:w="836"/>
        <w:gridCol w:w="1053"/>
        <w:gridCol w:w="1063"/>
        <w:gridCol w:w="912"/>
        <w:gridCol w:w="1314"/>
        <w:gridCol w:w="1026"/>
      </w:tblGrid>
      <w:tr w:rsidR="00FA5904" w:rsidRPr="00EE44F2" w14:paraId="3CBE66DA" w14:textId="77777777" w:rsidTr="00BC489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7BD2A48" w14:textId="77777777" w:rsidR="00FA5904" w:rsidRPr="00EE44F2" w:rsidRDefault="00FA5904" w:rsidP="00BC4898">
            <w:pPr>
              <w:spacing w:line="240" w:lineRule="auto"/>
              <w:jc w:val="center"/>
              <w:rPr>
                <w:rFonts w:eastAsia="Times New Roman" w:cs="Calibri"/>
                <w:color w:val="000000"/>
              </w:rPr>
            </w:pPr>
            <w:r w:rsidRPr="00EE44F2">
              <w:rPr>
                <w:rFonts w:eastAsia="Times New Roman" w:cs="Calibri"/>
                <w:color w:val="000000"/>
              </w:rPr>
              <w:t>Method</w:t>
            </w:r>
          </w:p>
        </w:tc>
        <w:tc>
          <w:tcPr>
            <w:tcW w:w="991" w:type="dxa"/>
            <w:vAlign w:val="center"/>
          </w:tcPr>
          <w:p w14:paraId="7F0BC553" w14:textId="77777777" w:rsidR="00FA5904" w:rsidRDefault="00FA5904" w:rsidP="00BC489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April</w:t>
            </w:r>
          </w:p>
        </w:tc>
        <w:tc>
          <w:tcPr>
            <w:tcW w:w="836" w:type="dxa"/>
            <w:vAlign w:val="center"/>
          </w:tcPr>
          <w:p w14:paraId="019DF1B3" w14:textId="77777777" w:rsidR="00FA5904" w:rsidRDefault="00FA5904" w:rsidP="00BC489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May</w:t>
            </w:r>
          </w:p>
        </w:tc>
        <w:tc>
          <w:tcPr>
            <w:tcW w:w="1053" w:type="dxa"/>
            <w:noWrap/>
            <w:vAlign w:val="center"/>
            <w:hideMark/>
          </w:tcPr>
          <w:p w14:paraId="234E0CE9" w14:textId="77777777" w:rsidR="00FA5904" w:rsidRPr="00EE44F2" w:rsidRDefault="00FA5904" w:rsidP="00BC489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June</w:t>
            </w:r>
          </w:p>
        </w:tc>
        <w:tc>
          <w:tcPr>
            <w:tcW w:w="1063" w:type="dxa"/>
            <w:noWrap/>
            <w:vAlign w:val="center"/>
            <w:hideMark/>
          </w:tcPr>
          <w:p w14:paraId="045218EC" w14:textId="77777777" w:rsidR="00FA5904" w:rsidRPr="00EE44F2" w:rsidRDefault="00FA5904" w:rsidP="00BC489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July</w:t>
            </w:r>
          </w:p>
        </w:tc>
        <w:tc>
          <w:tcPr>
            <w:tcW w:w="912" w:type="dxa"/>
            <w:noWrap/>
            <w:vAlign w:val="center"/>
            <w:hideMark/>
          </w:tcPr>
          <w:p w14:paraId="5C92BF48" w14:textId="77777777" w:rsidR="00FA5904" w:rsidRPr="00EE44F2" w:rsidRDefault="00FA5904" w:rsidP="00BC489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August</w:t>
            </w:r>
          </w:p>
        </w:tc>
        <w:tc>
          <w:tcPr>
            <w:tcW w:w="1314" w:type="dxa"/>
            <w:noWrap/>
            <w:vAlign w:val="center"/>
            <w:hideMark/>
          </w:tcPr>
          <w:p w14:paraId="04C10F6E" w14:textId="77777777" w:rsidR="00FA5904" w:rsidRPr="00EE44F2" w:rsidRDefault="00FA5904" w:rsidP="00BC489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September</w:t>
            </w:r>
          </w:p>
        </w:tc>
        <w:tc>
          <w:tcPr>
            <w:tcW w:w="1026" w:type="dxa"/>
            <w:noWrap/>
            <w:vAlign w:val="center"/>
            <w:hideMark/>
          </w:tcPr>
          <w:p w14:paraId="7D7997B8" w14:textId="77777777" w:rsidR="00FA5904" w:rsidRPr="00EE44F2" w:rsidRDefault="00FA5904" w:rsidP="00BC489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October</w:t>
            </w:r>
          </w:p>
        </w:tc>
      </w:tr>
      <w:tr w:rsidR="00FA5904" w:rsidRPr="00EE44F2" w14:paraId="740EE926" w14:textId="77777777" w:rsidTr="00BC48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6F7CA085" w14:textId="77777777" w:rsidR="00FA5904" w:rsidRPr="00EE44F2" w:rsidRDefault="00FA5904" w:rsidP="00BC4898">
            <w:pPr>
              <w:spacing w:line="240" w:lineRule="auto"/>
              <w:jc w:val="center"/>
              <w:rPr>
                <w:rFonts w:eastAsia="Times New Roman" w:cs="Calibri"/>
                <w:b w:val="0"/>
                <w:color w:val="000000"/>
              </w:rPr>
            </w:pPr>
            <w:r w:rsidRPr="00EE44F2">
              <w:rPr>
                <w:rFonts w:eastAsia="Times New Roman" w:cs="Calibri"/>
                <w:b w:val="0"/>
                <w:color w:val="000000"/>
              </w:rPr>
              <w:t>METRIC</w:t>
            </w:r>
          </w:p>
        </w:tc>
        <w:tc>
          <w:tcPr>
            <w:tcW w:w="991" w:type="dxa"/>
            <w:vAlign w:val="center"/>
          </w:tcPr>
          <w:p w14:paraId="1B26FAAA" w14:textId="77777777" w:rsidR="00FA5904"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47%</w:t>
            </w:r>
          </w:p>
        </w:tc>
        <w:tc>
          <w:tcPr>
            <w:tcW w:w="836" w:type="dxa"/>
            <w:vAlign w:val="center"/>
          </w:tcPr>
          <w:p w14:paraId="416B1869" w14:textId="77777777" w:rsidR="00FA5904"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11%</w:t>
            </w:r>
          </w:p>
        </w:tc>
        <w:tc>
          <w:tcPr>
            <w:tcW w:w="1053" w:type="dxa"/>
            <w:noWrap/>
            <w:vAlign w:val="center"/>
          </w:tcPr>
          <w:p w14:paraId="44944704"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7%</w:t>
            </w:r>
          </w:p>
        </w:tc>
        <w:tc>
          <w:tcPr>
            <w:tcW w:w="1063" w:type="dxa"/>
            <w:noWrap/>
            <w:vAlign w:val="center"/>
          </w:tcPr>
          <w:p w14:paraId="07753A40"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25%</w:t>
            </w:r>
          </w:p>
        </w:tc>
        <w:tc>
          <w:tcPr>
            <w:tcW w:w="912" w:type="dxa"/>
            <w:noWrap/>
            <w:vAlign w:val="center"/>
          </w:tcPr>
          <w:p w14:paraId="37485BE7"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6%</w:t>
            </w:r>
          </w:p>
        </w:tc>
        <w:tc>
          <w:tcPr>
            <w:tcW w:w="1314" w:type="dxa"/>
            <w:noWrap/>
            <w:vAlign w:val="center"/>
          </w:tcPr>
          <w:p w14:paraId="6DFA7EAA"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12%</w:t>
            </w:r>
          </w:p>
        </w:tc>
        <w:tc>
          <w:tcPr>
            <w:tcW w:w="1026" w:type="dxa"/>
            <w:noWrap/>
            <w:vAlign w:val="center"/>
          </w:tcPr>
          <w:p w14:paraId="3DDA201E"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17%</w:t>
            </w:r>
          </w:p>
        </w:tc>
      </w:tr>
      <w:tr w:rsidR="00FA5904" w:rsidRPr="00EE44F2" w14:paraId="68697A98" w14:textId="77777777" w:rsidTr="00BC4898">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7B13573A" w14:textId="77777777" w:rsidR="00FA5904" w:rsidRPr="00EE44F2" w:rsidRDefault="00FA5904" w:rsidP="00BC4898">
            <w:pPr>
              <w:spacing w:line="240" w:lineRule="auto"/>
              <w:jc w:val="center"/>
              <w:rPr>
                <w:rFonts w:eastAsia="Times New Roman" w:cs="Calibri"/>
                <w:b w:val="0"/>
                <w:color w:val="000000"/>
              </w:rPr>
            </w:pPr>
            <w:r w:rsidRPr="00EE44F2">
              <w:rPr>
                <w:rFonts w:eastAsia="Times New Roman" w:cs="Calibri"/>
                <w:b w:val="0"/>
                <w:color w:val="000000"/>
              </w:rPr>
              <w:t>SSEBop</w:t>
            </w:r>
          </w:p>
        </w:tc>
        <w:tc>
          <w:tcPr>
            <w:tcW w:w="991" w:type="dxa"/>
            <w:vAlign w:val="center"/>
          </w:tcPr>
          <w:p w14:paraId="30065929" w14:textId="77777777" w:rsidR="00FA5904"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-39%</w:t>
            </w:r>
          </w:p>
        </w:tc>
        <w:tc>
          <w:tcPr>
            <w:tcW w:w="836" w:type="dxa"/>
            <w:vAlign w:val="center"/>
          </w:tcPr>
          <w:p w14:paraId="7E9754EE" w14:textId="77777777" w:rsidR="00FA5904"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-47%</w:t>
            </w:r>
          </w:p>
        </w:tc>
        <w:tc>
          <w:tcPr>
            <w:tcW w:w="1053" w:type="dxa"/>
            <w:noWrap/>
            <w:vAlign w:val="center"/>
          </w:tcPr>
          <w:p w14:paraId="0EA222E7"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-31%</w:t>
            </w:r>
          </w:p>
        </w:tc>
        <w:tc>
          <w:tcPr>
            <w:tcW w:w="1063" w:type="dxa"/>
            <w:noWrap/>
            <w:vAlign w:val="center"/>
          </w:tcPr>
          <w:p w14:paraId="7D21B5E1"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6%</w:t>
            </w:r>
          </w:p>
        </w:tc>
        <w:tc>
          <w:tcPr>
            <w:tcW w:w="912" w:type="dxa"/>
            <w:noWrap/>
            <w:vAlign w:val="center"/>
          </w:tcPr>
          <w:p w14:paraId="114B8143"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9%</w:t>
            </w:r>
          </w:p>
        </w:tc>
        <w:tc>
          <w:tcPr>
            <w:tcW w:w="1314" w:type="dxa"/>
            <w:noWrap/>
            <w:vAlign w:val="center"/>
          </w:tcPr>
          <w:p w14:paraId="18AA9905"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42%</w:t>
            </w:r>
          </w:p>
        </w:tc>
        <w:tc>
          <w:tcPr>
            <w:tcW w:w="1026" w:type="dxa"/>
            <w:noWrap/>
            <w:vAlign w:val="center"/>
          </w:tcPr>
          <w:p w14:paraId="63BD18B3"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-24%</w:t>
            </w:r>
          </w:p>
        </w:tc>
      </w:tr>
      <w:tr w:rsidR="00FA5904" w:rsidRPr="00EE44F2" w14:paraId="4D20DE50" w14:textId="77777777" w:rsidTr="00BC48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319104D1" w14:textId="77777777" w:rsidR="00FA5904" w:rsidRPr="00EE44F2" w:rsidRDefault="00FA5904" w:rsidP="00BC4898">
            <w:pPr>
              <w:spacing w:line="240" w:lineRule="auto"/>
              <w:jc w:val="center"/>
              <w:rPr>
                <w:rFonts w:eastAsia="Times New Roman" w:cs="Calibri"/>
                <w:b w:val="0"/>
                <w:color w:val="000000"/>
              </w:rPr>
            </w:pPr>
            <w:r w:rsidRPr="00EE44F2">
              <w:rPr>
                <w:rFonts w:eastAsia="Times New Roman" w:cs="Calibri"/>
                <w:b w:val="0"/>
                <w:color w:val="000000"/>
              </w:rPr>
              <w:t>Modified Blaney-Criddle with an Elev. Adj.</w:t>
            </w:r>
          </w:p>
        </w:tc>
        <w:tc>
          <w:tcPr>
            <w:tcW w:w="991" w:type="dxa"/>
            <w:vAlign w:val="center"/>
          </w:tcPr>
          <w:p w14:paraId="23729979" w14:textId="77777777" w:rsidR="00FA5904"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-54%</w:t>
            </w:r>
          </w:p>
        </w:tc>
        <w:tc>
          <w:tcPr>
            <w:tcW w:w="836" w:type="dxa"/>
            <w:vAlign w:val="center"/>
          </w:tcPr>
          <w:p w14:paraId="7E767EBC" w14:textId="77777777" w:rsidR="00FA5904"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-12%</w:t>
            </w:r>
          </w:p>
        </w:tc>
        <w:tc>
          <w:tcPr>
            <w:tcW w:w="1053" w:type="dxa"/>
            <w:noWrap/>
            <w:vAlign w:val="center"/>
          </w:tcPr>
          <w:p w14:paraId="22E8F2F3"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11%</w:t>
            </w:r>
          </w:p>
        </w:tc>
        <w:tc>
          <w:tcPr>
            <w:tcW w:w="1063" w:type="dxa"/>
            <w:noWrap/>
            <w:vAlign w:val="center"/>
          </w:tcPr>
          <w:p w14:paraId="5DBD2978"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40%</w:t>
            </w:r>
          </w:p>
        </w:tc>
        <w:tc>
          <w:tcPr>
            <w:tcW w:w="912" w:type="dxa"/>
            <w:noWrap/>
            <w:vAlign w:val="center"/>
          </w:tcPr>
          <w:p w14:paraId="3CECCE97"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16%</w:t>
            </w:r>
          </w:p>
        </w:tc>
        <w:tc>
          <w:tcPr>
            <w:tcW w:w="1314" w:type="dxa"/>
            <w:noWrap/>
            <w:vAlign w:val="center"/>
          </w:tcPr>
          <w:p w14:paraId="63BE4335"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w:t>
            </w:r>
          </w:p>
        </w:tc>
        <w:tc>
          <w:tcPr>
            <w:tcW w:w="1026" w:type="dxa"/>
            <w:noWrap/>
            <w:vAlign w:val="center"/>
          </w:tcPr>
          <w:p w14:paraId="1525259E" w14:textId="77777777" w:rsidR="00FA5904" w:rsidRPr="00EE44F2" w:rsidRDefault="00FA5904" w:rsidP="00BC489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-10%</w:t>
            </w:r>
          </w:p>
        </w:tc>
      </w:tr>
      <w:tr w:rsidR="00FA5904" w:rsidRPr="00EE44F2" w14:paraId="08935C03" w14:textId="77777777" w:rsidTr="00BC4898">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0FD7A95" w14:textId="77777777" w:rsidR="00FA5904" w:rsidRPr="00EE44F2" w:rsidRDefault="00FA5904" w:rsidP="00BC4898">
            <w:pPr>
              <w:spacing w:line="240" w:lineRule="auto"/>
              <w:jc w:val="center"/>
              <w:rPr>
                <w:rFonts w:eastAsia="Times New Roman" w:cs="Calibri"/>
                <w:b w:val="0"/>
                <w:color w:val="000000"/>
              </w:rPr>
            </w:pPr>
            <w:r w:rsidRPr="00EE44F2">
              <w:rPr>
                <w:rFonts w:eastAsia="Times New Roman" w:cs="Calibri"/>
                <w:b w:val="0"/>
                <w:color w:val="000000"/>
              </w:rPr>
              <w:t>Penman-Monteith</w:t>
            </w:r>
          </w:p>
        </w:tc>
        <w:tc>
          <w:tcPr>
            <w:tcW w:w="991" w:type="dxa"/>
            <w:vAlign w:val="center"/>
          </w:tcPr>
          <w:p w14:paraId="17545F9A" w14:textId="77777777" w:rsidR="00FA5904"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-33%</w:t>
            </w:r>
          </w:p>
        </w:tc>
        <w:tc>
          <w:tcPr>
            <w:tcW w:w="836" w:type="dxa"/>
            <w:vAlign w:val="center"/>
          </w:tcPr>
          <w:p w14:paraId="1AE456A3" w14:textId="77777777" w:rsidR="00FA5904"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23%</w:t>
            </w:r>
          </w:p>
        </w:tc>
        <w:tc>
          <w:tcPr>
            <w:tcW w:w="1053" w:type="dxa"/>
            <w:noWrap/>
            <w:vAlign w:val="center"/>
          </w:tcPr>
          <w:p w14:paraId="44DC7954"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13%</w:t>
            </w:r>
          </w:p>
        </w:tc>
        <w:tc>
          <w:tcPr>
            <w:tcW w:w="1063" w:type="dxa"/>
            <w:noWrap/>
            <w:vAlign w:val="center"/>
          </w:tcPr>
          <w:p w14:paraId="59275FFF"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17%</w:t>
            </w:r>
          </w:p>
        </w:tc>
        <w:tc>
          <w:tcPr>
            <w:tcW w:w="912" w:type="dxa"/>
            <w:noWrap/>
            <w:vAlign w:val="center"/>
          </w:tcPr>
          <w:p w14:paraId="569A9EF0"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20%</w:t>
            </w:r>
          </w:p>
        </w:tc>
        <w:tc>
          <w:tcPr>
            <w:tcW w:w="1314" w:type="dxa"/>
            <w:noWrap/>
            <w:vAlign w:val="center"/>
          </w:tcPr>
          <w:p w14:paraId="04D04D36"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-14%</w:t>
            </w:r>
          </w:p>
        </w:tc>
        <w:tc>
          <w:tcPr>
            <w:tcW w:w="1026" w:type="dxa"/>
            <w:noWrap/>
            <w:vAlign w:val="center"/>
          </w:tcPr>
          <w:p w14:paraId="462EB2EF" w14:textId="77777777" w:rsidR="00FA5904" w:rsidRPr="00EE44F2" w:rsidRDefault="00FA5904" w:rsidP="00BC489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-59%</w:t>
            </w:r>
          </w:p>
        </w:tc>
      </w:tr>
    </w:tbl>
    <w:p w14:paraId="183D82C2" w14:textId="77777777" w:rsidR="00FA5904" w:rsidRDefault="00FA5904" w:rsidP="00FA5904"/>
    <w:p w14:paraId="0ACE11A4" w14:textId="77777777" w:rsidR="00FA5904" w:rsidRPr="00147912" w:rsidRDefault="004110A2" w:rsidP="00FA5904">
      <w:pPr>
        <w:rPr>
          <w:rFonts w:cstheme="minorHAnsi"/>
          <w:szCs w:val="24"/>
        </w:rPr>
      </w:pPr>
      <w:r>
        <w:rPr>
          <w:rFonts w:cstheme="minorHAnsi"/>
          <w:szCs w:val="24"/>
        </w:rPr>
        <w:t>The following are o</w:t>
      </w:r>
      <w:r w:rsidR="00FA5904" w:rsidRPr="00147912">
        <w:rPr>
          <w:rFonts w:cstheme="minorHAnsi"/>
          <w:szCs w:val="24"/>
        </w:rPr>
        <w:t xml:space="preserve">bservations </w:t>
      </w:r>
      <w:r>
        <w:rPr>
          <w:rFonts w:cstheme="minorHAnsi"/>
          <w:szCs w:val="24"/>
        </w:rPr>
        <w:t>for</w:t>
      </w:r>
      <w:r w:rsidR="00FA5904" w:rsidRPr="00147912">
        <w:rPr>
          <w:rFonts w:cstheme="minorHAnsi"/>
          <w:szCs w:val="24"/>
        </w:rPr>
        <w:t xml:space="preserve"> the Vernal EC Tower</w:t>
      </w:r>
      <w:r w:rsidR="00310EA8">
        <w:rPr>
          <w:rFonts w:cstheme="minorHAnsi"/>
          <w:szCs w:val="24"/>
        </w:rPr>
        <w:t xml:space="preserve"> based on Figure 23 and Table 5</w:t>
      </w:r>
      <w:r w:rsidR="00FA5904" w:rsidRPr="00147912">
        <w:rPr>
          <w:rFonts w:cstheme="minorHAnsi"/>
          <w:szCs w:val="24"/>
        </w:rPr>
        <w:t xml:space="preserve">: </w:t>
      </w:r>
    </w:p>
    <w:p w14:paraId="1E8766CB" w14:textId="77777777" w:rsidR="00FA5904" w:rsidRPr="00147912" w:rsidRDefault="00FA5904" w:rsidP="00FA5904">
      <w:pPr>
        <w:pStyle w:val="ListParagraph"/>
        <w:numPr>
          <w:ilvl w:val="0"/>
          <w:numId w:val="13"/>
        </w:numPr>
        <w:rPr>
          <w:rFonts w:cstheme="minorHAnsi"/>
          <w:sz w:val="24"/>
          <w:szCs w:val="24"/>
        </w:rPr>
      </w:pPr>
      <w:r w:rsidRPr="00147912">
        <w:rPr>
          <w:rFonts w:cstheme="minorHAnsi"/>
          <w:sz w:val="24"/>
          <w:szCs w:val="24"/>
        </w:rPr>
        <w:t>METRIC was higher than the EC Tower in every month.</w:t>
      </w:r>
    </w:p>
    <w:p w14:paraId="4B7F45A6" w14:textId="77777777" w:rsidR="00FA5904" w:rsidRPr="00147912" w:rsidRDefault="00FA5904" w:rsidP="00FA5904">
      <w:pPr>
        <w:pStyle w:val="ListParagraph"/>
        <w:numPr>
          <w:ilvl w:val="0"/>
          <w:numId w:val="13"/>
        </w:numPr>
        <w:rPr>
          <w:rFonts w:cstheme="minorHAnsi"/>
          <w:sz w:val="24"/>
          <w:szCs w:val="24"/>
        </w:rPr>
      </w:pPr>
      <w:r w:rsidRPr="00147912">
        <w:rPr>
          <w:rFonts w:cstheme="minorHAnsi"/>
          <w:sz w:val="24"/>
          <w:szCs w:val="24"/>
        </w:rPr>
        <w:t xml:space="preserve">The CCMs were both </w:t>
      </w:r>
      <w:r w:rsidR="00250FD7">
        <w:rPr>
          <w:rFonts w:cstheme="minorHAnsi"/>
          <w:sz w:val="24"/>
          <w:szCs w:val="24"/>
        </w:rPr>
        <w:t>higher</w:t>
      </w:r>
      <w:r w:rsidRPr="00147912">
        <w:rPr>
          <w:rFonts w:cstheme="minorHAnsi"/>
          <w:sz w:val="24"/>
          <w:szCs w:val="24"/>
        </w:rPr>
        <w:t xml:space="preserve"> than the EC Tower in June, July and August</w:t>
      </w:r>
      <w:r w:rsidR="00250FD7">
        <w:rPr>
          <w:rFonts w:cstheme="minorHAnsi"/>
          <w:sz w:val="24"/>
          <w:szCs w:val="24"/>
        </w:rPr>
        <w:t xml:space="preserve">, potentially indicating </w:t>
      </w:r>
      <w:r w:rsidRPr="00147912">
        <w:rPr>
          <w:rFonts w:cstheme="minorHAnsi"/>
          <w:sz w:val="24"/>
          <w:szCs w:val="24"/>
        </w:rPr>
        <w:t>some shortage</w:t>
      </w:r>
      <w:r w:rsidR="00250FD7">
        <w:rPr>
          <w:rFonts w:cstheme="minorHAnsi"/>
          <w:sz w:val="24"/>
          <w:szCs w:val="24"/>
        </w:rPr>
        <w:t>s</w:t>
      </w:r>
      <w:r w:rsidRPr="00147912">
        <w:rPr>
          <w:rFonts w:cstheme="minorHAnsi"/>
          <w:sz w:val="24"/>
          <w:szCs w:val="24"/>
        </w:rPr>
        <w:t xml:space="preserve"> occurr</w:t>
      </w:r>
      <w:r w:rsidR="00250FD7">
        <w:rPr>
          <w:rFonts w:cstheme="minorHAnsi"/>
          <w:sz w:val="24"/>
          <w:szCs w:val="24"/>
        </w:rPr>
        <w:t>ed</w:t>
      </w:r>
      <w:r w:rsidRPr="00147912">
        <w:rPr>
          <w:rFonts w:cstheme="minorHAnsi"/>
          <w:sz w:val="24"/>
          <w:szCs w:val="24"/>
        </w:rPr>
        <w:t xml:space="preserve"> during these months.  </w:t>
      </w:r>
    </w:p>
    <w:p w14:paraId="6C9FCB37" w14:textId="77777777" w:rsidR="00FA5904" w:rsidRPr="00FA5904" w:rsidRDefault="00FA5904" w:rsidP="00FA5904"/>
    <w:p w14:paraId="4943FBFC" w14:textId="77777777" w:rsidR="0003295E" w:rsidRPr="0003295E" w:rsidRDefault="0003295E" w:rsidP="0003295E">
      <w:r>
        <w:rPr>
          <w:noProof/>
        </w:rPr>
        <w:lastRenderedPageBreak/>
        <w:drawing>
          <wp:inline distT="0" distB="0" distL="0" distR="0" wp14:anchorId="28905B03" wp14:editId="45005556">
            <wp:extent cx="5806440" cy="4023360"/>
            <wp:effectExtent l="0" t="0" r="3810" b="15240"/>
            <wp:docPr id="10" name="Chart 10">
              <a:extLst xmlns:a="http://schemas.openxmlformats.org/drawingml/2006/main">
                <a:ext uri="{FF2B5EF4-FFF2-40B4-BE49-F238E27FC236}">
                  <a16:creationId xmlns:a16="http://schemas.microsoft.com/office/drawing/2014/main" id="{1B628296-4272-4950-BAE6-EC9331230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026C7E4" w14:textId="77777777" w:rsidR="00C517F5" w:rsidRDefault="006732F1" w:rsidP="00FA5904">
      <w:pPr>
        <w:pStyle w:val="Subtitle"/>
        <w:spacing w:after="10"/>
        <w:jc w:val="center"/>
        <w:rPr>
          <w:b/>
          <w:color w:val="auto"/>
        </w:rPr>
      </w:pPr>
      <w:r w:rsidRPr="006732F1">
        <w:rPr>
          <w:b/>
          <w:color w:val="auto"/>
        </w:rPr>
        <w:t xml:space="preserve">Figure </w:t>
      </w:r>
      <w:r w:rsidR="00CF1932">
        <w:rPr>
          <w:b/>
          <w:color w:val="auto"/>
        </w:rPr>
        <w:fldChar w:fldCharType="begin"/>
      </w:r>
      <w:r w:rsidR="00CF1932">
        <w:rPr>
          <w:b/>
          <w:color w:val="auto"/>
        </w:rPr>
        <w:instrText xml:space="preserve"> SEQ Figure \* ARABIC </w:instrText>
      </w:r>
      <w:r w:rsidR="00CF1932">
        <w:rPr>
          <w:b/>
          <w:color w:val="auto"/>
        </w:rPr>
        <w:fldChar w:fldCharType="separate"/>
      </w:r>
      <w:r w:rsidR="00703571">
        <w:rPr>
          <w:b/>
          <w:noProof/>
          <w:color w:val="auto"/>
        </w:rPr>
        <w:t>24</w:t>
      </w:r>
      <w:r w:rsidR="00CF1932">
        <w:rPr>
          <w:b/>
          <w:color w:val="auto"/>
        </w:rPr>
        <w:fldChar w:fldCharType="end"/>
      </w:r>
      <w:r w:rsidRPr="006732F1">
        <w:rPr>
          <w:b/>
          <w:color w:val="auto"/>
        </w:rPr>
        <w:t xml:space="preserve">. </w:t>
      </w:r>
      <w:r w:rsidRPr="00E61298">
        <w:rPr>
          <w:b/>
          <w:color w:val="auto"/>
        </w:rPr>
        <w:t xml:space="preserve">Monthly </w:t>
      </w:r>
      <w:proofErr w:type="spellStart"/>
      <w:r w:rsidRPr="00E61298">
        <w:rPr>
          <w:b/>
          <w:color w:val="auto"/>
        </w:rPr>
        <w:t>ET</w:t>
      </w:r>
      <w:r w:rsidRPr="006732F1">
        <w:rPr>
          <w:b/>
          <w:color w:val="auto"/>
          <w:vertAlign w:val="subscript"/>
        </w:rPr>
        <w:t>a</w:t>
      </w:r>
      <w:proofErr w:type="spellEnd"/>
      <w:r w:rsidRPr="006732F1">
        <w:rPr>
          <w:b/>
          <w:color w:val="auto"/>
        </w:rPr>
        <w:t xml:space="preserve"> </w:t>
      </w:r>
      <w:r w:rsidRPr="00E61298">
        <w:rPr>
          <w:b/>
          <w:color w:val="auto"/>
        </w:rPr>
        <w:t xml:space="preserve">Estimates at the </w:t>
      </w:r>
      <w:r>
        <w:rPr>
          <w:b/>
          <w:color w:val="auto"/>
        </w:rPr>
        <w:t xml:space="preserve">Big Piney </w:t>
      </w:r>
      <w:r w:rsidRPr="00E61298">
        <w:rPr>
          <w:b/>
          <w:color w:val="auto"/>
        </w:rPr>
        <w:t xml:space="preserve">EC Tower Site </w:t>
      </w:r>
    </w:p>
    <w:p w14:paraId="7ACF4B65" w14:textId="77777777" w:rsidR="00FA5904" w:rsidRPr="00FA5904" w:rsidRDefault="00FA5904" w:rsidP="00FA5904"/>
    <w:p w14:paraId="7D8C4C29" w14:textId="77777777" w:rsidR="00C517F5" w:rsidRPr="00EE44F2" w:rsidRDefault="006732F1" w:rsidP="006732F1">
      <w:pPr>
        <w:pStyle w:val="Caption"/>
        <w:jc w:val="center"/>
        <w:rPr>
          <w:b/>
        </w:rPr>
      </w:pPr>
      <w:r w:rsidRPr="006732F1">
        <w:rPr>
          <w:rFonts w:asciiTheme="minorHAnsi" w:eastAsiaTheme="minorEastAsia" w:hAnsiTheme="minorHAnsi" w:cstheme="minorBidi"/>
          <w:b/>
          <w:bCs w:val="0"/>
          <w:spacing w:val="15"/>
          <w:sz w:val="22"/>
          <w:szCs w:val="22"/>
        </w:rPr>
        <w:t xml:space="preserve">Table </w:t>
      </w:r>
      <w:r w:rsidRPr="006732F1">
        <w:rPr>
          <w:rFonts w:asciiTheme="minorHAnsi" w:eastAsiaTheme="minorEastAsia" w:hAnsiTheme="minorHAnsi" w:cstheme="minorBidi"/>
          <w:b/>
          <w:bCs w:val="0"/>
          <w:spacing w:val="15"/>
          <w:sz w:val="22"/>
          <w:szCs w:val="22"/>
        </w:rPr>
        <w:fldChar w:fldCharType="begin"/>
      </w:r>
      <w:r w:rsidRPr="006732F1">
        <w:rPr>
          <w:rFonts w:asciiTheme="minorHAnsi" w:eastAsiaTheme="minorEastAsia" w:hAnsiTheme="minorHAnsi" w:cstheme="minorBidi"/>
          <w:b/>
          <w:bCs w:val="0"/>
          <w:spacing w:val="15"/>
          <w:sz w:val="22"/>
          <w:szCs w:val="22"/>
        </w:rPr>
        <w:instrText xml:space="preserve"> SEQ Table \* ARABIC </w:instrText>
      </w:r>
      <w:r w:rsidRPr="006732F1">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6</w:t>
      </w:r>
      <w:r w:rsidRPr="006732F1">
        <w:rPr>
          <w:rFonts w:asciiTheme="minorHAnsi" w:eastAsiaTheme="minorEastAsia" w:hAnsiTheme="minorHAnsi" w:cstheme="minorBidi"/>
          <w:b/>
          <w:bCs w:val="0"/>
          <w:spacing w:val="15"/>
          <w:sz w:val="22"/>
          <w:szCs w:val="22"/>
        </w:rPr>
        <w:fldChar w:fldCharType="end"/>
      </w:r>
      <w:r w:rsidR="00C517F5" w:rsidRPr="006732F1">
        <w:rPr>
          <w:rFonts w:asciiTheme="minorHAnsi" w:eastAsiaTheme="minorEastAsia" w:hAnsiTheme="minorHAnsi" w:cstheme="minorBidi"/>
          <w:b/>
          <w:bCs w:val="0"/>
          <w:spacing w:val="15"/>
          <w:sz w:val="22"/>
          <w:szCs w:val="22"/>
        </w:rPr>
        <w:t xml:space="preserve">. Percent Difference of Monthly ET compared to the Big Piney EC Tower measured </w:t>
      </w:r>
      <w:proofErr w:type="spellStart"/>
      <w:r w:rsidR="00C517F5" w:rsidRPr="006732F1">
        <w:rPr>
          <w:rFonts w:asciiTheme="minorHAnsi" w:eastAsiaTheme="minorEastAsia" w:hAnsiTheme="minorHAnsi" w:cstheme="minorBidi"/>
          <w:b/>
          <w:bCs w:val="0"/>
          <w:spacing w:val="15"/>
          <w:sz w:val="22"/>
          <w:szCs w:val="22"/>
        </w:rPr>
        <w:t>ET</w:t>
      </w:r>
      <w:r w:rsidR="00C517F5" w:rsidRPr="006732F1">
        <w:rPr>
          <w:rFonts w:asciiTheme="minorHAnsi" w:eastAsiaTheme="minorEastAsia" w:hAnsiTheme="minorHAnsi" w:cstheme="minorBidi"/>
          <w:b/>
          <w:bCs w:val="0"/>
          <w:spacing w:val="15"/>
          <w:sz w:val="22"/>
          <w:szCs w:val="22"/>
          <w:vertAlign w:val="subscript"/>
        </w:rPr>
        <w:t>a</w:t>
      </w:r>
      <w:proofErr w:type="spellEnd"/>
    </w:p>
    <w:tbl>
      <w:tblPr>
        <w:tblStyle w:val="PlainTable12"/>
        <w:tblW w:w="9350" w:type="dxa"/>
        <w:jc w:val="center"/>
        <w:tblLook w:val="04A0" w:firstRow="1" w:lastRow="0" w:firstColumn="1" w:lastColumn="0" w:noHBand="0" w:noVBand="1"/>
      </w:tblPr>
      <w:tblGrid>
        <w:gridCol w:w="2155"/>
        <w:gridCol w:w="991"/>
        <w:gridCol w:w="836"/>
        <w:gridCol w:w="1053"/>
        <w:gridCol w:w="1063"/>
        <w:gridCol w:w="912"/>
        <w:gridCol w:w="1314"/>
        <w:gridCol w:w="1026"/>
      </w:tblGrid>
      <w:tr w:rsidR="00C517F5" w:rsidRPr="00EE44F2" w14:paraId="37D00A58" w14:textId="77777777" w:rsidTr="00F83D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A52C572" w14:textId="77777777" w:rsidR="00C517F5" w:rsidRPr="00EE44F2" w:rsidRDefault="00C517F5" w:rsidP="00F83DFD">
            <w:pPr>
              <w:spacing w:line="240" w:lineRule="auto"/>
              <w:jc w:val="center"/>
              <w:rPr>
                <w:rFonts w:eastAsia="Times New Roman" w:cs="Calibri"/>
                <w:color w:val="000000"/>
              </w:rPr>
            </w:pPr>
            <w:r w:rsidRPr="00EE44F2">
              <w:rPr>
                <w:rFonts w:eastAsia="Times New Roman" w:cs="Calibri"/>
                <w:color w:val="000000"/>
              </w:rPr>
              <w:t>Method</w:t>
            </w:r>
          </w:p>
        </w:tc>
        <w:tc>
          <w:tcPr>
            <w:tcW w:w="991" w:type="dxa"/>
            <w:vAlign w:val="center"/>
          </w:tcPr>
          <w:p w14:paraId="246D6654" w14:textId="77777777" w:rsidR="00C517F5" w:rsidRDefault="00C517F5"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April</w:t>
            </w:r>
          </w:p>
        </w:tc>
        <w:tc>
          <w:tcPr>
            <w:tcW w:w="836" w:type="dxa"/>
            <w:vAlign w:val="center"/>
          </w:tcPr>
          <w:p w14:paraId="13FB7C09" w14:textId="77777777" w:rsidR="00C517F5" w:rsidRDefault="00C517F5"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May</w:t>
            </w:r>
          </w:p>
        </w:tc>
        <w:tc>
          <w:tcPr>
            <w:tcW w:w="1053" w:type="dxa"/>
            <w:noWrap/>
            <w:vAlign w:val="center"/>
            <w:hideMark/>
          </w:tcPr>
          <w:p w14:paraId="31D21EBE" w14:textId="77777777" w:rsidR="00C517F5" w:rsidRPr="00EE44F2" w:rsidRDefault="00C517F5"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June</w:t>
            </w:r>
          </w:p>
        </w:tc>
        <w:tc>
          <w:tcPr>
            <w:tcW w:w="1063" w:type="dxa"/>
            <w:noWrap/>
            <w:vAlign w:val="center"/>
            <w:hideMark/>
          </w:tcPr>
          <w:p w14:paraId="64F21EB6" w14:textId="77777777" w:rsidR="00C517F5" w:rsidRPr="00EE44F2" w:rsidRDefault="00C517F5"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July</w:t>
            </w:r>
          </w:p>
        </w:tc>
        <w:tc>
          <w:tcPr>
            <w:tcW w:w="912" w:type="dxa"/>
            <w:noWrap/>
            <w:vAlign w:val="center"/>
            <w:hideMark/>
          </w:tcPr>
          <w:p w14:paraId="37911518" w14:textId="77777777" w:rsidR="00C517F5" w:rsidRPr="00EE44F2" w:rsidRDefault="00C517F5"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August</w:t>
            </w:r>
          </w:p>
        </w:tc>
        <w:tc>
          <w:tcPr>
            <w:tcW w:w="1314" w:type="dxa"/>
            <w:noWrap/>
            <w:vAlign w:val="center"/>
            <w:hideMark/>
          </w:tcPr>
          <w:p w14:paraId="53E2FF8D" w14:textId="77777777" w:rsidR="00C517F5" w:rsidRPr="00EE44F2" w:rsidRDefault="00C517F5"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September</w:t>
            </w:r>
          </w:p>
        </w:tc>
        <w:tc>
          <w:tcPr>
            <w:tcW w:w="1026" w:type="dxa"/>
            <w:noWrap/>
            <w:vAlign w:val="center"/>
            <w:hideMark/>
          </w:tcPr>
          <w:p w14:paraId="4672A927" w14:textId="77777777" w:rsidR="00C517F5" w:rsidRPr="00EE44F2" w:rsidRDefault="00C517F5"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EE44F2">
              <w:rPr>
                <w:rFonts w:eastAsia="Times New Roman" w:cs="Calibri"/>
                <w:color w:val="000000"/>
              </w:rPr>
              <w:t>October</w:t>
            </w:r>
          </w:p>
        </w:tc>
      </w:tr>
      <w:tr w:rsidR="00C517F5" w:rsidRPr="00EE44F2" w14:paraId="00E1A42F"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4329AF41" w14:textId="77777777" w:rsidR="00C517F5" w:rsidRPr="00EE44F2" w:rsidRDefault="00C517F5" w:rsidP="00F83DFD">
            <w:pPr>
              <w:spacing w:line="240" w:lineRule="auto"/>
              <w:jc w:val="center"/>
              <w:rPr>
                <w:rFonts w:eastAsia="Times New Roman" w:cs="Calibri"/>
                <w:b w:val="0"/>
                <w:color w:val="000000"/>
              </w:rPr>
            </w:pPr>
            <w:r w:rsidRPr="00EE44F2">
              <w:rPr>
                <w:rFonts w:eastAsia="Times New Roman" w:cs="Calibri"/>
                <w:b w:val="0"/>
                <w:color w:val="000000"/>
              </w:rPr>
              <w:t>METRIC</w:t>
            </w:r>
          </w:p>
        </w:tc>
        <w:tc>
          <w:tcPr>
            <w:tcW w:w="991" w:type="dxa"/>
            <w:vAlign w:val="center"/>
          </w:tcPr>
          <w:p w14:paraId="31352FEC" w14:textId="77777777" w:rsidR="00C517F5"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55%</w:t>
            </w:r>
          </w:p>
        </w:tc>
        <w:tc>
          <w:tcPr>
            <w:tcW w:w="836" w:type="dxa"/>
            <w:vAlign w:val="center"/>
          </w:tcPr>
          <w:p w14:paraId="607C4C5F" w14:textId="77777777" w:rsidR="00C517F5"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23%</w:t>
            </w:r>
          </w:p>
        </w:tc>
        <w:tc>
          <w:tcPr>
            <w:tcW w:w="1053" w:type="dxa"/>
            <w:noWrap/>
            <w:vAlign w:val="center"/>
          </w:tcPr>
          <w:p w14:paraId="1B8AB7F9"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11%</w:t>
            </w:r>
          </w:p>
        </w:tc>
        <w:tc>
          <w:tcPr>
            <w:tcW w:w="1063" w:type="dxa"/>
            <w:noWrap/>
            <w:vAlign w:val="center"/>
          </w:tcPr>
          <w:p w14:paraId="33C08EAB"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7%</w:t>
            </w:r>
          </w:p>
        </w:tc>
        <w:tc>
          <w:tcPr>
            <w:tcW w:w="912" w:type="dxa"/>
            <w:noWrap/>
            <w:vAlign w:val="center"/>
          </w:tcPr>
          <w:p w14:paraId="7D2E0D56"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6%</w:t>
            </w:r>
          </w:p>
        </w:tc>
        <w:tc>
          <w:tcPr>
            <w:tcW w:w="1314" w:type="dxa"/>
            <w:noWrap/>
            <w:vAlign w:val="center"/>
          </w:tcPr>
          <w:p w14:paraId="6AC28690"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36%</w:t>
            </w:r>
          </w:p>
        </w:tc>
        <w:tc>
          <w:tcPr>
            <w:tcW w:w="1026" w:type="dxa"/>
            <w:noWrap/>
            <w:vAlign w:val="center"/>
          </w:tcPr>
          <w:p w14:paraId="43B138ED"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20%</w:t>
            </w:r>
          </w:p>
        </w:tc>
      </w:tr>
      <w:tr w:rsidR="00C517F5" w:rsidRPr="00EE44F2" w14:paraId="23D06D2D" w14:textId="77777777" w:rsidTr="00F83DF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6B644882" w14:textId="77777777" w:rsidR="00C517F5" w:rsidRPr="00EE44F2" w:rsidRDefault="00C517F5" w:rsidP="00F83DFD">
            <w:pPr>
              <w:spacing w:line="240" w:lineRule="auto"/>
              <w:jc w:val="center"/>
              <w:rPr>
                <w:rFonts w:eastAsia="Times New Roman" w:cs="Calibri"/>
                <w:b w:val="0"/>
                <w:color w:val="000000"/>
              </w:rPr>
            </w:pPr>
            <w:r w:rsidRPr="00EE44F2">
              <w:rPr>
                <w:rFonts w:eastAsia="Times New Roman" w:cs="Calibri"/>
                <w:b w:val="0"/>
                <w:color w:val="000000"/>
              </w:rPr>
              <w:t>SSEBop</w:t>
            </w:r>
          </w:p>
        </w:tc>
        <w:tc>
          <w:tcPr>
            <w:tcW w:w="991" w:type="dxa"/>
            <w:vAlign w:val="center"/>
          </w:tcPr>
          <w:p w14:paraId="013E8E3B" w14:textId="77777777" w:rsidR="00C517F5"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-87%</w:t>
            </w:r>
          </w:p>
        </w:tc>
        <w:tc>
          <w:tcPr>
            <w:tcW w:w="836" w:type="dxa"/>
            <w:vAlign w:val="center"/>
          </w:tcPr>
          <w:p w14:paraId="57E314C5" w14:textId="77777777" w:rsidR="00C517F5"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-70%</w:t>
            </w:r>
          </w:p>
        </w:tc>
        <w:tc>
          <w:tcPr>
            <w:tcW w:w="1053" w:type="dxa"/>
            <w:noWrap/>
            <w:vAlign w:val="center"/>
          </w:tcPr>
          <w:p w14:paraId="3DA0B145"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-20%</w:t>
            </w:r>
          </w:p>
        </w:tc>
        <w:tc>
          <w:tcPr>
            <w:tcW w:w="1063" w:type="dxa"/>
            <w:noWrap/>
            <w:vAlign w:val="center"/>
          </w:tcPr>
          <w:p w14:paraId="58BD71FE"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8%</w:t>
            </w:r>
          </w:p>
        </w:tc>
        <w:tc>
          <w:tcPr>
            <w:tcW w:w="912" w:type="dxa"/>
            <w:noWrap/>
            <w:vAlign w:val="center"/>
          </w:tcPr>
          <w:p w14:paraId="76CAF383"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-25%</w:t>
            </w:r>
          </w:p>
        </w:tc>
        <w:tc>
          <w:tcPr>
            <w:tcW w:w="1314" w:type="dxa"/>
            <w:noWrap/>
            <w:vAlign w:val="center"/>
          </w:tcPr>
          <w:p w14:paraId="62ECEB6A"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-70%</w:t>
            </w:r>
          </w:p>
        </w:tc>
        <w:tc>
          <w:tcPr>
            <w:tcW w:w="1026" w:type="dxa"/>
            <w:noWrap/>
            <w:vAlign w:val="center"/>
          </w:tcPr>
          <w:p w14:paraId="3610210B"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-93%</w:t>
            </w:r>
          </w:p>
        </w:tc>
      </w:tr>
      <w:tr w:rsidR="00C517F5" w:rsidRPr="00EE44F2" w14:paraId="5596BA02"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DF92A72" w14:textId="77777777" w:rsidR="00C517F5" w:rsidRPr="00EE44F2" w:rsidRDefault="00C517F5" w:rsidP="00F83DFD">
            <w:pPr>
              <w:spacing w:line="240" w:lineRule="auto"/>
              <w:jc w:val="center"/>
              <w:rPr>
                <w:rFonts w:eastAsia="Times New Roman" w:cs="Calibri"/>
                <w:b w:val="0"/>
                <w:color w:val="000000"/>
              </w:rPr>
            </w:pPr>
            <w:r w:rsidRPr="00EE44F2">
              <w:rPr>
                <w:rFonts w:eastAsia="Times New Roman" w:cs="Calibri"/>
                <w:b w:val="0"/>
                <w:color w:val="000000"/>
              </w:rPr>
              <w:t>Modified Blaney-Criddle with an Elev. Adj.</w:t>
            </w:r>
          </w:p>
        </w:tc>
        <w:tc>
          <w:tcPr>
            <w:tcW w:w="991" w:type="dxa"/>
            <w:vAlign w:val="center"/>
          </w:tcPr>
          <w:p w14:paraId="2ADE1BC0" w14:textId="77777777" w:rsidR="00C517F5"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-100%</w:t>
            </w:r>
          </w:p>
        </w:tc>
        <w:tc>
          <w:tcPr>
            <w:tcW w:w="836" w:type="dxa"/>
            <w:vAlign w:val="center"/>
          </w:tcPr>
          <w:p w14:paraId="25DB6167" w14:textId="77777777" w:rsidR="00C517F5"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-29%</w:t>
            </w:r>
          </w:p>
        </w:tc>
        <w:tc>
          <w:tcPr>
            <w:tcW w:w="1053" w:type="dxa"/>
            <w:noWrap/>
            <w:vAlign w:val="center"/>
          </w:tcPr>
          <w:p w14:paraId="6C347F49"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-28%</w:t>
            </w:r>
          </w:p>
        </w:tc>
        <w:tc>
          <w:tcPr>
            <w:tcW w:w="1063" w:type="dxa"/>
            <w:noWrap/>
            <w:vAlign w:val="center"/>
          </w:tcPr>
          <w:p w14:paraId="35040FAD"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w:t>
            </w:r>
          </w:p>
        </w:tc>
        <w:tc>
          <w:tcPr>
            <w:tcW w:w="912" w:type="dxa"/>
            <w:noWrap/>
            <w:vAlign w:val="center"/>
          </w:tcPr>
          <w:p w14:paraId="77DA38EF"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4%</w:t>
            </w:r>
          </w:p>
        </w:tc>
        <w:tc>
          <w:tcPr>
            <w:tcW w:w="1314" w:type="dxa"/>
            <w:noWrap/>
            <w:vAlign w:val="center"/>
          </w:tcPr>
          <w:p w14:paraId="09C727E8"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-20%</w:t>
            </w:r>
          </w:p>
        </w:tc>
        <w:tc>
          <w:tcPr>
            <w:tcW w:w="1026" w:type="dxa"/>
            <w:noWrap/>
            <w:vAlign w:val="center"/>
          </w:tcPr>
          <w:p w14:paraId="3852A528" w14:textId="77777777" w:rsidR="00C517F5" w:rsidRPr="00EE44F2" w:rsidRDefault="009D5E49"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-100%</w:t>
            </w:r>
          </w:p>
        </w:tc>
      </w:tr>
      <w:tr w:rsidR="00C517F5" w:rsidRPr="00EE44F2" w14:paraId="1EA1529B" w14:textId="77777777" w:rsidTr="00F83DFD">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126ACDB3" w14:textId="77777777" w:rsidR="00C517F5" w:rsidRPr="00EE44F2" w:rsidRDefault="00C517F5" w:rsidP="00F83DFD">
            <w:pPr>
              <w:spacing w:line="240" w:lineRule="auto"/>
              <w:jc w:val="center"/>
              <w:rPr>
                <w:rFonts w:eastAsia="Times New Roman" w:cs="Calibri"/>
                <w:b w:val="0"/>
                <w:color w:val="000000"/>
              </w:rPr>
            </w:pPr>
            <w:r w:rsidRPr="00EE44F2">
              <w:rPr>
                <w:rFonts w:eastAsia="Times New Roman" w:cs="Calibri"/>
                <w:b w:val="0"/>
                <w:color w:val="000000"/>
              </w:rPr>
              <w:t>Penman-Monteith</w:t>
            </w:r>
          </w:p>
        </w:tc>
        <w:tc>
          <w:tcPr>
            <w:tcW w:w="991" w:type="dxa"/>
            <w:vAlign w:val="center"/>
          </w:tcPr>
          <w:p w14:paraId="2661FFE1" w14:textId="77777777" w:rsidR="00C517F5"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-100%</w:t>
            </w:r>
          </w:p>
        </w:tc>
        <w:tc>
          <w:tcPr>
            <w:tcW w:w="836" w:type="dxa"/>
            <w:vAlign w:val="center"/>
          </w:tcPr>
          <w:p w14:paraId="18A228E4" w14:textId="77777777" w:rsidR="00C517F5"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-55%</w:t>
            </w:r>
          </w:p>
        </w:tc>
        <w:tc>
          <w:tcPr>
            <w:tcW w:w="1053" w:type="dxa"/>
            <w:noWrap/>
            <w:vAlign w:val="center"/>
          </w:tcPr>
          <w:p w14:paraId="2007779D"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8%</w:t>
            </w:r>
          </w:p>
        </w:tc>
        <w:tc>
          <w:tcPr>
            <w:tcW w:w="1063" w:type="dxa"/>
            <w:noWrap/>
            <w:vAlign w:val="center"/>
          </w:tcPr>
          <w:p w14:paraId="59849222"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25%</w:t>
            </w:r>
          </w:p>
        </w:tc>
        <w:tc>
          <w:tcPr>
            <w:tcW w:w="912" w:type="dxa"/>
            <w:noWrap/>
            <w:vAlign w:val="center"/>
          </w:tcPr>
          <w:p w14:paraId="4DE702DC"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63%</w:t>
            </w:r>
          </w:p>
        </w:tc>
        <w:tc>
          <w:tcPr>
            <w:tcW w:w="1314" w:type="dxa"/>
            <w:noWrap/>
            <w:vAlign w:val="center"/>
          </w:tcPr>
          <w:p w14:paraId="326589F7"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-39%</w:t>
            </w:r>
          </w:p>
        </w:tc>
        <w:tc>
          <w:tcPr>
            <w:tcW w:w="1026" w:type="dxa"/>
            <w:noWrap/>
            <w:vAlign w:val="center"/>
          </w:tcPr>
          <w:p w14:paraId="7C6A8C9D" w14:textId="77777777" w:rsidR="00C517F5" w:rsidRPr="00EE44F2" w:rsidRDefault="009D5E49"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-100%</w:t>
            </w:r>
          </w:p>
        </w:tc>
      </w:tr>
    </w:tbl>
    <w:p w14:paraId="2DEAC99E" w14:textId="77777777" w:rsidR="009814F5" w:rsidRDefault="009814F5" w:rsidP="005E6036">
      <w:pPr>
        <w:rPr>
          <w:rFonts w:asciiTheme="minorHAnsi" w:hAnsiTheme="minorHAnsi" w:cstheme="minorHAnsi"/>
          <w:szCs w:val="24"/>
        </w:rPr>
      </w:pPr>
    </w:p>
    <w:p w14:paraId="23458CEA" w14:textId="77777777" w:rsidR="00FA5904" w:rsidRPr="00147912" w:rsidRDefault="004110A2" w:rsidP="00FA5904">
      <w:pPr>
        <w:rPr>
          <w:rFonts w:cstheme="minorHAnsi"/>
          <w:szCs w:val="24"/>
        </w:rPr>
      </w:pPr>
      <w:r>
        <w:rPr>
          <w:rFonts w:cstheme="minorHAnsi"/>
          <w:szCs w:val="24"/>
        </w:rPr>
        <w:t>The following are o</w:t>
      </w:r>
      <w:r w:rsidR="00FA5904" w:rsidRPr="00147912">
        <w:rPr>
          <w:rFonts w:cstheme="minorHAnsi"/>
          <w:szCs w:val="24"/>
        </w:rPr>
        <w:t xml:space="preserve">bservations </w:t>
      </w:r>
      <w:r>
        <w:rPr>
          <w:rFonts w:cstheme="minorHAnsi"/>
          <w:szCs w:val="24"/>
        </w:rPr>
        <w:t>for</w:t>
      </w:r>
      <w:r w:rsidR="00FA5904" w:rsidRPr="00147912">
        <w:rPr>
          <w:rFonts w:cstheme="minorHAnsi"/>
          <w:szCs w:val="24"/>
        </w:rPr>
        <w:t xml:space="preserve"> the Big Piney EC Tower based on Figure 24 and Table 6: </w:t>
      </w:r>
    </w:p>
    <w:p w14:paraId="3E3BB0AB" w14:textId="77777777" w:rsidR="00F72694" w:rsidRPr="00147912" w:rsidRDefault="00FA5904" w:rsidP="00FA5904">
      <w:pPr>
        <w:pStyle w:val="ListParagraph"/>
        <w:numPr>
          <w:ilvl w:val="0"/>
          <w:numId w:val="14"/>
        </w:numPr>
        <w:rPr>
          <w:rFonts w:cstheme="minorHAnsi"/>
          <w:sz w:val="24"/>
          <w:szCs w:val="24"/>
        </w:rPr>
      </w:pPr>
      <w:r w:rsidRPr="00147912">
        <w:rPr>
          <w:rFonts w:cstheme="minorHAnsi"/>
          <w:sz w:val="24"/>
          <w:szCs w:val="24"/>
        </w:rPr>
        <w:t>SSEBop was typically l</w:t>
      </w:r>
      <w:r w:rsidR="00964F10">
        <w:rPr>
          <w:rFonts w:cstheme="minorHAnsi"/>
          <w:sz w:val="24"/>
          <w:szCs w:val="24"/>
        </w:rPr>
        <w:t>ower</w:t>
      </w:r>
      <w:r w:rsidRPr="00147912">
        <w:rPr>
          <w:rFonts w:cstheme="minorHAnsi"/>
          <w:sz w:val="24"/>
          <w:szCs w:val="24"/>
        </w:rPr>
        <w:t xml:space="preserve"> than the EC Tower, while METRIC was higher than the EC Tower</w:t>
      </w:r>
      <w:r w:rsidR="00964F10">
        <w:rPr>
          <w:rFonts w:cstheme="minorHAnsi"/>
          <w:sz w:val="24"/>
          <w:szCs w:val="24"/>
        </w:rPr>
        <w:t xml:space="preserve"> in every month</w:t>
      </w:r>
    </w:p>
    <w:p w14:paraId="12F56ACA" w14:textId="77777777" w:rsidR="00FA5904" w:rsidRPr="00147912" w:rsidRDefault="00FA5904" w:rsidP="00FA5904">
      <w:pPr>
        <w:pStyle w:val="ListParagraph"/>
        <w:numPr>
          <w:ilvl w:val="0"/>
          <w:numId w:val="14"/>
        </w:numPr>
        <w:rPr>
          <w:rFonts w:cstheme="minorHAnsi"/>
          <w:sz w:val="24"/>
          <w:szCs w:val="24"/>
        </w:rPr>
      </w:pPr>
      <w:r w:rsidRPr="00147912">
        <w:rPr>
          <w:rFonts w:cstheme="minorHAnsi"/>
          <w:sz w:val="24"/>
          <w:szCs w:val="24"/>
        </w:rPr>
        <w:t>Both CCM</w:t>
      </w:r>
      <w:r w:rsidR="004110A2">
        <w:rPr>
          <w:rFonts w:cstheme="minorHAnsi"/>
          <w:sz w:val="24"/>
          <w:szCs w:val="24"/>
        </w:rPr>
        <w:t xml:space="preserve"> methods</w:t>
      </w:r>
      <w:r w:rsidRPr="00147912">
        <w:rPr>
          <w:rFonts w:cstheme="minorHAnsi"/>
          <w:sz w:val="24"/>
          <w:szCs w:val="24"/>
        </w:rPr>
        <w:t xml:space="preserve"> showed no </w:t>
      </w:r>
      <w:proofErr w:type="spellStart"/>
      <w:r w:rsidRPr="00147912">
        <w:rPr>
          <w:rFonts w:cstheme="minorHAnsi"/>
          <w:sz w:val="24"/>
          <w:szCs w:val="24"/>
        </w:rPr>
        <w:t>ET</w:t>
      </w:r>
      <w:r w:rsidR="00FB3EE6" w:rsidRPr="00FB3EE6">
        <w:rPr>
          <w:rFonts w:cstheme="minorHAnsi"/>
          <w:sz w:val="24"/>
          <w:szCs w:val="24"/>
          <w:vertAlign w:val="subscript"/>
        </w:rPr>
        <w:t>p</w:t>
      </w:r>
      <w:proofErr w:type="spellEnd"/>
      <w:r w:rsidR="00650427" w:rsidRPr="00147912">
        <w:rPr>
          <w:rFonts w:cstheme="minorHAnsi"/>
          <w:sz w:val="24"/>
          <w:szCs w:val="24"/>
        </w:rPr>
        <w:t xml:space="preserve"> during April and October</w:t>
      </w:r>
      <w:r w:rsidR="004110A2">
        <w:rPr>
          <w:rFonts w:cstheme="minorHAnsi"/>
          <w:sz w:val="24"/>
          <w:szCs w:val="24"/>
        </w:rPr>
        <w:t>;</w:t>
      </w:r>
      <w:r w:rsidR="00650427" w:rsidRPr="00147912">
        <w:rPr>
          <w:rFonts w:cstheme="minorHAnsi"/>
          <w:sz w:val="24"/>
          <w:szCs w:val="24"/>
        </w:rPr>
        <w:t xml:space="preserve"> most likely due to the temperature driven start and stop of the growing season used in both models</w:t>
      </w:r>
    </w:p>
    <w:p w14:paraId="6C0E729D" w14:textId="77777777" w:rsidR="00FA5904" w:rsidRDefault="00FA5904" w:rsidP="005E6036">
      <w:pPr>
        <w:rPr>
          <w:rFonts w:asciiTheme="minorHAnsi" w:hAnsiTheme="minorHAnsi" w:cstheme="minorHAnsi"/>
          <w:szCs w:val="24"/>
        </w:rPr>
      </w:pPr>
    </w:p>
    <w:p w14:paraId="014FE9D3" w14:textId="77777777" w:rsidR="004110A2" w:rsidRDefault="004110A2">
      <w:pPr>
        <w:spacing w:line="240" w:lineRule="auto"/>
        <w:rPr>
          <w:rFonts w:asciiTheme="minorHAnsi" w:hAnsiTheme="minorHAnsi" w:cstheme="minorHAnsi"/>
          <w:szCs w:val="24"/>
        </w:rPr>
      </w:pPr>
      <w:r>
        <w:rPr>
          <w:rFonts w:asciiTheme="minorHAnsi" w:hAnsiTheme="minorHAnsi" w:cstheme="minorHAnsi"/>
          <w:szCs w:val="24"/>
        </w:rPr>
        <w:br w:type="page"/>
      </w:r>
    </w:p>
    <w:p w14:paraId="71C9EFA2" w14:textId="77777777" w:rsidR="00585EFC" w:rsidRDefault="00585EFC" w:rsidP="005E6036">
      <w:pPr>
        <w:rPr>
          <w:rFonts w:asciiTheme="minorHAnsi" w:hAnsiTheme="minorHAnsi" w:cstheme="minorHAnsi"/>
          <w:szCs w:val="24"/>
        </w:rPr>
      </w:pPr>
      <w:r>
        <w:rPr>
          <w:rFonts w:asciiTheme="minorHAnsi" w:hAnsiTheme="minorHAnsi" w:cstheme="minorHAnsi"/>
          <w:szCs w:val="24"/>
        </w:rPr>
        <w:lastRenderedPageBreak/>
        <w:t>While</w:t>
      </w:r>
      <w:r w:rsidR="00650427">
        <w:rPr>
          <w:rFonts w:asciiTheme="minorHAnsi" w:hAnsiTheme="minorHAnsi" w:cstheme="minorHAnsi"/>
          <w:szCs w:val="24"/>
        </w:rPr>
        <w:t xml:space="preserve"> none of the methods</w:t>
      </w:r>
      <w:r>
        <w:rPr>
          <w:rFonts w:asciiTheme="minorHAnsi" w:hAnsiTheme="minorHAnsi" w:cstheme="minorHAnsi"/>
          <w:szCs w:val="24"/>
        </w:rPr>
        <w:t xml:space="preserve"> at any of the towers</w:t>
      </w:r>
      <w:r w:rsidR="00650427">
        <w:rPr>
          <w:rFonts w:asciiTheme="minorHAnsi" w:hAnsiTheme="minorHAnsi" w:cstheme="minorHAnsi"/>
          <w:szCs w:val="24"/>
        </w:rPr>
        <w:t xml:space="preserve"> were consistently within 10 percent </w:t>
      </w:r>
      <w:r>
        <w:rPr>
          <w:rFonts w:asciiTheme="minorHAnsi" w:hAnsiTheme="minorHAnsi" w:cstheme="minorHAnsi"/>
          <w:szCs w:val="24"/>
        </w:rPr>
        <w:t>of</w:t>
      </w:r>
      <w:r w:rsidR="00650427">
        <w:rPr>
          <w:rFonts w:asciiTheme="minorHAnsi" w:hAnsiTheme="minorHAnsi" w:cstheme="minorHAnsi"/>
          <w:szCs w:val="24"/>
        </w:rPr>
        <w:t xml:space="preserve"> the EC Tower’s assumed inherent error on a monthly basis</w:t>
      </w:r>
      <w:r>
        <w:rPr>
          <w:rFonts w:asciiTheme="minorHAnsi" w:hAnsiTheme="minorHAnsi" w:cstheme="minorHAnsi"/>
          <w:szCs w:val="24"/>
        </w:rPr>
        <w:t>, METRIC was within 10 percent m</w:t>
      </w:r>
      <w:r w:rsidR="004110A2">
        <w:rPr>
          <w:rFonts w:asciiTheme="minorHAnsi" w:hAnsiTheme="minorHAnsi" w:cstheme="minorHAnsi"/>
          <w:szCs w:val="24"/>
        </w:rPr>
        <w:t xml:space="preserve">ore </w:t>
      </w:r>
      <w:r>
        <w:rPr>
          <w:rFonts w:asciiTheme="minorHAnsi" w:hAnsiTheme="minorHAnsi" w:cstheme="minorHAnsi"/>
          <w:szCs w:val="24"/>
        </w:rPr>
        <w:t xml:space="preserve">frequently </w:t>
      </w:r>
      <w:r w:rsidR="004110A2">
        <w:rPr>
          <w:rFonts w:asciiTheme="minorHAnsi" w:hAnsiTheme="minorHAnsi" w:cstheme="minorHAnsi"/>
          <w:szCs w:val="24"/>
        </w:rPr>
        <w:t>than the other</w:t>
      </w:r>
      <w:r>
        <w:rPr>
          <w:rFonts w:asciiTheme="minorHAnsi" w:hAnsiTheme="minorHAnsi" w:cstheme="minorHAnsi"/>
          <w:szCs w:val="24"/>
        </w:rPr>
        <w:t xml:space="preserve"> methods ac</w:t>
      </w:r>
      <w:r w:rsidR="00A71247">
        <w:rPr>
          <w:rFonts w:asciiTheme="minorHAnsi" w:hAnsiTheme="minorHAnsi" w:cstheme="minorHAnsi"/>
          <w:szCs w:val="24"/>
        </w:rPr>
        <w:t xml:space="preserve">ross all four tower locations. </w:t>
      </w:r>
      <w:proofErr w:type="gramStart"/>
      <w:r>
        <w:rPr>
          <w:rFonts w:asciiTheme="minorHAnsi" w:hAnsiTheme="minorHAnsi" w:cstheme="minorHAnsi"/>
          <w:szCs w:val="24"/>
        </w:rPr>
        <w:t>All of</w:t>
      </w:r>
      <w:proofErr w:type="gramEnd"/>
      <w:r>
        <w:rPr>
          <w:rFonts w:asciiTheme="minorHAnsi" w:hAnsiTheme="minorHAnsi" w:cstheme="minorHAnsi"/>
          <w:szCs w:val="24"/>
        </w:rPr>
        <w:t xml:space="preserve"> the methods performed best at the Palisade EC Tower</w:t>
      </w:r>
      <w:r w:rsidR="004110A2">
        <w:rPr>
          <w:rFonts w:asciiTheme="minorHAnsi" w:hAnsiTheme="minorHAnsi" w:cstheme="minorHAnsi"/>
          <w:szCs w:val="24"/>
        </w:rPr>
        <w:t>,</w:t>
      </w:r>
      <w:r>
        <w:rPr>
          <w:rFonts w:asciiTheme="minorHAnsi" w:hAnsiTheme="minorHAnsi" w:cstheme="minorHAnsi"/>
          <w:szCs w:val="24"/>
        </w:rPr>
        <w:t xml:space="preserve"> most likely </w:t>
      </w:r>
      <w:r w:rsidR="004110A2">
        <w:rPr>
          <w:rFonts w:asciiTheme="minorHAnsi" w:hAnsiTheme="minorHAnsi" w:cstheme="minorHAnsi"/>
          <w:szCs w:val="24"/>
        </w:rPr>
        <w:t xml:space="preserve">the crop (orchard) did not require estimates of </w:t>
      </w:r>
      <w:r>
        <w:rPr>
          <w:rFonts w:asciiTheme="minorHAnsi" w:hAnsiTheme="minorHAnsi" w:cstheme="minorHAnsi"/>
          <w:szCs w:val="24"/>
        </w:rPr>
        <w:t>when a cutting occur</w:t>
      </w:r>
      <w:r w:rsidR="004110A2">
        <w:rPr>
          <w:rFonts w:asciiTheme="minorHAnsi" w:hAnsiTheme="minorHAnsi" w:cstheme="minorHAnsi"/>
          <w:szCs w:val="24"/>
        </w:rPr>
        <w:t>red</w:t>
      </w:r>
      <w:r>
        <w:rPr>
          <w:rFonts w:asciiTheme="minorHAnsi" w:hAnsiTheme="minorHAnsi" w:cstheme="minorHAnsi"/>
          <w:szCs w:val="24"/>
        </w:rPr>
        <w:t xml:space="preserve">. The largest percent differences </w:t>
      </w:r>
      <w:r w:rsidR="00147912">
        <w:rPr>
          <w:rFonts w:asciiTheme="minorHAnsi" w:hAnsiTheme="minorHAnsi" w:cstheme="minorHAnsi"/>
          <w:szCs w:val="24"/>
        </w:rPr>
        <w:t xml:space="preserve">for all methods and at all locations tended to </w:t>
      </w:r>
      <w:r>
        <w:rPr>
          <w:rFonts w:asciiTheme="minorHAnsi" w:hAnsiTheme="minorHAnsi" w:cstheme="minorHAnsi"/>
          <w:szCs w:val="24"/>
        </w:rPr>
        <w:t>occur</w:t>
      </w:r>
      <w:r w:rsidR="00147912">
        <w:rPr>
          <w:rFonts w:asciiTheme="minorHAnsi" w:hAnsiTheme="minorHAnsi" w:cstheme="minorHAnsi"/>
          <w:szCs w:val="24"/>
        </w:rPr>
        <w:t xml:space="preserve"> </w:t>
      </w:r>
      <w:r>
        <w:rPr>
          <w:rFonts w:asciiTheme="minorHAnsi" w:hAnsiTheme="minorHAnsi" w:cstheme="minorHAnsi"/>
          <w:szCs w:val="24"/>
        </w:rPr>
        <w:t xml:space="preserve">during </w:t>
      </w:r>
      <w:r w:rsidR="00CF1932">
        <w:rPr>
          <w:rFonts w:asciiTheme="minorHAnsi" w:hAnsiTheme="minorHAnsi" w:cstheme="minorHAnsi"/>
          <w:szCs w:val="24"/>
        </w:rPr>
        <w:t>April and May</w:t>
      </w:r>
      <w:r w:rsidR="00147912">
        <w:rPr>
          <w:rFonts w:asciiTheme="minorHAnsi" w:hAnsiTheme="minorHAnsi" w:cstheme="minorHAnsi"/>
          <w:szCs w:val="24"/>
        </w:rPr>
        <w:t xml:space="preserve">. </w:t>
      </w:r>
    </w:p>
    <w:p w14:paraId="6AFB0B97" w14:textId="77777777" w:rsidR="00270267" w:rsidRPr="00FB3EE6" w:rsidRDefault="00270267" w:rsidP="00FB3EE6">
      <w:pPr>
        <w:rPr>
          <w:rFonts w:cstheme="minorHAnsi"/>
          <w:szCs w:val="24"/>
        </w:rPr>
      </w:pPr>
    </w:p>
    <w:p w14:paraId="3BF8A142" w14:textId="77777777" w:rsidR="00E1736D" w:rsidRDefault="007C025A" w:rsidP="00450A7C">
      <w:pPr>
        <w:pStyle w:val="Heading3"/>
      </w:pPr>
      <w:bookmarkStart w:id="26" w:name="_Toc23340530"/>
      <w:r>
        <w:t xml:space="preserve">4.1.3 </w:t>
      </w:r>
      <w:r w:rsidR="00450A7C">
        <w:t xml:space="preserve">Growing Season </w:t>
      </w:r>
      <w:proofErr w:type="spellStart"/>
      <w:r w:rsidR="00450A7C">
        <w:t>ET</w:t>
      </w:r>
      <w:r w:rsidR="00450A7C" w:rsidRPr="002C7EE1">
        <w:rPr>
          <w:vertAlign w:val="subscript"/>
        </w:rPr>
        <w:t>a</w:t>
      </w:r>
      <w:proofErr w:type="spellEnd"/>
      <w:r w:rsidR="00C931C8">
        <w:t xml:space="preserve"> </w:t>
      </w:r>
      <w:r w:rsidR="00F434F4">
        <w:t xml:space="preserve">Comparison </w:t>
      </w:r>
      <w:r w:rsidR="003146C0">
        <w:t xml:space="preserve">– </w:t>
      </w:r>
      <w:r w:rsidR="00A649E6">
        <w:t xml:space="preserve">Palisade </w:t>
      </w:r>
      <w:r w:rsidR="003146C0">
        <w:t>EC Tower to Remote Sensing and C</w:t>
      </w:r>
      <w:r w:rsidR="005D191B">
        <w:t>C</w:t>
      </w:r>
      <w:r w:rsidR="003146C0">
        <w:t>M</w:t>
      </w:r>
      <w:r w:rsidR="006C1680">
        <w:t xml:space="preserve"> Methods</w:t>
      </w:r>
      <w:bookmarkEnd w:id="26"/>
    </w:p>
    <w:p w14:paraId="4C4F2F20" w14:textId="77777777" w:rsidR="00266386" w:rsidRDefault="000054FC" w:rsidP="002E66FA">
      <w:pPr>
        <w:rPr>
          <w:rFonts w:asciiTheme="minorHAnsi" w:hAnsiTheme="minorHAnsi" w:cstheme="minorHAnsi"/>
        </w:rPr>
      </w:pPr>
      <w:r>
        <w:rPr>
          <w:rFonts w:asciiTheme="minorHAnsi" w:hAnsiTheme="minorHAnsi" w:cstheme="minorHAnsi"/>
        </w:rPr>
        <w:t>Table</w:t>
      </w:r>
      <w:r w:rsidR="00FB3EE6">
        <w:rPr>
          <w:rFonts w:asciiTheme="minorHAnsi" w:hAnsiTheme="minorHAnsi" w:cstheme="minorHAnsi"/>
        </w:rPr>
        <w:t>s 7 to 10</w:t>
      </w:r>
      <w:r>
        <w:rPr>
          <w:rFonts w:asciiTheme="minorHAnsi" w:hAnsiTheme="minorHAnsi" w:cstheme="minorHAnsi"/>
        </w:rPr>
        <w:t xml:space="preserve"> show growing season </w:t>
      </w:r>
      <w:r w:rsidR="00697D44">
        <w:rPr>
          <w:rFonts w:asciiTheme="minorHAnsi" w:hAnsiTheme="minorHAnsi" w:cstheme="minorHAnsi"/>
        </w:rPr>
        <w:t>estimated</w:t>
      </w:r>
      <w:r>
        <w:rPr>
          <w:rFonts w:asciiTheme="minorHAnsi" w:hAnsiTheme="minorHAnsi" w:cstheme="minorHAnsi"/>
        </w:rPr>
        <w:t xml:space="preserve"> </w:t>
      </w:r>
      <w:proofErr w:type="spellStart"/>
      <w:r>
        <w:rPr>
          <w:rFonts w:asciiTheme="minorHAnsi" w:hAnsiTheme="minorHAnsi" w:cstheme="minorHAnsi"/>
        </w:rPr>
        <w:t>ET</w:t>
      </w:r>
      <w:r w:rsidR="00697D44">
        <w:rPr>
          <w:rFonts w:asciiTheme="minorHAnsi" w:hAnsiTheme="minorHAnsi" w:cstheme="minorHAnsi"/>
        </w:rPr>
        <w:t>a</w:t>
      </w:r>
      <w:proofErr w:type="spellEnd"/>
      <w:r w:rsidR="00CB035E">
        <w:rPr>
          <w:rFonts w:asciiTheme="minorHAnsi" w:hAnsiTheme="minorHAnsi" w:cstheme="minorHAnsi"/>
        </w:rPr>
        <w:t xml:space="preserve"> for the CCM</w:t>
      </w:r>
      <w:r w:rsidR="00F1765F">
        <w:rPr>
          <w:rFonts w:asciiTheme="minorHAnsi" w:hAnsiTheme="minorHAnsi" w:cstheme="minorHAnsi"/>
        </w:rPr>
        <w:t>s</w:t>
      </w:r>
      <w:r w:rsidR="00CB035E">
        <w:rPr>
          <w:rFonts w:asciiTheme="minorHAnsi" w:hAnsiTheme="minorHAnsi" w:cstheme="minorHAnsi"/>
        </w:rPr>
        <w:t xml:space="preserve"> </w:t>
      </w:r>
      <w:r w:rsidR="009A5974">
        <w:rPr>
          <w:rFonts w:asciiTheme="minorHAnsi" w:hAnsiTheme="minorHAnsi" w:cstheme="minorHAnsi"/>
        </w:rPr>
        <w:t xml:space="preserve">for the </w:t>
      </w:r>
      <w:r w:rsidR="00CB035E">
        <w:rPr>
          <w:rFonts w:asciiTheme="minorHAnsi" w:hAnsiTheme="minorHAnsi" w:cstheme="minorHAnsi"/>
        </w:rPr>
        <w:t xml:space="preserve">Remote Sensing </w:t>
      </w:r>
      <w:r>
        <w:rPr>
          <w:rFonts w:asciiTheme="minorHAnsi" w:hAnsiTheme="minorHAnsi" w:cstheme="minorHAnsi"/>
        </w:rPr>
        <w:t>methods</w:t>
      </w:r>
      <w:r w:rsidR="00CB035E">
        <w:rPr>
          <w:rFonts w:asciiTheme="minorHAnsi" w:hAnsiTheme="minorHAnsi" w:cstheme="minorHAnsi"/>
        </w:rPr>
        <w:t xml:space="preserve"> </w:t>
      </w:r>
      <w:r w:rsidR="00FB3EE6">
        <w:rPr>
          <w:rFonts w:asciiTheme="minorHAnsi" w:hAnsiTheme="minorHAnsi" w:cstheme="minorHAnsi"/>
        </w:rPr>
        <w:t>at the four tower locations</w:t>
      </w:r>
      <w:r w:rsidR="00697D44">
        <w:rPr>
          <w:rFonts w:asciiTheme="minorHAnsi" w:hAnsiTheme="minorHAnsi" w:cstheme="minorHAnsi"/>
        </w:rPr>
        <w:t xml:space="preserve"> and p</w:t>
      </w:r>
      <w:r w:rsidR="00CB035E">
        <w:rPr>
          <w:rFonts w:asciiTheme="minorHAnsi" w:hAnsiTheme="minorHAnsi" w:cstheme="minorHAnsi"/>
        </w:rPr>
        <w:t>er</w:t>
      </w:r>
      <w:r>
        <w:rPr>
          <w:rFonts w:asciiTheme="minorHAnsi" w:hAnsiTheme="minorHAnsi" w:cstheme="minorHAnsi"/>
        </w:rPr>
        <w:t>cent difference</w:t>
      </w:r>
      <w:r w:rsidR="00BF17E4">
        <w:rPr>
          <w:rFonts w:asciiTheme="minorHAnsi" w:hAnsiTheme="minorHAnsi" w:cstheme="minorHAnsi"/>
        </w:rPr>
        <w:t>s</w:t>
      </w:r>
      <w:r w:rsidR="00CB035E">
        <w:rPr>
          <w:rFonts w:asciiTheme="minorHAnsi" w:hAnsiTheme="minorHAnsi" w:cstheme="minorHAnsi"/>
        </w:rPr>
        <w:t xml:space="preserve"> </w:t>
      </w:r>
      <w:r w:rsidR="005B5196">
        <w:rPr>
          <w:rFonts w:asciiTheme="minorHAnsi" w:hAnsiTheme="minorHAnsi" w:cstheme="minorHAnsi"/>
        </w:rPr>
        <w:t xml:space="preserve">compared to the EC </w:t>
      </w:r>
      <w:r w:rsidR="00CB035E">
        <w:rPr>
          <w:rFonts w:asciiTheme="minorHAnsi" w:hAnsiTheme="minorHAnsi" w:cstheme="minorHAnsi"/>
        </w:rPr>
        <w:t xml:space="preserve">Tower growing season </w:t>
      </w:r>
      <w:proofErr w:type="spellStart"/>
      <w:r w:rsidR="00CB035E">
        <w:rPr>
          <w:rFonts w:asciiTheme="minorHAnsi" w:hAnsiTheme="minorHAnsi" w:cstheme="minorHAnsi"/>
        </w:rPr>
        <w:t>ET</w:t>
      </w:r>
      <w:r w:rsidR="00CB035E" w:rsidRPr="003E5626">
        <w:rPr>
          <w:rFonts w:asciiTheme="minorHAnsi" w:hAnsiTheme="minorHAnsi" w:cstheme="minorHAnsi"/>
          <w:vertAlign w:val="subscript"/>
        </w:rPr>
        <w:t>a</w:t>
      </w:r>
      <w:proofErr w:type="spellEnd"/>
      <w:r>
        <w:rPr>
          <w:rFonts w:asciiTheme="minorHAnsi" w:hAnsiTheme="minorHAnsi" w:cstheme="minorHAnsi"/>
        </w:rPr>
        <w:t>.</w:t>
      </w:r>
      <w:r w:rsidR="00B044B2">
        <w:rPr>
          <w:rFonts w:asciiTheme="minorHAnsi" w:hAnsiTheme="minorHAnsi" w:cstheme="minorHAnsi"/>
        </w:rPr>
        <w:t xml:space="preserve"> </w:t>
      </w:r>
      <w:r w:rsidR="001A7632">
        <w:rPr>
          <w:rFonts w:asciiTheme="minorHAnsi" w:hAnsiTheme="minorHAnsi" w:cstheme="minorHAnsi"/>
        </w:rPr>
        <w:t xml:space="preserve">As noted above the Bloomfield EC Tower results for all methods were cut off at September 12.  </w:t>
      </w:r>
    </w:p>
    <w:p w14:paraId="14CFC9C7" w14:textId="77777777" w:rsidR="00A23030" w:rsidRPr="006732F1" w:rsidRDefault="006732F1" w:rsidP="006732F1">
      <w:pPr>
        <w:pStyle w:val="Caption"/>
        <w:jc w:val="center"/>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Table </w:t>
      </w:r>
      <w:r w:rsidRPr="006732F1">
        <w:rPr>
          <w:rFonts w:asciiTheme="minorHAnsi" w:eastAsiaTheme="minorEastAsia" w:hAnsiTheme="minorHAnsi" w:cstheme="minorBidi"/>
          <w:b/>
          <w:bCs w:val="0"/>
          <w:spacing w:val="15"/>
          <w:sz w:val="22"/>
          <w:szCs w:val="22"/>
        </w:rPr>
        <w:fldChar w:fldCharType="begin"/>
      </w:r>
      <w:r w:rsidRPr="006732F1">
        <w:rPr>
          <w:rFonts w:asciiTheme="minorHAnsi" w:eastAsiaTheme="minorEastAsia" w:hAnsiTheme="minorHAnsi" w:cstheme="minorBidi"/>
          <w:b/>
          <w:bCs w:val="0"/>
          <w:spacing w:val="15"/>
          <w:sz w:val="22"/>
          <w:szCs w:val="22"/>
        </w:rPr>
        <w:instrText xml:space="preserve"> SEQ Table \* ARABIC </w:instrText>
      </w:r>
      <w:r w:rsidRPr="006732F1">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7</w:t>
      </w:r>
      <w:r w:rsidRPr="006732F1">
        <w:rPr>
          <w:rFonts w:asciiTheme="minorHAnsi" w:eastAsiaTheme="minorEastAsia" w:hAnsiTheme="minorHAnsi" w:cstheme="minorBidi"/>
          <w:b/>
          <w:bCs w:val="0"/>
          <w:spacing w:val="15"/>
          <w:sz w:val="22"/>
          <w:szCs w:val="22"/>
        </w:rPr>
        <w:fldChar w:fldCharType="end"/>
      </w:r>
      <w:r w:rsidR="00A23030" w:rsidRPr="006732F1">
        <w:rPr>
          <w:rFonts w:asciiTheme="minorHAnsi" w:eastAsiaTheme="minorEastAsia" w:hAnsiTheme="minorHAnsi" w:cstheme="minorBidi"/>
          <w:b/>
          <w:bCs w:val="0"/>
          <w:spacing w:val="15"/>
          <w:sz w:val="22"/>
          <w:szCs w:val="22"/>
        </w:rPr>
        <w:t xml:space="preserve">. </w:t>
      </w:r>
      <w:proofErr w:type="spellStart"/>
      <w:r w:rsidR="00A23030" w:rsidRPr="006732F1">
        <w:rPr>
          <w:rFonts w:asciiTheme="minorHAnsi" w:eastAsiaTheme="minorEastAsia" w:hAnsiTheme="minorHAnsi" w:cstheme="minorBidi"/>
          <w:b/>
          <w:bCs w:val="0"/>
          <w:spacing w:val="15"/>
          <w:sz w:val="22"/>
          <w:szCs w:val="22"/>
        </w:rPr>
        <w:t>ET</w:t>
      </w:r>
      <w:r w:rsidR="00A23030" w:rsidRPr="006732F1">
        <w:rPr>
          <w:rFonts w:asciiTheme="minorHAnsi" w:eastAsiaTheme="minorEastAsia" w:hAnsiTheme="minorHAnsi" w:cstheme="minorBidi"/>
          <w:b/>
          <w:bCs w:val="0"/>
          <w:spacing w:val="15"/>
          <w:sz w:val="22"/>
          <w:szCs w:val="22"/>
          <w:vertAlign w:val="subscript"/>
        </w:rPr>
        <w:t>a</w:t>
      </w:r>
      <w:proofErr w:type="spellEnd"/>
      <w:r w:rsidR="00A23030" w:rsidRPr="006732F1">
        <w:rPr>
          <w:rFonts w:asciiTheme="minorHAnsi" w:eastAsiaTheme="minorEastAsia" w:hAnsiTheme="minorHAnsi" w:cstheme="minorBidi"/>
          <w:b/>
          <w:bCs w:val="0"/>
          <w:spacing w:val="15"/>
          <w:sz w:val="22"/>
          <w:szCs w:val="22"/>
        </w:rPr>
        <w:t xml:space="preserve"> at Palisade EC Tower and Percent Difference Compared to EC Tower </w:t>
      </w:r>
      <w:proofErr w:type="spellStart"/>
      <w:r w:rsidR="00A23030" w:rsidRPr="006732F1">
        <w:rPr>
          <w:rFonts w:asciiTheme="minorHAnsi" w:eastAsiaTheme="minorEastAsia" w:hAnsiTheme="minorHAnsi" w:cstheme="minorBidi"/>
          <w:b/>
          <w:bCs w:val="0"/>
          <w:spacing w:val="15"/>
          <w:sz w:val="22"/>
          <w:szCs w:val="22"/>
        </w:rPr>
        <w:t>ET</w:t>
      </w:r>
      <w:r w:rsidR="00A23030" w:rsidRPr="006732F1">
        <w:rPr>
          <w:rFonts w:asciiTheme="minorHAnsi" w:eastAsiaTheme="minorEastAsia" w:hAnsiTheme="minorHAnsi" w:cstheme="minorBidi"/>
          <w:b/>
          <w:bCs w:val="0"/>
          <w:spacing w:val="15"/>
          <w:sz w:val="22"/>
          <w:szCs w:val="22"/>
          <w:vertAlign w:val="subscript"/>
        </w:rPr>
        <w:t>a</w:t>
      </w:r>
      <w:proofErr w:type="spellEnd"/>
    </w:p>
    <w:tbl>
      <w:tblPr>
        <w:tblStyle w:val="PlainTable11"/>
        <w:tblW w:w="7735" w:type="dxa"/>
        <w:jc w:val="center"/>
        <w:tblLook w:val="04A0" w:firstRow="1" w:lastRow="0" w:firstColumn="1" w:lastColumn="0" w:noHBand="0" w:noVBand="1"/>
      </w:tblPr>
      <w:tblGrid>
        <w:gridCol w:w="3505"/>
        <w:gridCol w:w="2340"/>
        <w:gridCol w:w="1890"/>
      </w:tblGrid>
      <w:tr w:rsidR="00A23030" w:rsidRPr="007523DA" w14:paraId="1EA43618" w14:textId="77777777" w:rsidTr="00F83D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027C8108" w14:textId="77777777" w:rsidR="00A23030" w:rsidRPr="007523DA" w:rsidRDefault="00A23030" w:rsidP="00F83DFD">
            <w:pPr>
              <w:spacing w:line="240" w:lineRule="auto"/>
              <w:jc w:val="center"/>
              <w:rPr>
                <w:rFonts w:eastAsia="Times New Roman" w:cs="Calibri"/>
                <w:color w:val="000000"/>
              </w:rPr>
            </w:pPr>
            <w:r w:rsidRPr="007523DA">
              <w:rPr>
                <w:rFonts w:eastAsia="Times New Roman" w:cs="Calibri"/>
                <w:color w:val="000000"/>
              </w:rPr>
              <w:t>Method</w:t>
            </w:r>
          </w:p>
        </w:tc>
        <w:tc>
          <w:tcPr>
            <w:tcW w:w="2340" w:type="dxa"/>
            <w:noWrap/>
            <w:vAlign w:val="center"/>
            <w:hideMark/>
          </w:tcPr>
          <w:p w14:paraId="7D6ECA0C" w14:textId="77777777" w:rsidR="00A23030" w:rsidRPr="007523DA" w:rsidRDefault="00A23030"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April 1</w:t>
            </w:r>
            <w:r w:rsidRPr="007523DA">
              <w:rPr>
                <w:rFonts w:eastAsia="Times New Roman" w:cs="Calibri"/>
                <w:color w:val="000000"/>
              </w:rPr>
              <w:t xml:space="preserve"> - Oct 31 Total (inches)</w:t>
            </w:r>
          </w:p>
        </w:tc>
        <w:tc>
          <w:tcPr>
            <w:tcW w:w="1890" w:type="dxa"/>
            <w:noWrap/>
            <w:vAlign w:val="center"/>
            <w:hideMark/>
          </w:tcPr>
          <w:p w14:paraId="1E4A2CC5" w14:textId="77777777" w:rsidR="00A23030" w:rsidRPr="007523DA" w:rsidRDefault="00A23030"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7523DA">
              <w:rPr>
                <w:rFonts w:eastAsia="Times New Roman" w:cs="Calibri"/>
                <w:color w:val="000000"/>
              </w:rPr>
              <w:t>Percent Difference</w:t>
            </w:r>
          </w:p>
        </w:tc>
      </w:tr>
      <w:tr w:rsidR="00A23030" w:rsidRPr="007523DA" w14:paraId="4166D0FF"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1CBBF6DC"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EC Tower</w:t>
            </w:r>
          </w:p>
        </w:tc>
        <w:tc>
          <w:tcPr>
            <w:tcW w:w="2340" w:type="dxa"/>
            <w:noWrap/>
            <w:vAlign w:val="center"/>
            <w:hideMark/>
          </w:tcPr>
          <w:p w14:paraId="71FA1BFA"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51.3</w:t>
            </w:r>
          </w:p>
        </w:tc>
        <w:tc>
          <w:tcPr>
            <w:tcW w:w="1890" w:type="dxa"/>
            <w:noWrap/>
            <w:vAlign w:val="center"/>
            <w:hideMark/>
          </w:tcPr>
          <w:p w14:paraId="23103FA8"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w:t>
            </w:r>
          </w:p>
        </w:tc>
      </w:tr>
      <w:tr w:rsidR="00A23030" w:rsidRPr="007523DA" w14:paraId="683AA83F" w14:textId="77777777" w:rsidTr="00201D85">
        <w:trPr>
          <w:trHeight w:val="300"/>
          <w:jc w:val="center"/>
        </w:trPr>
        <w:tc>
          <w:tcPr>
            <w:cnfStyle w:val="001000000000" w:firstRow="0" w:lastRow="0" w:firstColumn="1" w:lastColumn="0" w:oddVBand="0" w:evenVBand="0" w:oddHBand="0" w:evenHBand="0" w:firstRowFirstColumn="0" w:firstRowLastColumn="0" w:lastRowFirstColumn="0" w:lastRowLastColumn="0"/>
            <w:tcW w:w="3505" w:type="dxa"/>
            <w:shd w:val="clear" w:color="auto" w:fill="auto"/>
            <w:noWrap/>
            <w:vAlign w:val="center"/>
            <w:hideMark/>
          </w:tcPr>
          <w:p w14:paraId="206C8C9F" w14:textId="77777777" w:rsidR="00A23030" w:rsidRPr="00201D85" w:rsidRDefault="00A23030" w:rsidP="00F83DFD">
            <w:pPr>
              <w:spacing w:line="240" w:lineRule="auto"/>
              <w:rPr>
                <w:rFonts w:eastAsia="Times New Roman" w:cs="Calibri"/>
                <w:b w:val="0"/>
                <w:color w:val="000000"/>
              </w:rPr>
            </w:pPr>
            <w:r w:rsidRPr="00201D85">
              <w:rPr>
                <w:rFonts w:eastAsia="Times New Roman" w:cs="Calibri"/>
                <w:b w:val="0"/>
                <w:color w:val="000000"/>
              </w:rPr>
              <w:t>METRIC</w:t>
            </w:r>
          </w:p>
        </w:tc>
        <w:tc>
          <w:tcPr>
            <w:tcW w:w="2340" w:type="dxa"/>
            <w:shd w:val="clear" w:color="auto" w:fill="auto"/>
            <w:noWrap/>
            <w:vAlign w:val="center"/>
            <w:hideMark/>
          </w:tcPr>
          <w:p w14:paraId="7F5B7C43" w14:textId="77777777" w:rsidR="00A23030" w:rsidRPr="00201D85" w:rsidRDefault="00201D85"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201D85">
              <w:rPr>
                <w:rFonts w:eastAsia="Times New Roman" w:cs="Calibri"/>
                <w:color w:val="000000"/>
              </w:rPr>
              <w:t>46.3</w:t>
            </w:r>
          </w:p>
        </w:tc>
        <w:tc>
          <w:tcPr>
            <w:tcW w:w="1890" w:type="dxa"/>
            <w:shd w:val="clear" w:color="auto" w:fill="auto"/>
            <w:noWrap/>
            <w:vAlign w:val="center"/>
            <w:hideMark/>
          </w:tcPr>
          <w:p w14:paraId="73BB01A2" w14:textId="77777777" w:rsidR="00A23030" w:rsidRPr="00201D85"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201D85">
              <w:rPr>
                <w:rFonts w:eastAsia="Times New Roman" w:cs="Calibri"/>
                <w:color w:val="000000"/>
              </w:rPr>
              <w:t>-1</w:t>
            </w:r>
            <w:r w:rsidR="00201D85" w:rsidRPr="00201D85">
              <w:rPr>
                <w:rFonts w:eastAsia="Times New Roman" w:cs="Calibri"/>
                <w:color w:val="000000"/>
              </w:rPr>
              <w:t>0</w:t>
            </w:r>
            <w:r w:rsidRPr="00201D85">
              <w:rPr>
                <w:rFonts w:eastAsia="Times New Roman" w:cs="Calibri"/>
                <w:color w:val="000000"/>
              </w:rPr>
              <w:t>%</w:t>
            </w:r>
          </w:p>
        </w:tc>
      </w:tr>
      <w:tr w:rsidR="00A23030" w:rsidRPr="007523DA" w14:paraId="1F714CFF"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2D557798"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SSEBop</w:t>
            </w:r>
            <w:r w:rsidR="00A73FC7">
              <w:rPr>
                <w:rFonts w:eastAsia="Times New Roman" w:cs="Calibri"/>
                <w:b w:val="0"/>
                <w:color w:val="000000"/>
              </w:rPr>
              <w:t>*</w:t>
            </w:r>
          </w:p>
        </w:tc>
        <w:tc>
          <w:tcPr>
            <w:tcW w:w="2340" w:type="dxa"/>
            <w:noWrap/>
            <w:vAlign w:val="center"/>
            <w:hideMark/>
          </w:tcPr>
          <w:p w14:paraId="42D9BB9D"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33.0</w:t>
            </w:r>
          </w:p>
        </w:tc>
        <w:tc>
          <w:tcPr>
            <w:tcW w:w="1890" w:type="dxa"/>
            <w:noWrap/>
            <w:vAlign w:val="center"/>
            <w:hideMark/>
          </w:tcPr>
          <w:p w14:paraId="35FF551F"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-36</w:t>
            </w:r>
            <w:r w:rsidRPr="007523DA">
              <w:rPr>
                <w:rFonts w:eastAsia="Times New Roman" w:cs="Calibri"/>
                <w:color w:val="000000"/>
              </w:rPr>
              <w:t>%</w:t>
            </w:r>
          </w:p>
        </w:tc>
      </w:tr>
      <w:tr w:rsidR="00A23030" w:rsidRPr="007523DA" w14:paraId="4F97B2D4" w14:textId="77777777" w:rsidTr="00F83DFD">
        <w:trPr>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58A39818"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Modified Blaney-Criddle with an Elev. Adj.</w:t>
            </w:r>
          </w:p>
        </w:tc>
        <w:tc>
          <w:tcPr>
            <w:tcW w:w="2340" w:type="dxa"/>
            <w:noWrap/>
            <w:vAlign w:val="center"/>
            <w:hideMark/>
          </w:tcPr>
          <w:p w14:paraId="170EB92C"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40.5</w:t>
            </w:r>
          </w:p>
        </w:tc>
        <w:tc>
          <w:tcPr>
            <w:tcW w:w="1890" w:type="dxa"/>
            <w:noWrap/>
            <w:vAlign w:val="center"/>
            <w:hideMark/>
          </w:tcPr>
          <w:p w14:paraId="2AE28867"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-21</w:t>
            </w:r>
            <w:r w:rsidRPr="007523DA">
              <w:rPr>
                <w:rFonts w:eastAsia="Times New Roman" w:cs="Calibri"/>
                <w:color w:val="000000"/>
              </w:rPr>
              <w:t>%</w:t>
            </w:r>
          </w:p>
        </w:tc>
      </w:tr>
      <w:tr w:rsidR="00A23030" w:rsidRPr="007523DA" w14:paraId="27EF3E55"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09B45FF0"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Penman-Monteith</w:t>
            </w:r>
          </w:p>
        </w:tc>
        <w:tc>
          <w:tcPr>
            <w:tcW w:w="2340" w:type="dxa"/>
            <w:noWrap/>
            <w:vAlign w:val="center"/>
            <w:hideMark/>
          </w:tcPr>
          <w:p w14:paraId="67D12365"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49.5</w:t>
            </w:r>
          </w:p>
        </w:tc>
        <w:tc>
          <w:tcPr>
            <w:tcW w:w="1890" w:type="dxa"/>
            <w:noWrap/>
            <w:vAlign w:val="center"/>
            <w:hideMark/>
          </w:tcPr>
          <w:p w14:paraId="5D47D625"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w:t>
            </w:r>
            <w:r w:rsidRPr="007523DA">
              <w:rPr>
                <w:rFonts w:eastAsia="Times New Roman" w:cs="Calibri"/>
                <w:color w:val="000000"/>
              </w:rPr>
              <w:t>%</w:t>
            </w:r>
          </w:p>
        </w:tc>
      </w:tr>
    </w:tbl>
    <w:p w14:paraId="20370425" w14:textId="77777777" w:rsidR="00A23030" w:rsidRPr="00BA63A4" w:rsidRDefault="00FB3EE6" w:rsidP="00BA63A4">
      <w:pPr>
        <w:pStyle w:val="Subtitle"/>
        <w:spacing w:after="0" w:line="240" w:lineRule="auto"/>
        <w:ind w:left="990"/>
        <w:rPr>
          <w:rFonts w:cstheme="minorHAnsi"/>
          <w:color w:val="auto"/>
          <w:sz w:val="20"/>
          <w:szCs w:val="20"/>
        </w:rPr>
      </w:pPr>
      <w:r w:rsidRPr="00BA63A4">
        <w:rPr>
          <w:rFonts w:cstheme="minorHAnsi"/>
          <w:color w:val="auto"/>
          <w:sz w:val="20"/>
          <w:szCs w:val="20"/>
        </w:rPr>
        <w:t xml:space="preserve">*SSEBop did not have reliable values for April 1 to May 9, these values </w:t>
      </w:r>
      <w:r w:rsidR="00BA63A4">
        <w:rPr>
          <w:rFonts w:cstheme="minorHAnsi"/>
          <w:color w:val="auto"/>
          <w:sz w:val="20"/>
          <w:szCs w:val="20"/>
        </w:rPr>
        <w:br/>
        <w:t xml:space="preserve">  </w:t>
      </w:r>
      <w:r w:rsidRPr="00BA63A4">
        <w:rPr>
          <w:rFonts w:cstheme="minorHAnsi"/>
          <w:color w:val="auto"/>
          <w:sz w:val="20"/>
          <w:szCs w:val="20"/>
        </w:rPr>
        <w:t>were excluded</w:t>
      </w:r>
      <w:r w:rsidR="00BA63A4" w:rsidRPr="00BA63A4">
        <w:rPr>
          <w:rFonts w:cstheme="minorHAnsi"/>
          <w:color w:val="auto"/>
          <w:sz w:val="20"/>
          <w:szCs w:val="20"/>
        </w:rPr>
        <w:t xml:space="preserve"> from the results and the </w:t>
      </w:r>
      <w:r w:rsidR="00857806" w:rsidRPr="00BA63A4">
        <w:rPr>
          <w:rFonts w:cstheme="minorHAnsi"/>
          <w:color w:val="auto"/>
          <w:sz w:val="20"/>
          <w:szCs w:val="20"/>
        </w:rPr>
        <w:t>percent</w:t>
      </w:r>
      <w:r w:rsidR="00BA63A4" w:rsidRPr="00BA63A4">
        <w:rPr>
          <w:rFonts w:cstheme="minorHAnsi"/>
          <w:color w:val="auto"/>
          <w:sz w:val="20"/>
          <w:szCs w:val="20"/>
        </w:rPr>
        <w:t xml:space="preserve"> difference comparison</w:t>
      </w:r>
      <w:r w:rsidRPr="00BA63A4">
        <w:rPr>
          <w:rFonts w:cstheme="minorHAnsi"/>
          <w:color w:val="auto"/>
          <w:sz w:val="20"/>
          <w:szCs w:val="20"/>
        </w:rPr>
        <w:t xml:space="preserve">. </w:t>
      </w:r>
    </w:p>
    <w:p w14:paraId="79A6BAEE" w14:textId="77777777" w:rsidR="004D14EA" w:rsidRDefault="004D14EA" w:rsidP="006732F1">
      <w:pPr>
        <w:pStyle w:val="Caption"/>
        <w:jc w:val="center"/>
        <w:rPr>
          <w:rFonts w:asciiTheme="minorHAnsi" w:eastAsiaTheme="minorEastAsia" w:hAnsiTheme="minorHAnsi" w:cstheme="minorBidi"/>
          <w:b/>
          <w:bCs w:val="0"/>
          <w:spacing w:val="15"/>
          <w:sz w:val="22"/>
          <w:szCs w:val="22"/>
        </w:rPr>
      </w:pPr>
    </w:p>
    <w:p w14:paraId="0C5E4535" w14:textId="77777777" w:rsidR="00A23030" w:rsidRPr="006732F1" w:rsidRDefault="006732F1" w:rsidP="006732F1">
      <w:pPr>
        <w:pStyle w:val="Caption"/>
        <w:jc w:val="center"/>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Table </w:t>
      </w:r>
      <w:r w:rsidRPr="006732F1">
        <w:rPr>
          <w:rFonts w:asciiTheme="minorHAnsi" w:eastAsiaTheme="minorEastAsia" w:hAnsiTheme="minorHAnsi" w:cstheme="minorBidi"/>
          <w:b/>
          <w:bCs w:val="0"/>
          <w:spacing w:val="15"/>
          <w:sz w:val="22"/>
          <w:szCs w:val="22"/>
        </w:rPr>
        <w:fldChar w:fldCharType="begin"/>
      </w:r>
      <w:r w:rsidRPr="006732F1">
        <w:rPr>
          <w:rFonts w:asciiTheme="minorHAnsi" w:eastAsiaTheme="minorEastAsia" w:hAnsiTheme="minorHAnsi" w:cstheme="minorBidi"/>
          <w:b/>
          <w:bCs w:val="0"/>
          <w:spacing w:val="15"/>
          <w:sz w:val="22"/>
          <w:szCs w:val="22"/>
        </w:rPr>
        <w:instrText xml:space="preserve"> SEQ Table \* ARABIC </w:instrText>
      </w:r>
      <w:r w:rsidRPr="006732F1">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8</w:t>
      </w:r>
      <w:r w:rsidRPr="006732F1">
        <w:rPr>
          <w:rFonts w:asciiTheme="minorHAnsi" w:eastAsiaTheme="minorEastAsia" w:hAnsiTheme="minorHAnsi" w:cstheme="minorBidi"/>
          <w:b/>
          <w:bCs w:val="0"/>
          <w:spacing w:val="15"/>
          <w:sz w:val="22"/>
          <w:szCs w:val="22"/>
        </w:rPr>
        <w:fldChar w:fldCharType="end"/>
      </w:r>
      <w:r w:rsidR="00A23030" w:rsidRPr="006732F1">
        <w:rPr>
          <w:rFonts w:asciiTheme="minorHAnsi" w:eastAsiaTheme="minorEastAsia" w:hAnsiTheme="minorHAnsi" w:cstheme="minorBidi"/>
          <w:b/>
          <w:bCs w:val="0"/>
          <w:spacing w:val="15"/>
          <w:sz w:val="22"/>
          <w:szCs w:val="22"/>
        </w:rPr>
        <w:t xml:space="preserve">. </w:t>
      </w:r>
      <w:proofErr w:type="spellStart"/>
      <w:r w:rsidR="00A23030" w:rsidRPr="006732F1">
        <w:rPr>
          <w:rFonts w:asciiTheme="minorHAnsi" w:eastAsiaTheme="minorEastAsia" w:hAnsiTheme="minorHAnsi" w:cstheme="minorBidi"/>
          <w:b/>
          <w:bCs w:val="0"/>
          <w:spacing w:val="15"/>
          <w:sz w:val="22"/>
          <w:szCs w:val="22"/>
        </w:rPr>
        <w:t>ET</w:t>
      </w:r>
      <w:r w:rsidR="00A23030" w:rsidRPr="006732F1">
        <w:rPr>
          <w:rFonts w:asciiTheme="minorHAnsi" w:eastAsiaTheme="minorEastAsia" w:hAnsiTheme="minorHAnsi" w:cstheme="minorBidi"/>
          <w:b/>
          <w:bCs w:val="0"/>
          <w:spacing w:val="15"/>
          <w:sz w:val="22"/>
          <w:szCs w:val="22"/>
          <w:vertAlign w:val="subscript"/>
        </w:rPr>
        <w:t>a</w:t>
      </w:r>
      <w:proofErr w:type="spellEnd"/>
      <w:r w:rsidR="004D14EA">
        <w:rPr>
          <w:rFonts w:asciiTheme="minorHAnsi" w:eastAsiaTheme="minorEastAsia" w:hAnsiTheme="minorHAnsi" w:cstheme="minorBidi"/>
          <w:b/>
          <w:bCs w:val="0"/>
          <w:spacing w:val="15"/>
          <w:sz w:val="22"/>
          <w:szCs w:val="22"/>
        </w:rPr>
        <w:t xml:space="preserve"> at</w:t>
      </w:r>
      <w:r w:rsidR="00A23030" w:rsidRPr="006732F1">
        <w:rPr>
          <w:rFonts w:asciiTheme="minorHAnsi" w:eastAsiaTheme="minorEastAsia" w:hAnsiTheme="minorHAnsi" w:cstheme="minorBidi"/>
          <w:b/>
          <w:bCs w:val="0"/>
          <w:spacing w:val="15"/>
          <w:sz w:val="22"/>
          <w:szCs w:val="22"/>
        </w:rPr>
        <w:t xml:space="preserve"> Bloomfield EC Tower and Percent Difference Compared to EC Tower </w:t>
      </w:r>
      <w:proofErr w:type="spellStart"/>
      <w:r w:rsidR="00A23030" w:rsidRPr="006732F1">
        <w:rPr>
          <w:rFonts w:asciiTheme="minorHAnsi" w:eastAsiaTheme="minorEastAsia" w:hAnsiTheme="minorHAnsi" w:cstheme="minorBidi"/>
          <w:b/>
          <w:bCs w:val="0"/>
          <w:spacing w:val="15"/>
          <w:sz w:val="22"/>
          <w:szCs w:val="22"/>
        </w:rPr>
        <w:t>ET</w:t>
      </w:r>
      <w:r w:rsidR="00A23030" w:rsidRPr="006732F1">
        <w:rPr>
          <w:rFonts w:asciiTheme="minorHAnsi" w:eastAsiaTheme="minorEastAsia" w:hAnsiTheme="minorHAnsi" w:cstheme="minorBidi"/>
          <w:b/>
          <w:bCs w:val="0"/>
          <w:spacing w:val="15"/>
          <w:sz w:val="22"/>
          <w:szCs w:val="22"/>
          <w:vertAlign w:val="subscript"/>
        </w:rPr>
        <w:t>a</w:t>
      </w:r>
      <w:proofErr w:type="spellEnd"/>
    </w:p>
    <w:tbl>
      <w:tblPr>
        <w:tblStyle w:val="PlainTable11"/>
        <w:tblW w:w="7735" w:type="dxa"/>
        <w:jc w:val="center"/>
        <w:tblLook w:val="04A0" w:firstRow="1" w:lastRow="0" w:firstColumn="1" w:lastColumn="0" w:noHBand="0" w:noVBand="1"/>
      </w:tblPr>
      <w:tblGrid>
        <w:gridCol w:w="3505"/>
        <w:gridCol w:w="2340"/>
        <w:gridCol w:w="1890"/>
      </w:tblGrid>
      <w:tr w:rsidR="00A23030" w:rsidRPr="007523DA" w14:paraId="74D873C1" w14:textId="77777777" w:rsidTr="00F83D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1791C8C4" w14:textId="77777777" w:rsidR="00A23030" w:rsidRPr="007523DA" w:rsidRDefault="00A23030" w:rsidP="00F83DFD">
            <w:pPr>
              <w:spacing w:line="240" w:lineRule="auto"/>
              <w:jc w:val="center"/>
              <w:rPr>
                <w:rFonts w:eastAsia="Times New Roman" w:cs="Calibri"/>
                <w:color w:val="000000"/>
              </w:rPr>
            </w:pPr>
            <w:r w:rsidRPr="007523DA">
              <w:rPr>
                <w:rFonts w:eastAsia="Times New Roman" w:cs="Calibri"/>
                <w:color w:val="000000"/>
              </w:rPr>
              <w:t>Method</w:t>
            </w:r>
          </w:p>
        </w:tc>
        <w:tc>
          <w:tcPr>
            <w:tcW w:w="2340" w:type="dxa"/>
            <w:noWrap/>
            <w:vAlign w:val="center"/>
            <w:hideMark/>
          </w:tcPr>
          <w:p w14:paraId="4ECFB7C2" w14:textId="77777777" w:rsidR="00A23030" w:rsidRPr="007523DA" w:rsidRDefault="00A23030"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April 1</w:t>
            </w:r>
            <w:r w:rsidRPr="007523DA">
              <w:rPr>
                <w:rFonts w:eastAsia="Times New Roman" w:cs="Calibri"/>
                <w:color w:val="000000"/>
              </w:rPr>
              <w:t xml:space="preserve"> </w:t>
            </w:r>
            <w:r w:rsidR="001A7632">
              <w:rPr>
                <w:rFonts w:eastAsia="Times New Roman" w:cs="Calibri"/>
                <w:color w:val="000000"/>
              </w:rPr>
              <w:t>–</w:t>
            </w:r>
            <w:r w:rsidRPr="007523DA">
              <w:rPr>
                <w:rFonts w:eastAsia="Times New Roman" w:cs="Calibri"/>
                <w:color w:val="000000"/>
              </w:rPr>
              <w:t xml:space="preserve"> </w:t>
            </w:r>
            <w:r w:rsidR="001A7632">
              <w:rPr>
                <w:rFonts w:eastAsia="Times New Roman" w:cs="Calibri"/>
                <w:color w:val="000000"/>
              </w:rPr>
              <w:t xml:space="preserve">Sept 12 </w:t>
            </w:r>
            <w:r w:rsidRPr="007523DA">
              <w:rPr>
                <w:rFonts w:eastAsia="Times New Roman" w:cs="Calibri"/>
                <w:color w:val="000000"/>
              </w:rPr>
              <w:t>Total (inches)</w:t>
            </w:r>
          </w:p>
        </w:tc>
        <w:tc>
          <w:tcPr>
            <w:tcW w:w="1890" w:type="dxa"/>
            <w:noWrap/>
            <w:vAlign w:val="center"/>
            <w:hideMark/>
          </w:tcPr>
          <w:p w14:paraId="11C95BEE" w14:textId="77777777" w:rsidR="00A23030" w:rsidRPr="007523DA" w:rsidRDefault="00A23030"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7523DA">
              <w:rPr>
                <w:rFonts w:eastAsia="Times New Roman" w:cs="Calibri"/>
                <w:color w:val="000000"/>
              </w:rPr>
              <w:t>Percent Difference</w:t>
            </w:r>
          </w:p>
        </w:tc>
      </w:tr>
      <w:tr w:rsidR="00A23030" w:rsidRPr="007523DA" w14:paraId="784CC71A"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2EDD9918"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EC Tower</w:t>
            </w:r>
          </w:p>
        </w:tc>
        <w:tc>
          <w:tcPr>
            <w:tcW w:w="2340" w:type="dxa"/>
            <w:noWrap/>
            <w:vAlign w:val="center"/>
            <w:hideMark/>
          </w:tcPr>
          <w:p w14:paraId="0646E971"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38.2</w:t>
            </w:r>
          </w:p>
        </w:tc>
        <w:tc>
          <w:tcPr>
            <w:tcW w:w="1890" w:type="dxa"/>
            <w:noWrap/>
            <w:vAlign w:val="center"/>
            <w:hideMark/>
          </w:tcPr>
          <w:p w14:paraId="69763E9C"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w:t>
            </w:r>
          </w:p>
        </w:tc>
      </w:tr>
      <w:tr w:rsidR="00A23030" w:rsidRPr="007523DA" w14:paraId="76290AE6" w14:textId="77777777" w:rsidTr="00F83DFD">
        <w:trPr>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347F27E2"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METRIC</w:t>
            </w:r>
          </w:p>
        </w:tc>
        <w:tc>
          <w:tcPr>
            <w:tcW w:w="2340" w:type="dxa"/>
            <w:noWrap/>
            <w:vAlign w:val="center"/>
            <w:hideMark/>
          </w:tcPr>
          <w:p w14:paraId="0D29D143"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31.7</w:t>
            </w:r>
          </w:p>
        </w:tc>
        <w:tc>
          <w:tcPr>
            <w:tcW w:w="1890" w:type="dxa"/>
            <w:noWrap/>
            <w:vAlign w:val="center"/>
            <w:hideMark/>
          </w:tcPr>
          <w:p w14:paraId="184DA7BF"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-17%</w:t>
            </w:r>
          </w:p>
        </w:tc>
      </w:tr>
      <w:tr w:rsidR="00A23030" w:rsidRPr="007523DA" w14:paraId="7961DD53"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1F940275"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SSEBop</w:t>
            </w:r>
          </w:p>
        </w:tc>
        <w:tc>
          <w:tcPr>
            <w:tcW w:w="2340" w:type="dxa"/>
            <w:noWrap/>
            <w:vAlign w:val="center"/>
            <w:hideMark/>
          </w:tcPr>
          <w:p w14:paraId="0C2F015F"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29.5</w:t>
            </w:r>
          </w:p>
        </w:tc>
        <w:tc>
          <w:tcPr>
            <w:tcW w:w="1890" w:type="dxa"/>
            <w:noWrap/>
            <w:vAlign w:val="center"/>
            <w:hideMark/>
          </w:tcPr>
          <w:p w14:paraId="02545C34"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-23%</w:t>
            </w:r>
          </w:p>
        </w:tc>
      </w:tr>
      <w:tr w:rsidR="00A23030" w:rsidRPr="007523DA" w14:paraId="14B57B90" w14:textId="77777777" w:rsidTr="00F83DFD">
        <w:trPr>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3A74C053"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Modified Blaney-Criddle with an Elev. Adj.</w:t>
            </w:r>
          </w:p>
        </w:tc>
        <w:tc>
          <w:tcPr>
            <w:tcW w:w="2340" w:type="dxa"/>
            <w:noWrap/>
            <w:vAlign w:val="center"/>
            <w:hideMark/>
          </w:tcPr>
          <w:p w14:paraId="2C0314C8"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39.9</w:t>
            </w:r>
          </w:p>
        </w:tc>
        <w:tc>
          <w:tcPr>
            <w:tcW w:w="1890" w:type="dxa"/>
            <w:noWrap/>
            <w:vAlign w:val="center"/>
            <w:hideMark/>
          </w:tcPr>
          <w:p w14:paraId="0D411453"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4</w:t>
            </w:r>
            <w:r w:rsidRPr="007523DA">
              <w:rPr>
                <w:rFonts w:eastAsia="Times New Roman" w:cs="Calibri"/>
                <w:color w:val="000000"/>
              </w:rPr>
              <w:t>%</w:t>
            </w:r>
          </w:p>
        </w:tc>
      </w:tr>
      <w:tr w:rsidR="00A23030" w:rsidRPr="007523DA" w14:paraId="44DF784B"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1151FAC3"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Penman-Monteith</w:t>
            </w:r>
          </w:p>
        </w:tc>
        <w:tc>
          <w:tcPr>
            <w:tcW w:w="2340" w:type="dxa"/>
            <w:noWrap/>
            <w:vAlign w:val="center"/>
            <w:hideMark/>
          </w:tcPr>
          <w:p w14:paraId="110DCE34"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45.1</w:t>
            </w:r>
          </w:p>
        </w:tc>
        <w:tc>
          <w:tcPr>
            <w:tcW w:w="1890" w:type="dxa"/>
            <w:noWrap/>
            <w:vAlign w:val="center"/>
            <w:hideMark/>
          </w:tcPr>
          <w:p w14:paraId="59AC5FAE"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18</w:t>
            </w:r>
            <w:r w:rsidRPr="007523DA">
              <w:rPr>
                <w:rFonts w:eastAsia="Times New Roman" w:cs="Calibri"/>
                <w:color w:val="000000"/>
              </w:rPr>
              <w:t>%</w:t>
            </w:r>
          </w:p>
        </w:tc>
      </w:tr>
    </w:tbl>
    <w:p w14:paraId="4C16A62B" w14:textId="77777777" w:rsidR="00266386" w:rsidRDefault="00266386" w:rsidP="002E66FA">
      <w:pPr>
        <w:rPr>
          <w:rFonts w:asciiTheme="minorHAnsi" w:hAnsiTheme="minorHAnsi" w:cstheme="minorHAnsi"/>
        </w:rPr>
      </w:pPr>
    </w:p>
    <w:p w14:paraId="1BF1A00E" w14:textId="77777777" w:rsidR="004D14EA" w:rsidRDefault="004D14EA">
      <w:pPr>
        <w:spacing w:line="240" w:lineRule="auto"/>
        <w:rPr>
          <w:rFonts w:asciiTheme="minorHAnsi" w:eastAsiaTheme="minorEastAsia" w:hAnsiTheme="minorHAnsi" w:cstheme="minorBidi"/>
          <w:b/>
          <w:spacing w:val="15"/>
          <w:sz w:val="22"/>
        </w:rPr>
      </w:pPr>
      <w:r>
        <w:rPr>
          <w:rFonts w:asciiTheme="minorHAnsi" w:eastAsiaTheme="minorEastAsia" w:hAnsiTheme="minorHAnsi" w:cstheme="minorBidi"/>
          <w:b/>
          <w:bCs/>
          <w:spacing w:val="15"/>
          <w:sz w:val="22"/>
        </w:rPr>
        <w:br w:type="page"/>
      </w:r>
    </w:p>
    <w:p w14:paraId="1F960A29" w14:textId="77777777" w:rsidR="00266386" w:rsidRPr="006732F1" w:rsidRDefault="006732F1" w:rsidP="006732F1">
      <w:pPr>
        <w:pStyle w:val="Caption"/>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lastRenderedPageBreak/>
        <w:t xml:space="preserve">Table </w:t>
      </w:r>
      <w:r w:rsidRPr="006732F1">
        <w:rPr>
          <w:rFonts w:asciiTheme="minorHAnsi" w:eastAsiaTheme="minorEastAsia" w:hAnsiTheme="minorHAnsi" w:cstheme="minorBidi"/>
          <w:b/>
          <w:bCs w:val="0"/>
          <w:spacing w:val="15"/>
          <w:sz w:val="22"/>
          <w:szCs w:val="22"/>
        </w:rPr>
        <w:fldChar w:fldCharType="begin"/>
      </w:r>
      <w:r w:rsidRPr="006732F1">
        <w:rPr>
          <w:rFonts w:asciiTheme="minorHAnsi" w:eastAsiaTheme="minorEastAsia" w:hAnsiTheme="minorHAnsi" w:cstheme="minorBidi"/>
          <w:b/>
          <w:bCs w:val="0"/>
          <w:spacing w:val="15"/>
          <w:sz w:val="22"/>
          <w:szCs w:val="22"/>
        </w:rPr>
        <w:instrText xml:space="preserve"> SEQ Table \* ARABIC </w:instrText>
      </w:r>
      <w:r w:rsidRPr="006732F1">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9</w:t>
      </w:r>
      <w:r w:rsidRPr="006732F1">
        <w:rPr>
          <w:rFonts w:asciiTheme="minorHAnsi" w:eastAsiaTheme="minorEastAsia" w:hAnsiTheme="minorHAnsi" w:cstheme="minorBidi"/>
          <w:b/>
          <w:bCs w:val="0"/>
          <w:spacing w:val="15"/>
          <w:sz w:val="22"/>
          <w:szCs w:val="22"/>
        </w:rPr>
        <w:fldChar w:fldCharType="end"/>
      </w:r>
      <w:r w:rsidR="00266386" w:rsidRPr="006732F1">
        <w:rPr>
          <w:rFonts w:asciiTheme="minorHAnsi" w:eastAsiaTheme="minorEastAsia" w:hAnsiTheme="minorHAnsi" w:cstheme="minorBidi"/>
          <w:b/>
          <w:bCs w:val="0"/>
          <w:spacing w:val="15"/>
          <w:sz w:val="22"/>
          <w:szCs w:val="22"/>
        </w:rPr>
        <w:t xml:space="preserve">. </w:t>
      </w:r>
      <w:proofErr w:type="spellStart"/>
      <w:r w:rsidR="00266386" w:rsidRPr="006732F1">
        <w:rPr>
          <w:rFonts w:asciiTheme="minorHAnsi" w:eastAsiaTheme="minorEastAsia" w:hAnsiTheme="minorHAnsi" w:cstheme="minorBidi"/>
          <w:b/>
          <w:bCs w:val="0"/>
          <w:spacing w:val="15"/>
          <w:sz w:val="22"/>
          <w:szCs w:val="22"/>
        </w:rPr>
        <w:t>ET</w:t>
      </w:r>
      <w:r w:rsidR="00266386" w:rsidRPr="006732F1">
        <w:rPr>
          <w:rFonts w:asciiTheme="minorHAnsi" w:eastAsiaTheme="minorEastAsia" w:hAnsiTheme="minorHAnsi" w:cstheme="minorBidi"/>
          <w:b/>
          <w:bCs w:val="0"/>
          <w:spacing w:val="15"/>
          <w:sz w:val="22"/>
          <w:szCs w:val="22"/>
          <w:vertAlign w:val="subscript"/>
        </w:rPr>
        <w:t>a</w:t>
      </w:r>
      <w:proofErr w:type="spellEnd"/>
      <w:r w:rsidR="00266386" w:rsidRPr="006732F1">
        <w:rPr>
          <w:rFonts w:asciiTheme="minorHAnsi" w:eastAsiaTheme="minorEastAsia" w:hAnsiTheme="minorHAnsi" w:cstheme="minorBidi"/>
          <w:b/>
          <w:bCs w:val="0"/>
          <w:spacing w:val="15"/>
          <w:sz w:val="22"/>
          <w:szCs w:val="22"/>
        </w:rPr>
        <w:t xml:space="preserve"> at the Vernal EC Tower and Percent Difference Compared to EC Tower </w:t>
      </w:r>
      <w:proofErr w:type="spellStart"/>
      <w:r w:rsidR="00266386" w:rsidRPr="006732F1">
        <w:rPr>
          <w:rFonts w:asciiTheme="minorHAnsi" w:eastAsiaTheme="minorEastAsia" w:hAnsiTheme="minorHAnsi" w:cstheme="minorBidi"/>
          <w:b/>
          <w:bCs w:val="0"/>
          <w:spacing w:val="15"/>
          <w:sz w:val="22"/>
          <w:szCs w:val="22"/>
        </w:rPr>
        <w:t>ET</w:t>
      </w:r>
      <w:r w:rsidR="00266386" w:rsidRPr="006732F1">
        <w:rPr>
          <w:rFonts w:asciiTheme="minorHAnsi" w:eastAsiaTheme="minorEastAsia" w:hAnsiTheme="minorHAnsi" w:cstheme="minorBidi"/>
          <w:b/>
          <w:bCs w:val="0"/>
          <w:spacing w:val="15"/>
          <w:sz w:val="22"/>
          <w:szCs w:val="22"/>
          <w:vertAlign w:val="subscript"/>
        </w:rPr>
        <w:t>a</w:t>
      </w:r>
      <w:proofErr w:type="spellEnd"/>
    </w:p>
    <w:tbl>
      <w:tblPr>
        <w:tblStyle w:val="PlainTable11"/>
        <w:tblW w:w="7735" w:type="dxa"/>
        <w:jc w:val="center"/>
        <w:tblLook w:val="04A0" w:firstRow="1" w:lastRow="0" w:firstColumn="1" w:lastColumn="0" w:noHBand="0" w:noVBand="1"/>
      </w:tblPr>
      <w:tblGrid>
        <w:gridCol w:w="3505"/>
        <w:gridCol w:w="2340"/>
        <w:gridCol w:w="1890"/>
      </w:tblGrid>
      <w:tr w:rsidR="00266386" w:rsidRPr="007523DA" w14:paraId="5014AF03" w14:textId="77777777" w:rsidTr="0025589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5A108EE6" w14:textId="77777777" w:rsidR="00266386" w:rsidRPr="007523DA" w:rsidRDefault="00266386" w:rsidP="0025589B">
            <w:pPr>
              <w:spacing w:line="240" w:lineRule="auto"/>
              <w:jc w:val="center"/>
              <w:rPr>
                <w:rFonts w:eastAsia="Times New Roman" w:cs="Calibri"/>
                <w:color w:val="000000"/>
              </w:rPr>
            </w:pPr>
            <w:r w:rsidRPr="007523DA">
              <w:rPr>
                <w:rFonts w:eastAsia="Times New Roman" w:cs="Calibri"/>
                <w:color w:val="000000"/>
              </w:rPr>
              <w:t>Method</w:t>
            </w:r>
          </w:p>
        </w:tc>
        <w:tc>
          <w:tcPr>
            <w:tcW w:w="2340" w:type="dxa"/>
            <w:noWrap/>
            <w:vAlign w:val="center"/>
            <w:hideMark/>
          </w:tcPr>
          <w:p w14:paraId="4846FCC0" w14:textId="77777777" w:rsidR="00266386" w:rsidRPr="007523DA" w:rsidRDefault="0003295E" w:rsidP="0025589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April 1</w:t>
            </w:r>
            <w:r w:rsidR="00266386" w:rsidRPr="007523DA">
              <w:rPr>
                <w:rFonts w:eastAsia="Times New Roman" w:cs="Calibri"/>
                <w:color w:val="000000"/>
              </w:rPr>
              <w:t xml:space="preserve"> - Oct 31 Total (inches)</w:t>
            </w:r>
          </w:p>
        </w:tc>
        <w:tc>
          <w:tcPr>
            <w:tcW w:w="1890" w:type="dxa"/>
            <w:noWrap/>
            <w:vAlign w:val="center"/>
            <w:hideMark/>
          </w:tcPr>
          <w:p w14:paraId="665B1A81" w14:textId="77777777" w:rsidR="00266386" w:rsidRPr="007523DA" w:rsidRDefault="00266386" w:rsidP="0025589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7523DA">
              <w:rPr>
                <w:rFonts w:eastAsia="Times New Roman" w:cs="Calibri"/>
                <w:color w:val="000000"/>
              </w:rPr>
              <w:t>Percent Difference</w:t>
            </w:r>
          </w:p>
        </w:tc>
      </w:tr>
      <w:tr w:rsidR="00266386" w:rsidRPr="007523DA" w14:paraId="10549D22" w14:textId="77777777" w:rsidTr="002558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448AF25C" w14:textId="77777777" w:rsidR="00266386" w:rsidRPr="007523DA" w:rsidRDefault="00266386" w:rsidP="0025589B">
            <w:pPr>
              <w:spacing w:line="240" w:lineRule="auto"/>
              <w:rPr>
                <w:rFonts w:eastAsia="Times New Roman" w:cs="Calibri"/>
                <w:b w:val="0"/>
                <w:color w:val="000000"/>
              </w:rPr>
            </w:pPr>
            <w:r w:rsidRPr="007523DA">
              <w:rPr>
                <w:rFonts w:eastAsia="Times New Roman" w:cs="Calibri"/>
                <w:b w:val="0"/>
                <w:color w:val="000000"/>
              </w:rPr>
              <w:t>EC Tower</w:t>
            </w:r>
          </w:p>
        </w:tc>
        <w:tc>
          <w:tcPr>
            <w:tcW w:w="2340" w:type="dxa"/>
            <w:noWrap/>
            <w:vAlign w:val="center"/>
            <w:hideMark/>
          </w:tcPr>
          <w:p w14:paraId="21809F52" w14:textId="77777777" w:rsidR="00266386" w:rsidRPr="007523DA" w:rsidRDefault="0003295E" w:rsidP="002558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38.2</w:t>
            </w:r>
          </w:p>
        </w:tc>
        <w:tc>
          <w:tcPr>
            <w:tcW w:w="1890" w:type="dxa"/>
            <w:noWrap/>
            <w:vAlign w:val="center"/>
            <w:hideMark/>
          </w:tcPr>
          <w:p w14:paraId="5E6CD5D8" w14:textId="77777777" w:rsidR="00266386" w:rsidRPr="007523DA" w:rsidRDefault="00266386" w:rsidP="002558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w:t>
            </w:r>
          </w:p>
        </w:tc>
      </w:tr>
      <w:tr w:rsidR="00266386" w:rsidRPr="007523DA" w14:paraId="0A7F2905" w14:textId="77777777" w:rsidTr="0025589B">
        <w:trPr>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191CD6C7" w14:textId="77777777" w:rsidR="00266386" w:rsidRPr="007523DA" w:rsidRDefault="00266386" w:rsidP="0025589B">
            <w:pPr>
              <w:spacing w:line="240" w:lineRule="auto"/>
              <w:rPr>
                <w:rFonts w:eastAsia="Times New Roman" w:cs="Calibri"/>
                <w:b w:val="0"/>
                <w:color w:val="000000"/>
              </w:rPr>
            </w:pPr>
            <w:r w:rsidRPr="007523DA">
              <w:rPr>
                <w:rFonts w:eastAsia="Times New Roman" w:cs="Calibri"/>
                <w:b w:val="0"/>
                <w:color w:val="000000"/>
              </w:rPr>
              <w:t>METRIC</w:t>
            </w:r>
          </w:p>
        </w:tc>
        <w:tc>
          <w:tcPr>
            <w:tcW w:w="2340" w:type="dxa"/>
            <w:noWrap/>
            <w:vAlign w:val="center"/>
            <w:hideMark/>
          </w:tcPr>
          <w:p w14:paraId="02685754" w14:textId="77777777" w:rsidR="00266386" w:rsidRPr="007523DA" w:rsidRDefault="0003295E" w:rsidP="0025589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44.</w:t>
            </w:r>
            <w:r w:rsidR="00F85DB1">
              <w:rPr>
                <w:rFonts w:eastAsia="Times New Roman" w:cs="Calibri"/>
                <w:color w:val="000000"/>
              </w:rPr>
              <w:t>1</w:t>
            </w:r>
          </w:p>
        </w:tc>
        <w:tc>
          <w:tcPr>
            <w:tcW w:w="1890" w:type="dxa"/>
            <w:noWrap/>
            <w:vAlign w:val="center"/>
            <w:hideMark/>
          </w:tcPr>
          <w:p w14:paraId="77EAEC7B" w14:textId="77777777" w:rsidR="00266386" w:rsidRPr="007523DA" w:rsidRDefault="00A23030" w:rsidP="0025589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w:t>
            </w:r>
            <w:r w:rsidR="00F85DB1">
              <w:rPr>
                <w:rFonts w:eastAsia="Times New Roman" w:cs="Calibri"/>
                <w:color w:val="000000"/>
              </w:rPr>
              <w:t>5</w:t>
            </w:r>
            <w:r w:rsidR="00266386" w:rsidRPr="007523DA">
              <w:rPr>
                <w:rFonts w:eastAsia="Times New Roman" w:cs="Calibri"/>
                <w:color w:val="000000"/>
              </w:rPr>
              <w:t>%</w:t>
            </w:r>
          </w:p>
        </w:tc>
      </w:tr>
      <w:tr w:rsidR="00266386" w:rsidRPr="007523DA" w14:paraId="44631D40" w14:textId="77777777" w:rsidTr="002558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4B555273" w14:textId="77777777" w:rsidR="00266386" w:rsidRPr="007523DA" w:rsidRDefault="00266386" w:rsidP="0025589B">
            <w:pPr>
              <w:spacing w:line="240" w:lineRule="auto"/>
              <w:rPr>
                <w:rFonts w:eastAsia="Times New Roman" w:cs="Calibri"/>
                <w:b w:val="0"/>
                <w:color w:val="000000"/>
              </w:rPr>
            </w:pPr>
            <w:r w:rsidRPr="007523DA">
              <w:rPr>
                <w:rFonts w:eastAsia="Times New Roman" w:cs="Calibri"/>
                <w:b w:val="0"/>
                <w:color w:val="000000"/>
              </w:rPr>
              <w:t>SSEBop</w:t>
            </w:r>
          </w:p>
        </w:tc>
        <w:tc>
          <w:tcPr>
            <w:tcW w:w="2340" w:type="dxa"/>
            <w:noWrap/>
            <w:vAlign w:val="center"/>
            <w:hideMark/>
          </w:tcPr>
          <w:p w14:paraId="2348D102" w14:textId="77777777" w:rsidR="00266386" w:rsidRPr="007523DA" w:rsidRDefault="0003295E" w:rsidP="002558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30.0</w:t>
            </w:r>
          </w:p>
        </w:tc>
        <w:tc>
          <w:tcPr>
            <w:tcW w:w="1890" w:type="dxa"/>
            <w:noWrap/>
            <w:vAlign w:val="center"/>
            <w:hideMark/>
          </w:tcPr>
          <w:p w14:paraId="3B86FB4A" w14:textId="77777777" w:rsidR="00266386" w:rsidRPr="007523DA" w:rsidRDefault="00A23030" w:rsidP="002558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-22</w:t>
            </w:r>
            <w:r w:rsidR="00266386" w:rsidRPr="007523DA">
              <w:rPr>
                <w:rFonts w:eastAsia="Times New Roman" w:cs="Calibri"/>
                <w:color w:val="000000"/>
              </w:rPr>
              <w:t>%</w:t>
            </w:r>
          </w:p>
        </w:tc>
      </w:tr>
      <w:tr w:rsidR="00266386" w:rsidRPr="007523DA" w14:paraId="27E8E08F" w14:textId="77777777" w:rsidTr="0025589B">
        <w:trPr>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2965F226" w14:textId="77777777" w:rsidR="00266386" w:rsidRPr="007523DA" w:rsidRDefault="00266386" w:rsidP="0025589B">
            <w:pPr>
              <w:spacing w:line="240" w:lineRule="auto"/>
              <w:rPr>
                <w:rFonts w:eastAsia="Times New Roman" w:cs="Calibri"/>
                <w:b w:val="0"/>
                <w:color w:val="000000"/>
              </w:rPr>
            </w:pPr>
            <w:r w:rsidRPr="007523DA">
              <w:rPr>
                <w:rFonts w:eastAsia="Times New Roman" w:cs="Calibri"/>
                <w:b w:val="0"/>
                <w:color w:val="000000"/>
              </w:rPr>
              <w:t>Modified Blaney-Criddle with an Elev. Adj.</w:t>
            </w:r>
          </w:p>
        </w:tc>
        <w:tc>
          <w:tcPr>
            <w:tcW w:w="2340" w:type="dxa"/>
            <w:noWrap/>
            <w:vAlign w:val="center"/>
            <w:hideMark/>
          </w:tcPr>
          <w:p w14:paraId="470763BC" w14:textId="77777777" w:rsidR="00266386" w:rsidRPr="007523DA" w:rsidRDefault="0003295E" w:rsidP="0025589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40.</w:t>
            </w:r>
            <w:r w:rsidR="00201D85">
              <w:rPr>
                <w:rFonts w:eastAsia="Times New Roman" w:cs="Calibri"/>
                <w:color w:val="000000"/>
              </w:rPr>
              <w:t>3</w:t>
            </w:r>
          </w:p>
        </w:tc>
        <w:tc>
          <w:tcPr>
            <w:tcW w:w="1890" w:type="dxa"/>
            <w:noWrap/>
            <w:vAlign w:val="center"/>
            <w:hideMark/>
          </w:tcPr>
          <w:p w14:paraId="018A0B87" w14:textId="77777777" w:rsidR="00266386" w:rsidRPr="007523DA" w:rsidRDefault="00A23030" w:rsidP="0025589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6</w:t>
            </w:r>
            <w:r w:rsidR="00266386" w:rsidRPr="007523DA">
              <w:rPr>
                <w:rFonts w:eastAsia="Times New Roman" w:cs="Calibri"/>
                <w:color w:val="000000"/>
              </w:rPr>
              <w:t>%</w:t>
            </w:r>
          </w:p>
        </w:tc>
      </w:tr>
      <w:tr w:rsidR="00266386" w:rsidRPr="007523DA" w14:paraId="7CB5AEC5" w14:textId="77777777" w:rsidTr="002558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2BFB8F5D" w14:textId="77777777" w:rsidR="00266386" w:rsidRPr="007523DA" w:rsidRDefault="00266386" w:rsidP="0025589B">
            <w:pPr>
              <w:spacing w:line="240" w:lineRule="auto"/>
              <w:rPr>
                <w:rFonts w:eastAsia="Times New Roman" w:cs="Calibri"/>
                <w:b w:val="0"/>
                <w:color w:val="000000"/>
              </w:rPr>
            </w:pPr>
            <w:r w:rsidRPr="007523DA">
              <w:rPr>
                <w:rFonts w:eastAsia="Times New Roman" w:cs="Calibri"/>
                <w:b w:val="0"/>
                <w:color w:val="000000"/>
              </w:rPr>
              <w:t>Penman-Monteith</w:t>
            </w:r>
          </w:p>
        </w:tc>
        <w:tc>
          <w:tcPr>
            <w:tcW w:w="2340" w:type="dxa"/>
            <w:noWrap/>
            <w:vAlign w:val="center"/>
            <w:hideMark/>
          </w:tcPr>
          <w:p w14:paraId="6CB7B7B7" w14:textId="77777777" w:rsidR="00266386" w:rsidRPr="007523DA" w:rsidRDefault="00A23030" w:rsidP="002558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40.4</w:t>
            </w:r>
          </w:p>
        </w:tc>
        <w:tc>
          <w:tcPr>
            <w:tcW w:w="1890" w:type="dxa"/>
            <w:noWrap/>
            <w:vAlign w:val="center"/>
            <w:hideMark/>
          </w:tcPr>
          <w:p w14:paraId="5F0FD044" w14:textId="77777777" w:rsidR="00266386" w:rsidRPr="007523DA" w:rsidRDefault="00A23030" w:rsidP="00A230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6</w:t>
            </w:r>
            <w:r w:rsidR="00266386" w:rsidRPr="007523DA">
              <w:rPr>
                <w:rFonts w:eastAsia="Times New Roman" w:cs="Calibri"/>
                <w:color w:val="000000"/>
              </w:rPr>
              <w:t>%</w:t>
            </w:r>
          </w:p>
        </w:tc>
      </w:tr>
    </w:tbl>
    <w:p w14:paraId="60FEB540" w14:textId="77777777" w:rsidR="00266386" w:rsidRDefault="00266386" w:rsidP="002E66FA">
      <w:pPr>
        <w:rPr>
          <w:rFonts w:asciiTheme="minorHAnsi" w:hAnsiTheme="minorHAnsi" w:cstheme="minorHAnsi"/>
        </w:rPr>
      </w:pPr>
    </w:p>
    <w:p w14:paraId="267C317E" w14:textId="77777777" w:rsidR="00A23030" w:rsidRPr="006732F1" w:rsidRDefault="006732F1" w:rsidP="006732F1">
      <w:pPr>
        <w:pStyle w:val="Caption"/>
        <w:rPr>
          <w:rFonts w:asciiTheme="minorHAnsi" w:eastAsiaTheme="minorEastAsia" w:hAnsiTheme="minorHAnsi" w:cstheme="minorBidi"/>
          <w:b/>
          <w:bCs w:val="0"/>
          <w:spacing w:val="15"/>
          <w:sz w:val="22"/>
          <w:szCs w:val="22"/>
        </w:rPr>
      </w:pPr>
      <w:r w:rsidRPr="006732F1">
        <w:rPr>
          <w:rFonts w:asciiTheme="minorHAnsi" w:eastAsiaTheme="minorEastAsia" w:hAnsiTheme="minorHAnsi" w:cstheme="minorBidi"/>
          <w:b/>
          <w:bCs w:val="0"/>
          <w:spacing w:val="15"/>
          <w:sz w:val="22"/>
          <w:szCs w:val="22"/>
        </w:rPr>
        <w:t xml:space="preserve">Table </w:t>
      </w:r>
      <w:r w:rsidRPr="006732F1">
        <w:rPr>
          <w:rFonts w:asciiTheme="minorHAnsi" w:eastAsiaTheme="minorEastAsia" w:hAnsiTheme="minorHAnsi" w:cstheme="minorBidi"/>
          <w:b/>
          <w:bCs w:val="0"/>
          <w:spacing w:val="15"/>
          <w:sz w:val="22"/>
          <w:szCs w:val="22"/>
        </w:rPr>
        <w:fldChar w:fldCharType="begin"/>
      </w:r>
      <w:r w:rsidRPr="006732F1">
        <w:rPr>
          <w:rFonts w:asciiTheme="minorHAnsi" w:eastAsiaTheme="minorEastAsia" w:hAnsiTheme="minorHAnsi" w:cstheme="minorBidi"/>
          <w:b/>
          <w:bCs w:val="0"/>
          <w:spacing w:val="15"/>
          <w:sz w:val="22"/>
          <w:szCs w:val="22"/>
        </w:rPr>
        <w:instrText xml:space="preserve"> SEQ Table \* ARABIC </w:instrText>
      </w:r>
      <w:r w:rsidRPr="006732F1">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10</w:t>
      </w:r>
      <w:r w:rsidRPr="006732F1">
        <w:rPr>
          <w:rFonts w:asciiTheme="minorHAnsi" w:eastAsiaTheme="minorEastAsia" w:hAnsiTheme="minorHAnsi" w:cstheme="minorBidi"/>
          <w:b/>
          <w:bCs w:val="0"/>
          <w:spacing w:val="15"/>
          <w:sz w:val="22"/>
          <w:szCs w:val="22"/>
        </w:rPr>
        <w:fldChar w:fldCharType="end"/>
      </w:r>
      <w:r w:rsidR="00A23030" w:rsidRPr="006732F1">
        <w:rPr>
          <w:rFonts w:asciiTheme="minorHAnsi" w:eastAsiaTheme="minorEastAsia" w:hAnsiTheme="minorHAnsi" w:cstheme="minorBidi"/>
          <w:b/>
          <w:bCs w:val="0"/>
          <w:spacing w:val="15"/>
          <w:sz w:val="22"/>
          <w:szCs w:val="22"/>
        </w:rPr>
        <w:t xml:space="preserve">. </w:t>
      </w:r>
      <w:proofErr w:type="spellStart"/>
      <w:r w:rsidR="00A23030" w:rsidRPr="006732F1">
        <w:rPr>
          <w:rFonts w:asciiTheme="minorHAnsi" w:eastAsiaTheme="minorEastAsia" w:hAnsiTheme="minorHAnsi" w:cstheme="minorBidi"/>
          <w:b/>
          <w:bCs w:val="0"/>
          <w:spacing w:val="15"/>
          <w:sz w:val="22"/>
          <w:szCs w:val="22"/>
        </w:rPr>
        <w:t>ET</w:t>
      </w:r>
      <w:r w:rsidR="00A23030" w:rsidRPr="006732F1">
        <w:rPr>
          <w:rFonts w:asciiTheme="minorHAnsi" w:eastAsiaTheme="minorEastAsia" w:hAnsiTheme="minorHAnsi" w:cstheme="minorBidi"/>
          <w:b/>
          <w:bCs w:val="0"/>
          <w:spacing w:val="15"/>
          <w:sz w:val="22"/>
          <w:szCs w:val="22"/>
          <w:vertAlign w:val="subscript"/>
        </w:rPr>
        <w:t>a</w:t>
      </w:r>
      <w:proofErr w:type="spellEnd"/>
      <w:r w:rsidR="00A23030" w:rsidRPr="006732F1">
        <w:rPr>
          <w:rFonts w:asciiTheme="minorHAnsi" w:eastAsiaTheme="minorEastAsia" w:hAnsiTheme="minorHAnsi" w:cstheme="minorBidi"/>
          <w:b/>
          <w:bCs w:val="0"/>
          <w:spacing w:val="15"/>
          <w:sz w:val="22"/>
          <w:szCs w:val="22"/>
        </w:rPr>
        <w:t xml:space="preserve"> at Big Piney EC Tower and Percent Difference Compared to EC Tower </w:t>
      </w:r>
      <w:proofErr w:type="spellStart"/>
      <w:r w:rsidR="00A23030" w:rsidRPr="006732F1">
        <w:rPr>
          <w:rFonts w:asciiTheme="minorHAnsi" w:eastAsiaTheme="minorEastAsia" w:hAnsiTheme="minorHAnsi" w:cstheme="minorBidi"/>
          <w:b/>
          <w:bCs w:val="0"/>
          <w:spacing w:val="15"/>
          <w:sz w:val="22"/>
          <w:szCs w:val="22"/>
        </w:rPr>
        <w:t>ET</w:t>
      </w:r>
      <w:r w:rsidR="00A23030" w:rsidRPr="006732F1">
        <w:rPr>
          <w:rFonts w:asciiTheme="minorHAnsi" w:eastAsiaTheme="minorEastAsia" w:hAnsiTheme="minorHAnsi" w:cstheme="minorBidi"/>
          <w:b/>
          <w:bCs w:val="0"/>
          <w:spacing w:val="15"/>
          <w:sz w:val="22"/>
          <w:szCs w:val="22"/>
          <w:vertAlign w:val="subscript"/>
        </w:rPr>
        <w:t>a</w:t>
      </w:r>
      <w:proofErr w:type="spellEnd"/>
    </w:p>
    <w:tbl>
      <w:tblPr>
        <w:tblStyle w:val="PlainTable11"/>
        <w:tblW w:w="7735" w:type="dxa"/>
        <w:jc w:val="center"/>
        <w:tblLook w:val="04A0" w:firstRow="1" w:lastRow="0" w:firstColumn="1" w:lastColumn="0" w:noHBand="0" w:noVBand="1"/>
      </w:tblPr>
      <w:tblGrid>
        <w:gridCol w:w="3505"/>
        <w:gridCol w:w="2340"/>
        <w:gridCol w:w="1890"/>
      </w:tblGrid>
      <w:tr w:rsidR="00A23030" w:rsidRPr="007523DA" w14:paraId="4539B986" w14:textId="77777777" w:rsidTr="00F83D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05836F11" w14:textId="77777777" w:rsidR="00A23030" w:rsidRPr="007523DA" w:rsidRDefault="00A23030" w:rsidP="00F83DFD">
            <w:pPr>
              <w:spacing w:line="240" w:lineRule="auto"/>
              <w:jc w:val="center"/>
              <w:rPr>
                <w:rFonts w:eastAsia="Times New Roman" w:cs="Calibri"/>
                <w:color w:val="000000"/>
              </w:rPr>
            </w:pPr>
            <w:r w:rsidRPr="007523DA">
              <w:rPr>
                <w:rFonts w:eastAsia="Times New Roman" w:cs="Calibri"/>
                <w:color w:val="000000"/>
              </w:rPr>
              <w:t>Method</w:t>
            </w:r>
          </w:p>
        </w:tc>
        <w:tc>
          <w:tcPr>
            <w:tcW w:w="2340" w:type="dxa"/>
            <w:noWrap/>
            <w:vAlign w:val="center"/>
            <w:hideMark/>
          </w:tcPr>
          <w:p w14:paraId="1E488CCF" w14:textId="77777777" w:rsidR="00A23030" w:rsidRPr="007523DA" w:rsidRDefault="00A23030"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April 1</w:t>
            </w:r>
            <w:r w:rsidRPr="007523DA">
              <w:rPr>
                <w:rFonts w:eastAsia="Times New Roman" w:cs="Calibri"/>
                <w:color w:val="000000"/>
              </w:rPr>
              <w:t xml:space="preserve"> - Oct 31 Total (inches)</w:t>
            </w:r>
          </w:p>
        </w:tc>
        <w:tc>
          <w:tcPr>
            <w:tcW w:w="1890" w:type="dxa"/>
            <w:noWrap/>
            <w:vAlign w:val="center"/>
            <w:hideMark/>
          </w:tcPr>
          <w:p w14:paraId="604EAC6D" w14:textId="77777777" w:rsidR="00A23030" w:rsidRPr="007523DA" w:rsidRDefault="00A23030" w:rsidP="00F83DF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7523DA">
              <w:rPr>
                <w:rFonts w:eastAsia="Times New Roman" w:cs="Calibri"/>
                <w:color w:val="000000"/>
              </w:rPr>
              <w:t>Percent Difference</w:t>
            </w:r>
          </w:p>
        </w:tc>
      </w:tr>
      <w:tr w:rsidR="00A23030" w:rsidRPr="007523DA" w14:paraId="5C817E81"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528F210C"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EC Tower</w:t>
            </w:r>
          </w:p>
        </w:tc>
        <w:tc>
          <w:tcPr>
            <w:tcW w:w="2340" w:type="dxa"/>
            <w:noWrap/>
            <w:vAlign w:val="center"/>
            <w:hideMark/>
          </w:tcPr>
          <w:p w14:paraId="57F39B41"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25.5</w:t>
            </w:r>
          </w:p>
        </w:tc>
        <w:tc>
          <w:tcPr>
            <w:tcW w:w="1890" w:type="dxa"/>
            <w:noWrap/>
            <w:vAlign w:val="center"/>
            <w:hideMark/>
          </w:tcPr>
          <w:p w14:paraId="3797FAE9"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w:t>
            </w:r>
          </w:p>
        </w:tc>
      </w:tr>
      <w:tr w:rsidR="00A23030" w:rsidRPr="007523DA" w14:paraId="2E21B7CD" w14:textId="77777777" w:rsidTr="00F83DFD">
        <w:trPr>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6EDF0E1A"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METRIC</w:t>
            </w:r>
          </w:p>
        </w:tc>
        <w:tc>
          <w:tcPr>
            <w:tcW w:w="2340" w:type="dxa"/>
            <w:noWrap/>
            <w:vAlign w:val="center"/>
            <w:hideMark/>
          </w:tcPr>
          <w:p w14:paraId="7E2CE338"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30.1</w:t>
            </w:r>
          </w:p>
        </w:tc>
        <w:tc>
          <w:tcPr>
            <w:tcW w:w="1890" w:type="dxa"/>
            <w:noWrap/>
            <w:vAlign w:val="center"/>
            <w:hideMark/>
          </w:tcPr>
          <w:p w14:paraId="1B15CB37"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18</w:t>
            </w:r>
            <w:r w:rsidRPr="007523DA">
              <w:rPr>
                <w:rFonts w:eastAsia="Times New Roman" w:cs="Calibri"/>
                <w:color w:val="000000"/>
              </w:rPr>
              <w:t>%</w:t>
            </w:r>
          </w:p>
        </w:tc>
      </w:tr>
      <w:tr w:rsidR="00A23030" w:rsidRPr="007523DA" w14:paraId="2286E362"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5E94FD80"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SSEBop</w:t>
            </w:r>
          </w:p>
        </w:tc>
        <w:tc>
          <w:tcPr>
            <w:tcW w:w="2340" w:type="dxa"/>
            <w:noWrap/>
            <w:vAlign w:val="center"/>
            <w:hideMark/>
          </w:tcPr>
          <w:p w14:paraId="14CE0306"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16.4</w:t>
            </w:r>
          </w:p>
        </w:tc>
        <w:tc>
          <w:tcPr>
            <w:tcW w:w="1890" w:type="dxa"/>
            <w:noWrap/>
            <w:vAlign w:val="center"/>
            <w:hideMark/>
          </w:tcPr>
          <w:p w14:paraId="3E56C9C2"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-36</w:t>
            </w:r>
            <w:r w:rsidRPr="007523DA">
              <w:rPr>
                <w:rFonts w:eastAsia="Times New Roman" w:cs="Calibri"/>
                <w:color w:val="000000"/>
              </w:rPr>
              <w:t>%</w:t>
            </w:r>
          </w:p>
        </w:tc>
      </w:tr>
      <w:tr w:rsidR="00A23030" w:rsidRPr="007523DA" w14:paraId="355A6E32" w14:textId="77777777" w:rsidTr="00F83DFD">
        <w:trPr>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2BCDDA27"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Modified Blaney-Criddle with an Elev. Adj.</w:t>
            </w:r>
          </w:p>
        </w:tc>
        <w:tc>
          <w:tcPr>
            <w:tcW w:w="2340" w:type="dxa"/>
            <w:noWrap/>
            <w:vAlign w:val="center"/>
            <w:hideMark/>
          </w:tcPr>
          <w:p w14:paraId="1336E2D0"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19.3</w:t>
            </w:r>
          </w:p>
        </w:tc>
        <w:tc>
          <w:tcPr>
            <w:tcW w:w="1890" w:type="dxa"/>
            <w:noWrap/>
            <w:vAlign w:val="center"/>
            <w:hideMark/>
          </w:tcPr>
          <w:p w14:paraId="3BA7F478" w14:textId="77777777" w:rsidR="00A23030" w:rsidRPr="007523DA" w:rsidRDefault="00A23030" w:rsidP="00F83DF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-24</w:t>
            </w:r>
            <w:r w:rsidRPr="007523DA">
              <w:rPr>
                <w:rFonts w:eastAsia="Times New Roman" w:cs="Calibri"/>
                <w:color w:val="000000"/>
              </w:rPr>
              <w:t>%</w:t>
            </w:r>
          </w:p>
        </w:tc>
      </w:tr>
      <w:tr w:rsidR="00A23030" w:rsidRPr="007523DA" w14:paraId="012EE9F9" w14:textId="77777777" w:rsidTr="00F83D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5" w:type="dxa"/>
            <w:noWrap/>
            <w:vAlign w:val="center"/>
            <w:hideMark/>
          </w:tcPr>
          <w:p w14:paraId="69423C65" w14:textId="77777777" w:rsidR="00A23030" w:rsidRPr="007523DA" w:rsidRDefault="00A23030" w:rsidP="00F83DFD">
            <w:pPr>
              <w:spacing w:line="240" w:lineRule="auto"/>
              <w:rPr>
                <w:rFonts w:eastAsia="Times New Roman" w:cs="Calibri"/>
                <w:b w:val="0"/>
                <w:color w:val="000000"/>
              </w:rPr>
            </w:pPr>
            <w:r w:rsidRPr="007523DA">
              <w:rPr>
                <w:rFonts w:eastAsia="Times New Roman" w:cs="Calibri"/>
                <w:b w:val="0"/>
                <w:color w:val="000000"/>
              </w:rPr>
              <w:t>Penman-Monteith</w:t>
            </w:r>
          </w:p>
        </w:tc>
        <w:tc>
          <w:tcPr>
            <w:tcW w:w="2340" w:type="dxa"/>
            <w:noWrap/>
            <w:vAlign w:val="center"/>
            <w:hideMark/>
          </w:tcPr>
          <w:p w14:paraId="2D13CC6E"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23.8</w:t>
            </w:r>
          </w:p>
        </w:tc>
        <w:tc>
          <w:tcPr>
            <w:tcW w:w="1890" w:type="dxa"/>
            <w:noWrap/>
            <w:vAlign w:val="center"/>
            <w:hideMark/>
          </w:tcPr>
          <w:p w14:paraId="6B96545A" w14:textId="77777777" w:rsidR="00A23030" w:rsidRPr="007523DA" w:rsidRDefault="00A23030" w:rsidP="00F83DF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-7</w:t>
            </w:r>
            <w:r w:rsidRPr="007523DA">
              <w:rPr>
                <w:rFonts w:eastAsia="Times New Roman" w:cs="Calibri"/>
                <w:color w:val="000000"/>
              </w:rPr>
              <w:t>%</w:t>
            </w:r>
          </w:p>
        </w:tc>
      </w:tr>
    </w:tbl>
    <w:p w14:paraId="7FD2B0DF" w14:textId="77777777" w:rsidR="00A23030" w:rsidRDefault="00A23030" w:rsidP="002E66FA">
      <w:pPr>
        <w:rPr>
          <w:rFonts w:asciiTheme="minorHAnsi" w:hAnsiTheme="minorHAnsi" w:cstheme="minorHAnsi"/>
        </w:rPr>
      </w:pPr>
    </w:p>
    <w:p w14:paraId="50D85CCA" w14:textId="77777777" w:rsidR="00266386" w:rsidRDefault="00266386" w:rsidP="002E66FA">
      <w:pPr>
        <w:rPr>
          <w:rFonts w:asciiTheme="minorHAnsi" w:hAnsiTheme="minorHAnsi" w:cstheme="minorHAnsi"/>
        </w:rPr>
      </w:pPr>
    </w:p>
    <w:p w14:paraId="176C877A" w14:textId="77777777" w:rsidR="005E6036" w:rsidRDefault="005E6036" w:rsidP="002E66FA">
      <w:pPr>
        <w:rPr>
          <w:rFonts w:asciiTheme="minorHAnsi" w:hAnsiTheme="minorHAnsi" w:cstheme="minorHAnsi"/>
        </w:rPr>
      </w:pPr>
      <w:r>
        <w:rPr>
          <w:rFonts w:asciiTheme="minorHAnsi" w:hAnsiTheme="minorHAnsi" w:cstheme="minorHAnsi"/>
        </w:rPr>
        <w:t xml:space="preserve">The following </w:t>
      </w:r>
      <w:r w:rsidR="00706990">
        <w:rPr>
          <w:rFonts w:asciiTheme="minorHAnsi" w:hAnsiTheme="minorHAnsi" w:cstheme="minorHAnsi"/>
        </w:rPr>
        <w:t xml:space="preserve">are </w:t>
      </w:r>
      <w:r>
        <w:rPr>
          <w:rFonts w:asciiTheme="minorHAnsi" w:hAnsiTheme="minorHAnsi" w:cstheme="minorHAnsi"/>
        </w:rPr>
        <w:t>observations based on growing season comparison</w:t>
      </w:r>
      <w:r w:rsidR="00BF17E4">
        <w:rPr>
          <w:rFonts w:asciiTheme="minorHAnsi" w:hAnsiTheme="minorHAnsi" w:cstheme="minorHAnsi"/>
        </w:rPr>
        <w:t>s</w:t>
      </w:r>
      <w:r>
        <w:rPr>
          <w:rFonts w:asciiTheme="minorHAnsi" w:hAnsiTheme="minorHAnsi" w:cstheme="minorHAnsi"/>
        </w:rPr>
        <w:t xml:space="preserve"> shown in Table</w:t>
      </w:r>
      <w:r w:rsidR="001A7632">
        <w:rPr>
          <w:rFonts w:asciiTheme="minorHAnsi" w:hAnsiTheme="minorHAnsi" w:cstheme="minorHAnsi"/>
        </w:rPr>
        <w:t xml:space="preserve">s 7 to 10: </w:t>
      </w:r>
    </w:p>
    <w:p w14:paraId="399621D9" w14:textId="77777777" w:rsidR="001A7632" w:rsidRDefault="001A7632" w:rsidP="00706C63">
      <w:pPr>
        <w:pStyle w:val="ListParagraph"/>
        <w:numPr>
          <w:ilvl w:val="0"/>
          <w:numId w:val="5"/>
        </w:numPr>
        <w:spacing w:line="283" w:lineRule="auto"/>
        <w:rPr>
          <w:rFonts w:cstheme="minorHAnsi"/>
          <w:sz w:val="24"/>
          <w:szCs w:val="24"/>
        </w:rPr>
      </w:pPr>
      <w:r>
        <w:rPr>
          <w:rFonts w:cstheme="minorHAnsi"/>
          <w:sz w:val="24"/>
          <w:szCs w:val="24"/>
        </w:rPr>
        <w:t xml:space="preserve">Penman </w:t>
      </w:r>
      <w:r w:rsidR="003102AF" w:rsidRPr="00EF41A6">
        <w:rPr>
          <w:rFonts w:cstheme="minorHAnsi"/>
          <w:sz w:val="24"/>
          <w:szCs w:val="24"/>
        </w:rPr>
        <w:t>more closely matche</w:t>
      </w:r>
      <w:r w:rsidR="00BF17E4">
        <w:rPr>
          <w:rFonts w:cstheme="minorHAnsi"/>
          <w:sz w:val="24"/>
          <w:szCs w:val="24"/>
        </w:rPr>
        <w:t>d</w:t>
      </w:r>
      <w:r w:rsidR="003102AF" w:rsidRPr="00EF41A6">
        <w:rPr>
          <w:rFonts w:cstheme="minorHAnsi"/>
          <w:sz w:val="24"/>
          <w:szCs w:val="24"/>
        </w:rPr>
        <w:t xml:space="preserve"> the EC Tower data </w:t>
      </w:r>
      <w:r w:rsidR="00366B8E" w:rsidRPr="00EF41A6">
        <w:rPr>
          <w:rFonts w:cstheme="minorHAnsi"/>
          <w:sz w:val="24"/>
          <w:szCs w:val="24"/>
        </w:rPr>
        <w:t>on</w:t>
      </w:r>
      <w:r w:rsidR="003A3DC1" w:rsidRPr="00EF41A6">
        <w:rPr>
          <w:rFonts w:cstheme="minorHAnsi"/>
          <w:sz w:val="24"/>
          <w:szCs w:val="24"/>
        </w:rPr>
        <w:t xml:space="preserve"> a growing season basis</w:t>
      </w:r>
      <w:r w:rsidR="007E0766" w:rsidRPr="00EF41A6">
        <w:rPr>
          <w:rFonts w:cstheme="minorHAnsi"/>
          <w:sz w:val="24"/>
          <w:szCs w:val="24"/>
        </w:rPr>
        <w:t xml:space="preserve"> than other methods</w:t>
      </w:r>
      <w:r>
        <w:rPr>
          <w:rFonts w:cstheme="minorHAnsi"/>
          <w:sz w:val="24"/>
          <w:szCs w:val="24"/>
        </w:rPr>
        <w:t xml:space="preserve"> at the Palisade</w:t>
      </w:r>
      <w:r w:rsidR="00AE662F">
        <w:rPr>
          <w:rFonts w:cstheme="minorHAnsi"/>
          <w:sz w:val="24"/>
          <w:szCs w:val="24"/>
        </w:rPr>
        <w:t>, Vernal,</w:t>
      </w:r>
      <w:r>
        <w:rPr>
          <w:rFonts w:cstheme="minorHAnsi"/>
          <w:sz w:val="24"/>
          <w:szCs w:val="24"/>
        </w:rPr>
        <w:t xml:space="preserve"> and Big Piney EC Tower locations. Penman and </w:t>
      </w:r>
      <w:r w:rsidR="00223ECD">
        <w:rPr>
          <w:rFonts w:cstheme="minorHAnsi"/>
          <w:sz w:val="24"/>
          <w:szCs w:val="24"/>
        </w:rPr>
        <w:t>Modified Blaney-Criddle with an Elevation Adjustment</w:t>
      </w:r>
      <w:r>
        <w:rPr>
          <w:rFonts w:cstheme="minorHAnsi"/>
          <w:sz w:val="24"/>
          <w:szCs w:val="24"/>
        </w:rPr>
        <w:t xml:space="preserve"> were both within 6</w:t>
      </w:r>
      <w:r w:rsidR="00AE662F">
        <w:rPr>
          <w:rFonts w:cstheme="minorHAnsi"/>
          <w:sz w:val="24"/>
          <w:szCs w:val="24"/>
        </w:rPr>
        <w:t xml:space="preserve"> percent</w:t>
      </w:r>
      <w:r>
        <w:rPr>
          <w:rFonts w:cstheme="minorHAnsi"/>
          <w:sz w:val="24"/>
          <w:szCs w:val="24"/>
        </w:rPr>
        <w:t xml:space="preserve"> of the EC Tower at the Vernal EC Tower. </w:t>
      </w:r>
    </w:p>
    <w:p w14:paraId="4F9D4318" w14:textId="77777777" w:rsidR="00EF41A6" w:rsidRDefault="00223ECD" w:rsidP="00706C63">
      <w:pPr>
        <w:pStyle w:val="ListParagraph"/>
        <w:numPr>
          <w:ilvl w:val="0"/>
          <w:numId w:val="5"/>
        </w:numPr>
        <w:spacing w:line="283" w:lineRule="auto"/>
        <w:rPr>
          <w:rFonts w:cstheme="minorHAnsi"/>
          <w:sz w:val="24"/>
          <w:szCs w:val="24"/>
        </w:rPr>
      </w:pPr>
      <w:r>
        <w:rPr>
          <w:rFonts w:cstheme="minorHAnsi"/>
          <w:sz w:val="24"/>
          <w:szCs w:val="24"/>
        </w:rPr>
        <w:t>Modified Blaney-Criddle with an Elevation Adjustment</w:t>
      </w:r>
      <w:r w:rsidR="001A7632">
        <w:rPr>
          <w:rFonts w:cstheme="minorHAnsi"/>
          <w:sz w:val="24"/>
          <w:szCs w:val="24"/>
        </w:rPr>
        <w:t xml:space="preserve"> </w:t>
      </w:r>
      <w:r w:rsidR="00A73FC7">
        <w:rPr>
          <w:rFonts w:cstheme="minorHAnsi"/>
          <w:sz w:val="24"/>
          <w:szCs w:val="24"/>
        </w:rPr>
        <w:t>provided results that most</w:t>
      </w:r>
      <w:r w:rsidR="001A7632">
        <w:rPr>
          <w:rFonts w:cstheme="minorHAnsi"/>
          <w:sz w:val="24"/>
          <w:szCs w:val="24"/>
        </w:rPr>
        <w:t xml:space="preserve"> closely matched the </w:t>
      </w:r>
      <w:r w:rsidR="00AE662F">
        <w:rPr>
          <w:rFonts w:cstheme="minorHAnsi"/>
          <w:sz w:val="24"/>
          <w:szCs w:val="24"/>
        </w:rPr>
        <w:t xml:space="preserve">Bloomfield </w:t>
      </w:r>
      <w:r w:rsidR="001A7632">
        <w:rPr>
          <w:rFonts w:cstheme="minorHAnsi"/>
          <w:sz w:val="24"/>
          <w:szCs w:val="24"/>
        </w:rPr>
        <w:t xml:space="preserve">EC Tower. </w:t>
      </w:r>
    </w:p>
    <w:p w14:paraId="5F23D193" w14:textId="77777777" w:rsidR="001A7632" w:rsidRPr="00EF41A6" w:rsidRDefault="001A7632" w:rsidP="00706C63">
      <w:pPr>
        <w:pStyle w:val="ListParagraph"/>
        <w:numPr>
          <w:ilvl w:val="0"/>
          <w:numId w:val="5"/>
        </w:numPr>
        <w:spacing w:line="283" w:lineRule="auto"/>
        <w:rPr>
          <w:rFonts w:cstheme="minorHAnsi"/>
          <w:sz w:val="24"/>
          <w:szCs w:val="24"/>
        </w:rPr>
      </w:pPr>
      <w:r>
        <w:rPr>
          <w:rFonts w:cstheme="minorHAnsi"/>
          <w:sz w:val="24"/>
          <w:szCs w:val="24"/>
        </w:rPr>
        <w:t>METRIC and Penman were within 20</w:t>
      </w:r>
      <w:r w:rsidR="00AE662F">
        <w:rPr>
          <w:rFonts w:cstheme="minorHAnsi"/>
          <w:sz w:val="24"/>
          <w:szCs w:val="24"/>
        </w:rPr>
        <w:t xml:space="preserve"> percent</w:t>
      </w:r>
      <w:r>
        <w:rPr>
          <w:rFonts w:cstheme="minorHAnsi"/>
          <w:sz w:val="24"/>
          <w:szCs w:val="24"/>
        </w:rPr>
        <w:t xml:space="preserve"> of the EC Tower at all locations. </w:t>
      </w:r>
    </w:p>
    <w:p w14:paraId="7C2BD6C8" w14:textId="77777777" w:rsidR="001A7632" w:rsidRPr="00CF1932" w:rsidRDefault="001A7632" w:rsidP="001A7632">
      <w:pPr>
        <w:pStyle w:val="ListParagraph"/>
        <w:numPr>
          <w:ilvl w:val="0"/>
          <w:numId w:val="5"/>
        </w:numPr>
        <w:spacing w:line="283" w:lineRule="auto"/>
        <w:rPr>
          <w:rFonts w:cstheme="minorHAnsi"/>
          <w:sz w:val="24"/>
          <w:szCs w:val="24"/>
        </w:rPr>
      </w:pPr>
      <w:r>
        <w:rPr>
          <w:rFonts w:cstheme="minorHAnsi"/>
          <w:sz w:val="24"/>
          <w:szCs w:val="24"/>
        </w:rPr>
        <w:t>SSEBop was consistently less than the EC Towers by more than 20</w:t>
      </w:r>
      <w:r w:rsidR="00AE662F">
        <w:rPr>
          <w:rFonts w:cstheme="minorHAnsi"/>
          <w:sz w:val="24"/>
          <w:szCs w:val="24"/>
        </w:rPr>
        <w:t xml:space="preserve"> percent</w:t>
      </w:r>
      <w:r>
        <w:rPr>
          <w:rFonts w:cstheme="minorHAnsi"/>
          <w:sz w:val="24"/>
          <w:szCs w:val="24"/>
        </w:rPr>
        <w:t xml:space="preserve">. </w:t>
      </w:r>
      <w:r w:rsidR="00BE734E" w:rsidRPr="00DF5D0E">
        <w:rPr>
          <w:rFonts w:cstheme="minorHAnsi"/>
          <w:sz w:val="24"/>
          <w:szCs w:val="24"/>
        </w:rPr>
        <w:t xml:space="preserve"> </w:t>
      </w:r>
    </w:p>
    <w:p w14:paraId="38DBA374" w14:textId="77777777" w:rsidR="003E1924" w:rsidRDefault="003E1924" w:rsidP="003E1924"/>
    <w:p w14:paraId="5D1A6916" w14:textId="77777777" w:rsidR="00166471" w:rsidRPr="0023654D" w:rsidRDefault="00D532B8" w:rsidP="003E1924">
      <w:pPr>
        <w:pStyle w:val="Heading2"/>
        <w:spacing w:before="80"/>
      </w:pPr>
      <w:bookmarkStart w:id="27" w:name="_Toc23340531"/>
      <w:r w:rsidRPr="00347373">
        <w:rPr>
          <w:noProof/>
        </w:rPr>
        <w:drawing>
          <wp:anchor distT="0" distB="0" distL="114300" distR="114300" simplePos="0" relativeHeight="251658240" behindDoc="1" locked="0" layoutInCell="1" allowOverlap="1" wp14:anchorId="38D69684" wp14:editId="1B590A5D">
            <wp:simplePos x="0" y="0"/>
            <wp:positionH relativeFrom="margin">
              <wp:posOffset>3569970</wp:posOffset>
            </wp:positionH>
            <wp:positionV relativeFrom="paragraph">
              <wp:posOffset>123190</wp:posOffset>
            </wp:positionV>
            <wp:extent cx="2352675" cy="1228725"/>
            <wp:effectExtent l="0" t="0" r="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B20901" w:rsidRPr="00347373">
        <w:t xml:space="preserve">4.2 </w:t>
      </w:r>
      <w:r w:rsidR="00567C62" w:rsidRPr="00347373">
        <w:t>Basin-wide Crop Consumptive Use from Irrigation</w:t>
      </w:r>
      <w:bookmarkEnd w:id="27"/>
    </w:p>
    <w:p w14:paraId="593E69ED" w14:textId="77777777" w:rsidR="007338F5" w:rsidRPr="00A15956" w:rsidRDefault="0015780F" w:rsidP="00A15956">
      <w:pPr>
        <w:rPr>
          <w:rFonts w:asciiTheme="minorHAnsi" w:hAnsiTheme="minorHAnsi" w:cstheme="minorHAnsi"/>
        </w:rPr>
      </w:pPr>
      <w:r>
        <w:rPr>
          <w:rFonts w:asciiTheme="minorHAnsi" w:hAnsiTheme="minorHAnsi" w:cstheme="minorHAnsi"/>
        </w:rPr>
        <w:t>Growing season</w:t>
      </w:r>
      <w:r w:rsidR="003A3DC1">
        <w:rPr>
          <w:rFonts w:asciiTheme="minorHAnsi" w:hAnsiTheme="minorHAnsi" w:cstheme="minorHAnsi"/>
        </w:rPr>
        <w:t xml:space="preserve"> </w:t>
      </w:r>
      <w:r w:rsidR="00275B11">
        <w:rPr>
          <w:rFonts w:asciiTheme="minorHAnsi" w:hAnsiTheme="minorHAnsi" w:cstheme="minorHAnsi"/>
        </w:rPr>
        <w:t>CU</w:t>
      </w:r>
      <w:r w:rsidR="00275B11" w:rsidRPr="007801E6">
        <w:rPr>
          <w:rFonts w:asciiTheme="minorHAnsi" w:hAnsiTheme="minorHAnsi" w:cstheme="minorHAnsi"/>
          <w:vertAlign w:val="subscript"/>
        </w:rPr>
        <w:t>ir</w:t>
      </w:r>
      <w:r w:rsidR="00275B11">
        <w:rPr>
          <w:rFonts w:asciiTheme="minorHAnsi" w:hAnsiTheme="minorHAnsi" w:cstheme="minorHAnsi"/>
          <w:vertAlign w:val="subscript"/>
        </w:rPr>
        <w:t>r</w:t>
      </w:r>
      <w:r w:rsidR="00275B11">
        <w:rPr>
          <w:rFonts w:asciiTheme="minorHAnsi" w:hAnsiTheme="minorHAnsi" w:cstheme="minorHAnsi"/>
        </w:rPr>
        <w:t xml:space="preserve"> by </w:t>
      </w:r>
      <w:r>
        <w:rPr>
          <w:rFonts w:asciiTheme="minorHAnsi" w:hAnsiTheme="minorHAnsi" w:cstheme="minorHAnsi"/>
        </w:rPr>
        <w:t>state and</w:t>
      </w:r>
      <w:r w:rsidR="00275B11">
        <w:rPr>
          <w:rFonts w:asciiTheme="minorHAnsi" w:hAnsiTheme="minorHAnsi" w:cstheme="minorHAnsi"/>
        </w:rPr>
        <w:t xml:space="preserve"> for the </w:t>
      </w:r>
      <w:r>
        <w:rPr>
          <w:rFonts w:asciiTheme="minorHAnsi" w:hAnsiTheme="minorHAnsi" w:cstheme="minorHAnsi"/>
        </w:rPr>
        <w:t>UCRB</w:t>
      </w:r>
      <w:r w:rsidR="00820423">
        <w:rPr>
          <w:rFonts w:asciiTheme="minorHAnsi" w:hAnsiTheme="minorHAnsi" w:cstheme="minorHAnsi"/>
        </w:rPr>
        <w:t xml:space="preserve"> is summarized in Table </w:t>
      </w:r>
      <w:r w:rsidR="00CF1932">
        <w:rPr>
          <w:rFonts w:asciiTheme="minorHAnsi" w:hAnsiTheme="minorHAnsi" w:cstheme="minorHAnsi"/>
        </w:rPr>
        <w:t>11</w:t>
      </w:r>
      <w:r w:rsidR="00166471" w:rsidRPr="00166471">
        <w:rPr>
          <w:rFonts w:asciiTheme="minorHAnsi" w:hAnsiTheme="minorHAnsi" w:cstheme="minorHAnsi"/>
        </w:rPr>
        <w:t xml:space="preserve"> </w:t>
      </w:r>
      <w:r w:rsidR="00275B11">
        <w:rPr>
          <w:rFonts w:asciiTheme="minorHAnsi" w:hAnsiTheme="minorHAnsi" w:cstheme="minorHAnsi"/>
        </w:rPr>
        <w:t xml:space="preserve">for </w:t>
      </w:r>
      <w:r w:rsidR="00CB035E">
        <w:rPr>
          <w:rFonts w:asciiTheme="minorHAnsi" w:hAnsiTheme="minorHAnsi" w:cstheme="minorHAnsi"/>
        </w:rPr>
        <w:t>the CCM and Remote Sensing methods</w:t>
      </w:r>
      <w:r w:rsidR="00166471" w:rsidRPr="00166471">
        <w:rPr>
          <w:rFonts w:asciiTheme="minorHAnsi" w:hAnsiTheme="minorHAnsi" w:cstheme="minorHAnsi"/>
        </w:rPr>
        <w:t>.</w:t>
      </w:r>
      <w:r w:rsidR="00D125A5">
        <w:rPr>
          <w:rFonts w:asciiTheme="minorHAnsi" w:hAnsiTheme="minorHAnsi" w:cstheme="minorHAnsi"/>
        </w:rPr>
        <w:t xml:space="preserve"> </w:t>
      </w:r>
      <w:r w:rsidR="00E60C3F">
        <w:rPr>
          <w:rFonts w:asciiTheme="minorHAnsi" w:hAnsiTheme="minorHAnsi" w:cstheme="minorHAnsi"/>
        </w:rPr>
        <w:t xml:space="preserve">The full </w:t>
      </w:r>
      <w:r w:rsidR="003A3DC1">
        <w:rPr>
          <w:rFonts w:asciiTheme="minorHAnsi" w:hAnsiTheme="minorHAnsi" w:cstheme="minorHAnsi"/>
        </w:rPr>
        <w:t xml:space="preserve">April </w:t>
      </w:r>
      <w:r>
        <w:rPr>
          <w:rFonts w:asciiTheme="minorHAnsi" w:hAnsiTheme="minorHAnsi" w:cstheme="minorHAnsi"/>
        </w:rPr>
        <w:t xml:space="preserve">1 </w:t>
      </w:r>
      <w:r w:rsidR="003A3DC1">
        <w:rPr>
          <w:rFonts w:asciiTheme="minorHAnsi" w:hAnsiTheme="minorHAnsi" w:cstheme="minorHAnsi"/>
        </w:rPr>
        <w:t>through October</w:t>
      </w:r>
      <w:r>
        <w:rPr>
          <w:rFonts w:asciiTheme="minorHAnsi" w:hAnsiTheme="minorHAnsi" w:cstheme="minorHAnsi"/>
        </w:rPr>
        <w:t xml:space="preserve"> 31</w:t>
      </w:r>
      <w:r w:rsidR="007B4442">
        <w:rPr>
          <w:rFonts w:asciiTheme="minorHAnsi" w:hAnsiTheme="minorHAnsi" w:cstheme="minorHAnsi"/>
        </w:rPr>
        <w:t xml:space="preserve"> growing season was used</w:t>
      </w:r>
      <w:r w:rsidR="00103E14">
        <w:rPr>
          <w:rFonts w:asciiTheme="minorHAnsi" w:hAnsiTheme="minorHAnsi" w:cstheme="minorHAnsi"/>
        </w:rPr>
        <w:t xml:space="preserve"> for this comparison</w:t>
      </w:r>
      <w:r w:rsidR="00CB035E">
        <w:rPr>
          <w:rFonts w:asciiTheme="minorHAnsi" w:hAnsiTheme="minorHAnsi" w:cstheme="minorHAnsi"/>
        </w:rPr>
        <w:t>.</w:t>
      </w:r>
      <w:r w:rsidR="00CD08A4">
        <w:rPr>
          <w:rFonts w:asciiTheme="minorHAnsi" w:hAnsiTheme="minorHAnsi" w:cstheme="minorHAnsi"/>
        </w:rPr>
        <w:t xml:space="preserve"> </w:t>
      </w:r>
      <w:r w:rsidR="007338F5" w:rsidRPr="00751257">
        <w:rPr>
          <w:rFonts w:asciiTheme="minorHAnsi" w:hAnsiTheme="minorHAnsi" w:cstheme="minorHAnsi"/>
          <w:szCs w:val="24"/>
        </w:rPr>
        <w:t>Figures show monthly CU</w:t>
      </w:r>
      <w:r w:rsidR="007338F5" w:rsidRPr="00751257">
        <w:rPr>
          <w:rFonts w:asciiTheme="minorHAnsi" w:hAnsiTheme="minorHAnsi" w:cstheme="minorHAnsi"/>
          <w:szCs w:val="24"/>
          <w:vertAlign w:val="subscript"/>
        </w:rPr>
        <w:t>irr</w:t>
      </w:r>
      <w:r w:rsidR="007338F5" w:rsidRPr="00751257">
        <w:rPr>
          <w:rFonts w:asciiTheme="minorHAnsi" w:hAnsiTheme="minorHAnsi" w:cstheme="minorHAnsi"/>
          <w:szCs w:val="24"/>
        </w:rPr>
        <w:t xml:space="preserve"> by state for </w:t>
      </w:r>
      <w:r w:rsidR="0083338F">
        <w:rPr>
          <w:rFonts w:asciiTheme="minorHAnsi" w:hAnsiTheme="minorHAnsi" w:cstheme="minorHAnsi"/>
          <w:szCs w:val="24"/>
        </w:rPr>
        <w:t xml:space="preserve">each of </w:t>
      </w:r>
      <w:r w:rsidR="007338F5" w:rsidRPr="00751257">
        <w:rPr>
          <w:rFonts w:asciiTheme="minorHAnsi" w:hAnsiTheme="minorHAnsi" w:cstheme="minorHAnsi"/>
          <w:szCs w:val="24"/>
        </w:rPr>
        <w:t>the methods</w:t>
      </w:r>
      <w:r w:rsidR="007338F5">
        <w:rPr>
          <w:rFonts w:asciiTheme="minorHAnsi" w:hAnsiTheme="minorHAnsi" w:cstheme="minorHAnsi"/>
          <w:szCs w:val="24"/>
        </w:rPr>
        <w:t>.</w:t>
      </w:r>
    </w:p>
    <w:p w14:paraId="4A728961" w14:textId="77777777" w:rsidR="00166471" w:rsidRPr="007A431F" w:rsidRDefault="006732F1" w:rsidP="00CF1932">
      <w:pPr>
        <w:pStyle w:val="Caption"/>
        <w:keepNext/>
        <w:jc w:val="center"/>
        <w:rPr>
          <w:rFonts w:asciiTheme="minorHAnsi" w:eastAsiaTheme="minorEastAsia" w:hAnsiTheme="minorHAnsi" w:cstheme="minorBidi"/>
          <w:b/>
          <w:bCs w:val="0"/>
          <w:spacing w:val="15"/>
          <w:sz w:val="22"/>
          <w:szCs w:val="22"/>
        </w:rPr>
      </w:pPr>
      <w:r w:rsidRPr="007A431F">
        <w:rPr>
          <w:rFonts w:asciiTheme="minorHAnsi" w:eastAsiaTheme="minorEastAsia" w:hAnsiTheme="minorHAnsi" w:cstheme="minorBidi"/>
          <w:b/>
          <w:bCs w:val="0"/>
          <w:spacing w:val="15"/>
          <w:sz w:val="22"/>
          <w:szCs w:val="22"/>
        </w:rPr>
        <w:lastRenderedPageBreak/>
        <w:t xml:space="preserve">Table </w:t>
      </w:r>
      <w:r w:rsidRPr="007A431F">
        <w:rPr>
          <w:rFonts w:asciiTheme="minorHAnsi" w:eastAsiaTheme="minorEastAsia" w:hAnsiTheme="minorHAnsi" w:cstheme="minorBidi"/>
          <w:b/>
          <w:bCs w:val="0"/>
          <w:spacing w:val="15"/>
          <w:sz w:val="22"/>
          <w:szCs w:val="22"/>
        </w:rPr>
        <w:fldChar w:fldCharType="begin"/>
      </w:r>
      <w:r w:rsidRPr="007A431F">
        <w:rPr>
          <w:rFonts w:asciiTheme="minorHAnsi" w:eastAsiaTheme="minorEastAsia" w:hAnsiTheme="minorHAnsi" w:cstheme="minorBidi"/>
          <w:b/>
          <w:bCs w:val="0"/>
          <w:spacing w:val="15"/>
          <w:sz w:val="22"/>
          <w:szCs w:val="22"/>
        </w:rPr>
        <w:instrText xml:space="preserve"> SEQ Table \* ARABIC </w:instrText>
      </w:r>
      <w:r w:rsidRPr="007A431F">
        <w:rPr>
          <w:rFonts w:asciiTheme="minorHAnsi" w:eastAsiaTheme="minorEastAsia" w:hAnsiTheme="minorHAnsi" w:cstheme="minorBidi"/>
          <w:b/>
          <w:bCs w:val="0"/>
          <w:spacing w:val="15"/>
          <w:sz w:val="22"/>
          <w:szCs w:val="22"/>
        </w:rPr>
        <w:fldChar w:fldCharType="separate"/>
      </w:r>
      <w:r w:rsidR="00FA0D0D">
        <w:rPr>
          <w:rFonts w:asciiTheme="minorHAnsi" w:eastAsiaTheme="minorEastAsia" w:hAnsiTheme="minorHAnsi" w:cstheme="minorBidi"/>
          <w:b/>
          <w:bCs w:val="0"/>
          <w:noProof/>
          <w:spacing w:val="15"/>
          <w:sz w:val="22"/>
          <w:szCs w:val="22"/>
        </w:rPr>
        <w:t>11</w:t>
      </w:r>
      <w:r w:rsidRPr="007A431F">
        <w:rPr>
          <w:rFonts w:asciiTheme="minorHAnsi" w:eastAsiaTheme="minorEastAsia" w:hAnsiTheme="minorHAnsi" w:cstheme="minorBidi"/>
          <w:b/>
          <w:bCs w:val="0"/>
          <w:spacing w:val="15"/>
          <w:sz w:val="22"/>
          <w:szCs w:val="22"/>
        </w:rPr>
        <w:fldChar w:fldCharType="end"/>
      </w:r>
      <w:r w:rsidR="007A431F" w:rsidRPr="007A431F">
        <w:rPr>
          <w:rFonts w:asciiTheme="minorHAnsi" w:eastAsiaTheme="minorEastAsia" w:hAnsiTheme="minorHAnsi" w:cstheme="minorBidi"/>
          <w:b/>
          <w:bCs w:val="0"/>
          <w:spacing w:val="15"/>
          <w:sz w:val="22"/>
          <w:szCs w:val="22"/>
        </w:rPr>
        <w:t xml:space="preserve">. </w:t>
      </w:r>
      <w:r w:rsidR="00D605FC" w:rsidRPr="007A431F">
        <w:rPr>
          <w:rFonts w:asciiTheme="minorHAnsi" w:eastAsiaTheme="minorEastAsia" w:hAnsiTheme="minorHAnsi" w:cstheme="minorBidi"/>
          <w:b/>
          <w:bCs w:val="0"/>
          <w:spacing w:val="15"/>
          <w:sz w:val="22"/>
          <w:szCs w:val="22"/>
        </w:rPr>
        <w:t xml:space="preserve">April through October </w:t>
      </w:r>
      <w:r w:rsidR="0021261A" w:rsidRPr="007A431F">
        <w:rPr>
          <w:rFonts w:asciiTheme="minorHAnsi" w:eastAsiaTheme="minorEastAsia" w:hAnsiTheme="minorHAnsi" w:cstheme="minorBidi"/>
          <w:b/>
          <w:bCs w:val="0"/>
          <w:spacing w:val="15"/>
          <w:sz w:val="22"/>
          <w:szCs w:val="22"/>
        </w:rPr>
        <w:t>CU</w:t>
      </w:r>
      <w:r w:rsidR="0021261A" w:rsidRPr="007A431F">
        <w:rPr>
          <w:rFonts w:asciiTheme="minorHAnsi" w:eastAsiaTheme="minorEastAsia" w:hAnsiTheme="minorHAnsi" w:cstheme="minorBidi"/>
          <w:b/>
          <w:bCs w:val="0"/>
          <w:spacing w:val="15"/>
          <w:sz w:val="22"/>
          <w:szCs w:val="22"/>
          <w:vertAlign w:val="subscript"/>
        </w:rPr>
        <w:t>irr</w:t>
      </w:r>
      <w:r w:rsidR="0021261A" w:rsidRPr="007A431F">
        <w:rPr>
          <w:rFonts w:asciiTheme="minorHAnsi" w:eastAsiaTheme="minorEastAsia" w:hAnsiTheme="minorHAnsi" w:cstheme="minorBidi"/>
          <w:b/>
          <w:bCs w:val="0"/>
          <w:spacing w:val="15"/>
          <w:sz w:val="22"/>
          <w:szCs w:val="22"/>
        </w:rPr>
        <w:t xml:space="preserve"> </w:t>
      </w:r>
      <w:r w:rsidR="00D605FC" w:rsidRPr="007A431F">
        <w:rPr>
          <w:rFonts w:asciiTheme="minorHAnsi" w:eastAsiaTheme="minorEastAsia" w:hAnsiTheme="minorHAnsi" w:cstheme="minorBidi"/>
          <w:b/>
          <w:bCs w:val="0"/>
          <w:spacing w:val="15"/>
          <w:sz w:val="22"/>
          <w:szCs w:val="22"/>
        </w:rPr>
        <w:t>by State</w:t>
      </w:r>
      <w:r w:rsidR="0050002C" w:rsidRPr="007A431F">
        <w:rPr>
          <w:rFonts w:asciiTheme="minorHAnsi" w:eastAsiaTheme="minorEastAsia" w:hAnsiTheme="minorHAnsi" w:cstheme="minorBidi"/>
          <w:b/>
          <w:bCs w:val="0"/>
          <w:spacing w:val="15"/>
          <w:sz w:val="22"/>
          <w:szCs w:val="22"/>
        </w:rPr>
        <w:t xml:space="preserve"> </w:t>
      </w:r>
      <w:r w:rsidR="0021261A" w:rsidRPr="007A431F">
        <w:rPr>
          <w:rFonts w:asciiTheme="minorHAnsi" w:eastAsiaTheme="minorEastAsia" w:hAnsiTheme="minorHAnsi" w:cstheme="minorBidi"/>
          <w:b/>
          <w:bCs w:val="0"/>
          <w:spacing w:val="15"/>
          <w:sz w:val="22"/>
          <w:szCs w:val="22"/>
        </w:rPr>
        <w:t>(ac-ft)</w:t>
      </w:r>
    </w:p>
    <w:tbl>
      <w:tblPr>
        <w:tblStyle w:val="PlainTable13"/>
        <w:tblW w:w="7303" w:type="dxa"/>
        <w:jc w:val="center"/>
        <w:tblLook w:val="04A0" w:firstRow="1" w:lastRow="0" w:firstColumn="1" w:lastColumn="0" w:noHBand="0" w:noVBand="1"/>
      </w:tblPr>
      <w:tblGrid>
        <w:gridCol w:w="1541"/>
        <w:gridCol w:w="1353"/>
        <w:gridCol w:w="1353"/>
        <w:gridCol w:w="1687"/>
        <w:gridCol w:w="1369"/>
      </w:tblGrid>
      <w:tr w:rsidR="00A649E6" w:rsidRPr="00A649E6" w14:paraId="1B0D5EF8" w14:textId="77777777" w:rsidTr="00A649E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41" w:type="dxa"/>
            <w:noWrap/>
            <w:vAlign w:val="center"/>
            <w:hideMark/>
          </w:tcPr>
          <w:p w14:paraId="270D37BD" w14:textId="77777777" w:rsidR="00A649E6" w:rsidRPr="00A649E6" w:rsidRDefault="00A649E6" w:rsidP="00A649E6">
            <w:pPr>
              <w:spacing w:line="240" w:lineRule="auto"/>
              <w:jc w:val="center"/>
              <w:rPr>
                <w:rFonts w:ascii="Times New Roman" w:eastAsia="Times New Roman" w:hAnsi="Times New Roman"/>
                <w:szCs w:val="24"/>
              </w:rPr>
            </w:pPr>
            <w:r w:rsidRPr="00A649E6">
              <w:rPr>
                <w:rFonts w:eastAsia="Times New Roman" w:cs="Calibri"/>
                <w:color w:val="000000"/>
              </w:rPr>
              <w:t>State</w:t>
            </w:r>
          </w:p>
        </w:tc>
        <w:tc>
          <w:tcPr>
            <w:tcW w:w="1353" w:type="dxa"/>
            <w:noWrap/>
            <w:vAlign w:val="center"/>
            <w:hideMark/>
          </w:tcPr>
          <w:p w14:paraId="41201DE9" w14:textId="77777777" w:rsidR="00A649E6" w:rsidRPr="00A649E6" w:rsidRDefault="00A649E6" w:rsidP="00A649E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METRIC</w:t>
            </w:r>
          </w:p>
        </w:tc>
        <w:tc>
          <w:tcPr>
            <w:tcW w:w="1353" w:type="dxa"/>
            <w:noWrap/>
            <w:vAlign w:val="center"/>
            <w:hideMark/>
          </w:tcPr>
          <w:p w14:paraId="08283BBB" w14:textId="77777777" w:rsidR="00A649E6" w:rsidRPr="00A649E6" w:rsidRDefault="00A649E6" w:rsidP="00A649E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SSEBop</w:t>
            </w:r>
          </w:p>
        </w:tc>
        <w:tc>
          <w:tcPr>
            <w:tcW w:w="1687" w:type="dxa"/>
            <w:vAlign w:val="center"/>
            <w:hideMark/>
          </w:tcPr>
          <w:p w14:paraId="0A881E5F" w14:textId="77777777" w:rsidR="00A649E6" w:rsidRPr="00A649E6" w:rsidRDefault="00A649E6" w:rsidP="00A649E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Modified Blaney-Criddle with an Elev. Adj</w:t>
            </w:r>
          </w:p>
        </w:tc>
        <w:tc>
          <w:tcPr>
            <w:tcW w:w="1369" w:type="dxa"/>
            <w:vAlign w:val="center"/>
            <w:hideMark/>
          </w:tcPr>
          <w:p w14:paraId="2301E726" w14:textId="77777777" w:rsidR="00A649E6" w:rsidRPr="00A649E6" w:rsidRDefault="00A649E6" w:rsidP="00A649E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Penman-Monteith</w:t>
            </w:r>
          </w:p>
        </w:tc>
      </w:tr>
      <w:tr w:rsidR="00A649E6" w:rsidRPr="00A649E6" w14:paraId="75F1CDC0" w14:textId="77777777" w:rsidTr="00A649E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41" w:type="dxa"/>
            <w:noWrap/>
            <w:vAlign w:val="center"/>
            <w:hideMark/>
          </w:tcPr>
          <w:p w14:paraId="6B01127A" w14:textId="77777777" w:rsidR="00A649E6" w:rsidRPr="00A649E6" w:rsidRDefault="00A649E6" w:rsidP="00A649E6">
            <w:pPr>
              <w:spacing w:line="240" w:lineRule="auto"/>
              <w:jc w:val="center"/>
              <w:rPr>
                <w:rFonts w:eastAsia="Times New Roman" w:cs="Calibri"/>
                <w:color w:val="000000"/>
              </w:rPr>
            </w:pPr>
            <w:r w:rsidRPr="00A649E6">
              <w:rPr>
                <w:rFonts w:eastAsia="Times New Roman" w:cs="Calibri"/>
                <w:color w:val="000000"/>
              </w:rPr>
              <w:t>Colorado</w:t>
            </w:r>
          </w:p>
        </w:tc>
        <w:tc>
          <w:tcPr>
            <w:tcW w:w="1353" w:type="dxa"/>
            <w:noWrap/>
            <w:vAlign w:val="center"/>
            <w:hideMark/>
          </w:tcPr>
          <w:p w14:paraId="232ECFFA"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1,286,407</w:t>
            </w:r>
          </w:p>
        </w:tc>
        <w:tc>
          <w:tcPr>
            <w:tcW w:w="1353" w:type="dxa"/>
            <w:noWrap/>
            <w:vAlign w:val="center"/>
            <w:hideMark/>
          </w:tcPr>
          <w:p w14:paraId="55ED74D3"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450,862</w:t>
            </w:r>
          </w:p>
        </w:tc>
        <w:tc>
          <w:tcPr>
            <w:tcW w:w="1687" w:type="dxa"/>
            <w:noWrap/>
            <w:vAlign w:val="center"/>
            <w:hideMark/>
          </w:tcPr>
          <w:p w14:paraId="11A795AD"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1,766,932</w:t>
            </w:r>
          </w:p>
        </w:tc>
        <w:tc>
          <w:tcPr>
            <w:tcW w:w="1369" w:type="dxa"/>
            <w:noWrap/>
            <w:vAlign w:val="center"/>
            <w:hideMark/>
          </w:tcPr>
          <w:p w14:paraId="6525CB36"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2,209,353</w:t>
            </w:r>
          </w:p>
        </w:tc>
      </w:tr>
      <w:tr w:rsidR="00A649E6" w:rsidRPr="00A649E6" w14:paraId="7BEA8760" w14:textId="77777777" w:rsidTr="00A649E6">
        <w:trPr>
          <w:trHeight w:val="246"/>
          <w:jc w:val="center"/>
        </w:trPr>
        <w:tc>
          <w:tcPr>
            <w:cnfStyle w:val="001000000000" w:firstRow="0" w:lastRow="0" w:firstColumn="1" w:lastColumn="0" w:oddVBand="0" w:evenVBand="0" w:oddHBand="0" w:evenHBand="0" w:firstRowFirstColumn="0" w:firstRowLastColumn="0" w:lastRowFirstColumn="0" w:lastRowLastColumn="0"/>
            <w:tcW w:w="1541" w:type="dxa"/>
            <w:noWrap/>
            <w:vAlign w:val="center"/>
            <w:hideMark/>
          </w:tcPr>
          <w:p w14:paraId="586F379C" w14:textId="77777777" w:rsidR="00A649E6" w:rsidRPr="00A649E6" w:rsidRDefault="00A649E6" w:rsidP="00A649E6">
            <w:pPr>
              <w:spacing w:line="240" w:lineRule="auto"/>
              <w:jc w:val="center"/>
              <w:rPr>
                <w:rFonts w:eastAsia="Times New Roman" w:cs="Calibri"/>
                <w:color w:val="000000"/>
              </w:rPr>
            </w:pPr>
            <w:r w:rsidRPr="00A649E6">
              <w:rPr>
                <w:rFonts w:eastAsia="Times New Roman" w:cs="Calibri"/>
                <w:color w:val="000000"/>
              </w:rPr>
              <w:t>New Mexico</w:t>
            </w:r>
          </w:p>
        </w:tc>
        <w:tc>
          <w:tcPr>
            <w:tcW w:w="1353" w:type="dxa"/>
            <w:noWrap/>
            <w:vAlign w:val="center"/>
            <w:hideMark/>
          </w:tcPr>
          <w:p w14:paraId="3DB53510" w14:textId="77777777" w:rsidR="00A649E6" w:rsidRPr="00A649E6" w:rsidRDefault="00A649E6" w:rsidP="00A649E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210,558</w:t>
            </w:r>
          </w:p>
        </w:tc>
        <w:tc>
          <w:tcPr>
            <w:tcW w:w="1353" w:type="dxa"/>
            <w:noWrap/>
            <w:vAlign w:val="center"/>
            <w:hideMark/>
          </w:tcPr>
          <w:p w14:paraId="6BC17509" w14:textId="77777777" w:rsidR="00A649E6" w:rsidRPr="00A649E6" w:rsidRDefault="00A649E6" w:rsidP="00A649E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152,443</w:t>
            </w:r>
          </w:p>
        </w:tc>
        <w:tc>
          <w:tcPr>
            <w:tcW w:w="1687" w:type="dxa"/>
            <w:noWrap/>
            <w:vAlign w:val="center"/>
            <w:hideMark/>
          </w:tcPr>
          <w:p w14:paraId="77B3CC62" w14:textId="77777777" w:rsidR="00A649E6" w:rsidRPr="00A649E6" w:rsidRDefault="00A649E6" w:rsidP="00A649E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237,005</w:t>
            </w:r>
          </w:p>
        </w:tc>
        <w:tc>
          <w:tcPr>
            <w:tcW w:w="1369" w:type="dxa"/>
            <w:noWrap/>
            <w:vAlign w:val="center"/>
            <w:hideMark/>
          </w:tcPr>
          <w:p w14:paraId="47B4BE04" w14:textId="77777777" w:rsidR="00A649E6" w:rsidRPr="00A649E6" w:rsidRDefault="00A649E6" w:rsidP="00A649E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229,387</w:t>
            </w:r>
          </w:p>
        </w:tc>
      </w:tr>
      <w:tr w:rsidR="00A649E6" w:rsidRPr="00A649E6" w14:paraId="0407EC8D" w14:textId="77777777" w:rsidTr="00A649E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41" w:type="dxa"/>
            <w:noWrap/>
            <w:vAlign w:val="center"/>
            <w:hideMark/>
          </w:tcPr>
          <w:p w14:paraId="6F586B9A" w14:textId="77777777" w:rsidR="00A649E6" w:rsidRPr="00A649E6" w:rsidRDefault="00A649E6" w:rsidP="00A649E6">
            <w:pPr>
              <w:spacing w:line="240" w:lineRule="auto"/>
              <w:jc w:val="center"/>
              <w:rPr>
                <w:rFonts w:eastAsia="Times New Roman" w:cs="Calibri"/>
                <w:color w:val="000000"/>
              </w:rPr>
            </w:pPr>
            <w:r w:rsidRPr="00A649E6">
              <w:rPr>
                <w:rFonts w:eastAsia="Times New Roman" w:cs="Calibri"/>
                <w:color w:val="000000"/>
              </w:rPr>
              <w:t>Utah</w:t>
            </w:r>
          </w:p>
        </w:tc>
        <w:tc>
          <w:tcPr>
            <w:tcW w:w="1353" w:type="dxa"/>
            <w:noWrap/>
            <w:vAlign w:val="center"/>
            <w:hideMark/>
          </w:tcPr>
          <w:p w14:paraId="2E24EB5B"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659,364</w:t>
            </w:r>
          </w:p>
        </w:tc>
        <w:tc>
          <w:tcPr>
            <w:tcW w:w="1353" w:type="dxa"/>
            <w:noWrap/>
            <w:vAlign w:val="center"/>
            <w:hideMark/>
          </w:tcPr>
          <w:p w14:paraId="5965D800"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292,556</w:t>
            </w:r>
          </w:p>
        </w:tc>
        <w:tc>
          <w:tcPr>
            <w:tcW w:w="1687" w:type="dxa"/>
            <w:noWrap/>
            <w:vAlign w:val="center"/>
            <w:hideMark/>
          </w:tcPr>
          <w:p w14:paraId="331C5EF4"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712,089</w:t>
            </w:r>
          </w:p>
        </w:tc>
        <w:tc>
          <w:tcPr>
            <w:tcW w:w="1369" w:type="dxa"/>
            <w:noWrap/>
            <w:vAlign w:val="center"/>
            <w:hideMark/>
          </w:tcPr>
          <w:p w14:paraId="62738025"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882,611</w:t>
            </w:r>
          </w:p>
        </w:tc>
      </w:tr>
      <w:tr w:rsidR="00A649E6" w:rsidRPr="00A649E6" w14:paraId="1C27BB43" w14:textId="77777777" w:rsidTr="00A649E6">
        <w:trPr>
          <w:trHeight w:val="246"/>
          <w:jc w:val="center"/>
        </w:trPr>
        <w:tc>
          <w:tcPr>
            <w:cnfStyle w:val="001000000000" w:firstRow="0" w:lastRow="0" w:firstColumn="1" w:lastColumn="0" w:oddVBand="0" w:evenVBand="0" w:oddHBand="0" w:evenHBand="0" w:firstRowFirstColumn="0" w:firstRowLastColumn="0" w:lastRowFirstColumn="0" w:lastRowLastColumn="0"/>
            <w:tcW w:w="1541" w:type="dxa"/>
            <w:noWrap/>
            <w:vAlign w:val="center"/>
            <w:hideMark/>
          </w:tcPr>
          <w:p w14:paraId="3F0AA049" w14:textId="77777777" w:rsidR="00A649E6" w:rsidRPr="00A649E6" w:rsidRDefault="00A649E6" w:rsidP="00A649E6">
            <w:pPr>
              <w:spacing w:line="240" w:lineRule="auto"/>
              <w:jc w:val="center"/>
              <w:rPr>
                <w:rFonts w:eastAsia="Times New Roman" w:cs="Calibri"/>
                <w:color w:val="000000"/>
              </w:rPr>
            </w:pPr>
            <w:r w:rsidRPr="00A649E6">
              <w:rPr>
                <w:rFonts w:eastAsia="Times New Roman" w:cs="Calibri"/>
                <w:color w:val="000000"/>
              </w:rPr>
              <w:t>Wyoming</w:t>
            </w:r>
          </w:p>
        </w:tc>
        <w:tc>
          <w:tcPr>
            <w:tcW w:w="1353" w:type="dxa"/>
            <w:noWrap/>
            <w:vAlign w:val="center"/>
            <w:hideMark/>
          </w:tcPr>
          <w:p w14:paraId="15B3D9CD" w14:textId="77777777" w:rsidR="00A649E6" w:rsidRPr="00A649E6" w:rsidRDefault="00A649E6" w:rsidP="00A649E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556,882</w:t>
            </w:r>
          </w:p>
        </w:tc>
        <w:tc>
          <w:tcPr>
            <w:tcW w:w="1353" w:type="dxa"/>
            <w:noWrap/>
            <w:vAlign w:val="center"/>
            <w:hideMark/>
          </w:tcPr>
          <w:p w14:paraId="2FB759AD" w14:textId="77777777" w:rsidR="00A649E6" w:rsidRPr="00A649E6" w:rsidRDefault="00A649E6" w:rsidP="00A649E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253,675</w:t>
            </w:r>
          </w:p>
        </w:tc>
        <w:tc>
          <w:tcPr>
            <w:tcW w:w="1687" w:type="dxa"/>
            <w:noWrap/>
            <w:vAlign w:val="center"/>
            <w:hideMark/>
          </w:tcPr>
          <w:p w14:paraId="27F81146" w14:textId="77777777" w:rsidR="00A649E6" w:rsidRPr="00A649E6" w:rsidRDefault="00A649E6" w:rsidP="00A649E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375,866</w:t>
            </w:r>
          </w:p>
        </w:tc>
        <w:tc>
          <w:tcPr>
            <w:tcW w:w="1369" w:type="dxa"/>
            <w:noWrap/>
            <w:vAlign w:val="center"/>
            <w:hideMark/>
          </w:tcPr>
          <w:p w14:paraId="72BB7295" w14:textId="77777777" w:rsidR="00A649E6" w:rsidRPr="00A649E6" w:rsidRDefault="00A649E6" w:rsidP="00A649E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A649E6">
              <w:rPr>
                <w:rFonts w:eastAsia="Times New Roman" w:cs="Calibri"/>
                <w:color w:val="000000"/>
              </w:rPr>
              <w:t>539,291</w:t>
            </w:r>
          </w:p>
        </w:tc>
      </w:tr>
      <w:tr w:rsidR="00A649E6" w:rsidRPr="00A649E6" w14:paraId="2EFC6E1A" w14:textId="77777777" w:rsidTr="00A649E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41" w:type="dxa"/>
            <w:noWrap/>
            <w:vAlign w:val="center"/>
            <w:hideMark/>
          </w:tcPr>
          <w:p w14:paraId="3B47BA01" w14:textId="77777777" w:rsidR="00A649E6" w:rsidRPr="00A649E6" w:rsidRDefault="00A649E6" w:rsidP="00A649E6">
            <w:pPr>
              <w:spacing w:line="240" w:lineRule="auto"/>
              <w:jc w:val="center"/>
              <w:rPr>
                <w:rFonts w:eastAsia="Times New Roman" w:cs="Calibri"/>
                <w:color w:val="000000"/>
              </w:rPr>
            </w:pPr>
            <w:r w:rsidRPr="00A649E6">
              <w:rPr>
                <w:rFonts w:eastAsia="Times New Roman" w:cs="Calibri"/>
                <w:color w:val="000000"/>
              </w:rPr>
              <w:t>Basin Total</w:t>
            </w:r>
          </w:p>
        </w:tc>
        <w:tc>
          <w:tcPr>
            <w:tcW w:w="1353" w:type="dxa"/>
            <w:noWrap/>
            <w:vAlign w:val="center"/>
            <w:hideMark/>
          </w:tcPr>
          <w:p w14:paraId="49B788D6"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2,713,211</w:t>
            </w:r>
          </w:p>
        </w:tc>
        <w:tc>
          <w:tcPr>
            <w:tcW w:w="1353" w:type="dxa"/>
            <w:noWrap/>
            <w:vAlign w:val="center"/>
            <w:hideMark/>
          </w:tcPr>
          <w:p w14:paraId="210956BB"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1,149,535</w:t>
            </w:r>
          </w:p>
        </w:tc>
        <w:tc>
          <w:tcPr>
            <w:tcW w:w="1687" w:type="dxa"/>
            <w:noWrap/>
            <w:vAlign w:val="center"/>
            <w:hideMark/>
          </w:tcPr>
          <w:p w14:paraId="7E51075E"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3,091,891</w:t>
            </w:r>
          </w:p>
        </w:tc>
        <w:tc>
          <w:tcPr>
            <w:tcW w:w="1369" w:type="dxa"/>
            <w:noWrap/>
            <w:vAlign w:val="center"/>
            <w:hideMark/>
          </w:tcPr>
          <w:p w14:paraId="05948D46" w14:textId="77777777" w:rsidR="00A649E6" w:rsidRPr="00A649E6" w:rsidRDefault="00A649E6" w:rsidP="00A649E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A649E6">
              <w:rPr>
                <w:rFonts w:eastAsia="Times New Roman" w:cs="Calibri"/>
                <w:color w:val="000000"/>
              </w:rPr>
              <w:t>3,860,641</w:t>
            </w:r>
          </w:p>
        </w:tc>
      </w:tr>
    </w:tbl>
    <w:p w14:paraId="2518B3B6" w14:textId="77777777" w:rsidR="003E1924" w:rsidRDefault="003E1924" w:rsidP="003B78C9">
      <w:pPr>
        <w:rPr>
          <w:rFonts w:asciiTheme="minorHAnsi" w:hAnsiTheme="minorHAnsi" w:cstheme="minorHAnsi"/>
        </w:rPr>
      </w:pPr>
    </w:p>
    <w:p w14:paraId="3FB325E8" w14:textId="77777777" w:rsidR="00751257" w:rsidRDefault="00751257" w:rsidP="003B78C9">
      <w:pPr>
        <w:rPr>
          <w:rFonts w:asciiTheme="minorHAnsi" w:hAnsiTheme="minorHAnsi" w:cstheme="minorHAnsi"/>
        </w:rPr>
      </w:pPr>
      <w:r>
        <w:rPr>
          <w:rFonts w:asciiTheme="minorHAnsi" w:hAnsiTheme="minorHAnsi" w:cstheme="minorHAnsi"/>
        </w:rPr>
        <w:t>The following</w:t>
      </w:r>
      <w:r w:rsidR="00706990">
        <w:rPr>
          <w:rFonts w:asciiTheme="minorHAnsi" w:hAnsiTheme="minorHAnsi" w:cstheme="minorHAnsi"/>
        </w:rPr>
        <w:t xml:space="preserve"> are</w:t>
      </w:r>
      <w:r>
        <w:rPr>
          <w:rFonts w:asciiTheme="minorHAnsi" w:hAnsiTheme="minorHAnsi" w:cstheme="minorHAnsi"/>
        </w:rPr>
        <w:t xml:space="preserve"> observations based </w:t>
      </w:r>
      <w:r w:rsidRPr="00CF1932">
        <w:rPr>
          <w:rFonts w:asciiTheme="minorHAnsi" w:hAnsiTheme="minorHAnsi" w:cstheme="minorHAnsi"/>
        </w:rPr>
        <w:t>on</w:t>
      </w:r>
      <w:r w:rsidR="00706990">
        <w:rPr>
          <w:rFonts w:asciiTheme="minorHAnsi" w:hAnsiTheme="minorHAnsi" w:cstheme="minorHAnsi"/>
        </w:rPr>
        <w:t xml:space="preserve"> </w:t>
      </w:r>
      <w:r w:rsidRPr="00CF1932">
        <w:rPr>
          <w:rFonts w:asciiTheme="minorHAnsi" w:hAnsiTheme="minorHAnsi" w:cstheme="minorHAnsi"/>
        </w:rPr>
        <w:t xml:space="preserve">Table </w:t>
      </w:r>
      <w:r w:rsidR="00CF1932" w:rsidRPr="00CF1932">
        <w:rPr>
          <w:rFonts w:asciiTheme="minorHAnsi" w:hAnsiTheme="minorHAnsi" w:cstheme="minorHAnsi"/>
        </w:rPr>
        <w:t>11</w:t>
      </w:r>
      <w:r w:rsidR="007338F5" w:rsidRPr="00CF1932">
        <w:rPr>
          <w:rFonts w:asciiTheme="minorHAnsi" w:hAnsiTheme="minorHAnsi" w:cstheme="minorHAnsi"/>
        </w:rPr>
        <w:t xml:space="preserve"> and Figures </w:t>
      </w:r>
      <w:r w:rsidR="00CF1932" w:rsidRPr="00CF1932">
        <w:rPr>
          <w:rFonts w:asciiTheme="minorHAnsi" w:hAnsiTheme="minorHAnsi" w:cstheme="minorHAnsi"/>
        </w:rPr>
        <w:t xml:space="preserve">25 </w:t>
      </w:r>
      <w:r w:rsidR="007338F5" w:rsidRPr="00CF1932">
        <w:rPr>
          <w:rFonts w:asciiTheme="minorHAnsi" w:hAnsiTheme="minorHAnsi" w:cstheme="minorHAnsi"/>
        </w:rPr>
        <w:t xml:space="preserve">through </w:t>
      </w:r>
      <w:r w:rsidR="00CF1932" w:rsidRPr="00CF1932">
        <w:rPr>
          <w:rFonts w:asciiTheme="minorHAnsi" w:hAnsiTheme="minorHAnsi" w:cstheme="minorHAnsi"/>
        </w:rPr>
        <w:t>28</w:t>
      </w:r>
      <w:r w:rsidR="00D125A5">
        <w:rPr>
          <w:rFonts w:asciiTheme="minorHAnsi" w:hAnsiTheme="minorHAnsi" w:cstheme="minorHAnsi"/>
        </w:rPr>
        <w:t>:</w:t>
      </w:r>
    </w:p>
    <w:p w14:paraId="56C2187C" w14:textId="77777777" w:rsidR="007338F5" w:rsidRDefault="003B78C9" w:rsidP="00706C63">
      <w:pPr>
        <w:pStyle w:val="ListParagraph"/>
        <w:numPr>
          <w:ilvl w:val="0"/>
          <w:numId w:val="6"/>
        </w:numPr>
        <w:spacing w:line="283" w:lineRule="auto"/>
        <w:rPr>
          <w:rFonts w:cstheme="minorHAnsi"/>
          <w:sz w:val="24"/>
          <w:szCs w:val="24"/>
        </w:rPr>
      </w:pPr>
      <w:r w:rsidRPr="00751257">
        <w:rPr>
          <w:rFonts w:cstheme="minorHAnsi"/>
          <w:sz w:val="24"/>
          <w:szCs w:val="24"/>
        </w:rPr>
        <w:t>SSEBop</w:t>
      </w:r>
      <w:r w:rsidR="004F622C">
        <w:rPr>
          <w:rFonts w:cstheme="minorHAnsi"/>
          <w:sz w:val="24"/>
          <w:szCs w:val="24"/>
        </w:rPr>
        <w:t xml:space="preserve"> </w:t>
      </w:r>
      <w:r w:rsidR="00D125A5" w:rsidRPr="00751257">
        <w:rPr>
          <w:rFonts w:cstheme="minorHAnsi"/>
          <w:sz w:val="24"/>
          <w:szCs w:val="24"/>
        </w:rPr>
        <w:t>CU</w:t>
      </w:r>
      <w:r w:rsidR="00D125A5" w:rsidRPr="00751257">
        <w:rPr>
          <w:rFonts w:cstheme="minorHAnsi"/>
          <w:sz w:val="24"/>
          <w:szCs w:val="24"/>
          <w:vertAlign w:val="subscript"/>
        </w:rPr>
        <w:t>irr</w:t>
      </w:r>
      <w:r w:rsidR="00D125A5">
        <w:rPr>
          <w:rFonts w:cstheme="minorHAnsi"/>
          <w:sz w:val="24"/>
          <w:szCs w:val="24"/>
        </w:rPr>
        <w:t xml:space="preserve"> results were significantly</w:t>
      </w:r>
      <w:r w:rsidR="00A73FC7">
        <w:rPr>
          <w:rFonts w:cstheme="minorHAnsi"/>
          <w:sz w:val="24"/>
          <w:szCs w:val="24"/>
        </w:rPr>
        <w:t xml:space="preserve"> </w:t>
      </w:r>
      <w:r w:rsidRPr="00751257">
        <w:rPr>
          <w:rFonts w:cstheme="minorHAnsi"/>
          <w:sz w:val="24"/>
          <w:szCs w:val="24"/>
        </w:rPr>
        <w:t xml:space="preserve">lower in </w:t>
      </w:r>
      <w:r w:rsidR="00F97C73" w:rsidRPr="00751257">
        <w:rPr>
          <w:rFonts w:cstheme="minorHAnsi"/>
          <w:sz w:val="24"/>
          <w:szCs w:val="24"/>
        </w:rPr>
        <w:t>each</w:t>
      </w:r>
      <w:r w:rsidRPr="00751257">
        <w:rPr>
          <w:rFonts w:cstheme="minorHAnsi"/>
          <w:sz w:val="24"/>
          <w:szCs w:val="24"/>
        </w:rPr>
        <w:t xml:space="preserve"> </w:t>
      </w:r>
      <w:r w:rsidR="0015780F" w:rsidRPr="00751257">
        <w:rPr>
          <w:rFonts w:cstheme="minorHAnsi"/>
          <w:sz w:val="24"/>
          <w:szCs w:val="24"/>
        </w:rPr>
        <w:t>state</w:t>
      </w:r>
      <w:r w:rsidRPr="00751257">
        <w:rPr>
          <w:rFonts w:cstheme="minorHAnsi"/>
          <w:sz w:val="24"/>
          <w:szCs w:val="24"/>
        </w:rPr>
        <w:t xml:space="preserve"> compared to the other</w:t>
      </w:r>
      <w:r w:rsidR="00A15956">
        <w:rPr>
          <w:rFonts w:cstheme="minorHAnsi"/>
          <w:sz w:val="24"/>
          <w:szCs w:val="24"/>
        </w:rPr>
        <w:t xml:space="preserve"> three</w:t>
      </w:r>
      <w:r w:rsidRPr="00751257">
        <w:rPr>
          <w:rFonts w:cstheme="minorHAnsi"/>
          <w:sz w:val="24"/>
          <w:szCs w:val="24"/>
        </w:rPr>
        <w:t xml:space="preserve"> methods. </w:t>
      </w:r>
    </w:p>
    <w:p w14:paraId="6F3239C4" w14:textId="77777777" w:rsidR="007338F5" w:rsidRDefault="00D605FC" w:rsidP="00706C63">
      <w:pPr>
        <w:pStyle w:val="ListParagraph"/>
        <w:numPr>
          <w:ilvl w:val="0"/>
          <w:numId w:val="6"/>
        </w:numPr>
        <w:spacing w:line="283" w:lineRule="auto"/>
        <w:rPr>
          <w:rFonts w:cstheme="minorHAnsi"/>
          <w:sz w:val="24"/>
          <w:szCs w:val="24"/>
        </w:rPr>
      </w:pPr>
      <w:r w:rsidRPr="00751257">
        <w:rPr>
          <w:rFonts w:cstheme="minorHAnsi"/>
          <w:sz w:val="24"/>
          <w:szCs w:val="24"/>
        </w:rPr>
        <w:t>Penma</w:t>
      </w:r>
      <w:r w:rsidR="00F97C73" w:rsidRPr="00751257">
        <w:rPr>
          <w:rFonts w:cstheme="minorHAnsi"/>
          <w:sz w:val="24"/>
          <w:szCs w:val="24"/>
        </w:rPr>
        <w:t xml:space="preserve">n-Monteith reported the </w:t>
      </w:r>
      <w:r w:rsidR="00266386">
        <w:rPr>
          <w:rFonts w:cstheme="minorHAnsi"/>
          <w:sz w:val="24"/>
          <w:szCs w:val="24"/>
        </w:rPr>
        <w:t xml:space="preserve">highest </w:t>
      </w:r>
      <w:r w:rsidR="0044660E">
        <w:rPr>
          <w:rFonts w:cstheme="minorHAnsi"/>
          <w:sz w:val="24"/>
          <w:szCs w:val="24"/>
        </w:rPr>
        <w:t>annual</w:t>
      </w:r>
      <w:r w:rsidR="00F97C73" w:rsidRPr="00751257">
        <w:rPr>
          <w:rFonts w:cstheme="minorHAnsi"/>
          <w:sz w:val="24"/>
          <w:szCs w:val="24"/>
        </w:rPr>
        <w:t xml:space="preserve"> </w:t>
      </w:r>
      <w:r w:rsidRPr="00751257">
        <w:rPr>
          <w:rFonts w:cstheme="minorHAnsi"/>
          <w:sz w:val="24"/>
          <w:szCs w:val="24"/>
        </w:rPr>
        <w:t>UCRB total CU</w:t>
      </w:r>
      <w:r w:rsidRPr="00751257">
        <w:rPr>
          <w:rFonts w:cstheme="minorHAnsi"/>
          <w:sz w:val="24"/>
          <w:szCs w:val="24"/>
          <w:vertAlign w:val="subscript"/>
        </w:rPr>
        <w:t>irr</w:t>
      </w:r>
      <w:r w:rsidRPr="00751257">
        <w:rPr>
          <w:rFonts w:cstheme="minorHAnsi"/>
          <w:sz w:val="24"/>
          <w:szCs w:val="24"/>
        </w:rPr>
        <w:t xml:space="preserve"> and the </w:t>
      </w:r>
      <w:r w:rsidR="0044660E">
        <w:rPr>
          <w:rFonts w:cstheme="minorHAnsi"/>
          <w:sz w:val="24"/>
          <w:szCs w:val="24"/>
        </w:rPr>
        <w:t xml:space="preserve">highest annual estimates in </w:t>
      </w:r>
      <w:r w:rsidRPr="00751257">
        <w:rPr>
          <w:rFonts w:cstheme="minorHAnsi"/>
          <w:sz w:val="24"/>
          <w:szCs w:val="24"/>
        </w:rPr>
        <w:t>Colorado and Utah</w:t>
      </w:r>
      <w:r w:rsidR="003B78C9" w:rsidRPr="00751257">
        <w:rPr>
          <w:rFonts w:cstheme="minorHAnsi"/>
          <w:sz w:val="24"/>
          <w:szCs w:val="24"/>
        </w:rPr>
        <w:t xml:space="preserve">. </w:t>
      </w:r>
      <w:r w:rsidR="00D125A5">
        <w:rPr>
          <w:rFonts w:cstheme="minorHAnsi"/>
          <w:sz w:val="24"/>
          <w:szCs w:val="24"/>
        </w:rPr>
        <w:t xml:space="preserve">Modified Blaney-Criddle estimates are also higher in every basin except Wyoming. </w:t>
      </w:r>
      <w:r w:rsidR="0044660E">
        <w:rPr>
          <w:rFonts w:cstheme="minorHAnsi"/>
          <w:sz w:val="24"/>
          <w:szCs w:val="24"/>
        </w:rPr>
        <w:t xml:space="preserve">The higher annual numbers </w:t>
      </w:r>
      <w:r w:rsidR="00D125A5">
        <w:rPr>
          <w:rFonts w:cstheme="minorHAnsi"/>
          <w:sz w:val="24"/>
          <w:szCs w:val="24"/>
        </w:rPr>
        <w:t xml:space="preserve">for these CCM methods </w:t>
      </w:r>
      <w:r w:rsidR="00706990">
        <w:rPr>
          <w:rFonts w:cstheme="minorHAnsi"/>
          <w:sz w:val="24"/>
          <w:szCs w:val="24"/>
        </w:rPr>
        <w:t>likely</w:t>
      </w:r>
      <w:r w:rsidR="00D125A5">
        <w:rPr>
          <w:rFonts w:cstheme="minorHAnsi"/>
          <w:sz w:val="24"/>
          <w:szCs w:val="24"/>
        </w:rPr>
        <w:t xml:space="preserve"> reflect inaccuracies associated with the indicator gage shortage method</w:t>
      </w:r>
      <w:r w:rsidR="0044660E">
        <w:rPr>
          <w:rFonts w:cstheme="minorHAnsi"/>
          <w:sz w:val="24"/>
          <w:szCs w:val="24"/>
        </w:rPr>
        <w:t>.</w:t>
      </w:r>
      <w:r w:rsidR="00506989">
        <w:rPr>
          <w:rFonts w:cstheme="minorHAnsi"/>
          <w:sz w:val="24"/>
          <w:szCs w:val="24"/>
        </w:rPr>
        <w:t xml:space="preserve"> </w:t>
      </w:r>
    </w:p>
    <w:p w14:paraId="74DF038B" w14:textId="77777777" w:rsidR="00DE6934" w:rsidRDefault="002147A6" w:rsidP="00706C63">
      <w:pPr>
        <w:pStyle w:val="ListParagraph"/>
        <w:numPr>
          <w:ilvl w:val="0"/>
          <w:numId w:val="6"/>
        </w:numPr>
        <w:spacing w:line="283" w:lineRule="auto"/>
        <w:rPr>
          <w:rFonts w:cstheme="minorHAnsi"/>
          <w:sz w:val="24"/>
          <w:szCs w:val="24"/>
        </w:rPr>
      </w:pPr>
      <w:r>
        <w:rPr>
          <w:rFonts w:cstheme="minorHAnsi"/>
          <w:sz w:val="24"/>
          <w:szCs w:val="24"/>
        </w:rPr>
        <w:t>Both Remote Sensing methods tended to be lower than the CCM</w:t>
      </w:r>
      <w:r w:rsidR="00A73FC7">
        <w:rPr>
          <w:rFonts w:cstheme="minorHAnsi"/>
          <w:sz w:val="24"/>
          <w:szCs w:val="24"/>
        </w:rPr>
        <w:t>s</w:t>
      </w:r>
      <w:r w:rsidR="00E668FF">
        <w:rPr>
          <w:rFonts w:cstheme="minorHAnsi"/>
          <w:sz w:val="24"/>
          <w:szCs w:val="24"/>
        </w:rPr>
        <w:t>, again likely indicating inaccuracies in the indicator gage method</w:t>
      </w:r>
      <w:r w:rsidR="00DA01F4">
        <w:rPr>
          <w:rFonts w:cstheme="minorHAnsi"/>
          <w:sz w:val="24"/>
          <w:szCs w:val="24"/>
        </w:rPr>
        <w:t>, resulting in underestimated shortages</w:t>
      </w:r>
      <w:r>
        <w:rPr>
          <w:rFonts w:cstheme="minorHAnsi"/>
          <w:sz w:val="24"/>
          <w:szCs w:val="24"/>
        </w:rPr>
        <w:t xml:space="preserve">. METRIC in Wyoming is the exception, </w:t>
      </w:r>
      <w:r w:rsidR="00E668FF">
        <w:rPr>
          <w:rFonts w:cstheme="minorHAnsi"/>
          <w:sz w:val="24"/>
          <w:szCs w:val="24"/>
        </w:rPr>
        <w:t xml:space="preserve">as </w:t>
      </w:r>
      <w:r>
        <w:rPr>
          <w:rFonts w:cstheme="minorHAnsi"/>
          <w:sz w:val="24"/>
          <w:szCs w:val="24"/>
        </w:rPr>
        <w:t xml:space="preserve">it is higher than </w:t>
      </w:r>
      <w:r w:rsidR="00223ECD">
        <w:rPr>
          <w:rFonts w:cstheme="minorHAnsi"/>
          <w:sz w:val="24"/>
          <w:szCs w:val="24"/>
        </w:rPr>
        <w:t>Modified Blaney-Criddle with an Elevation Adjustment</w:t>
      </w:r>
      <w:r>
        <w:rPr>
          <w:rFonts w:cstheme="minorHAnsi"/>
          <w:sz w:val="24"/>
          <w:szCs w:val="24"/>
        </w:rPr>
        <w:t xml:space="preserve">. </w:t>
      </w:r>
    </w:p>
    <w:p w14:paraId="2A97E8B4" w14:textId="77777777" w:rsidR="00DE6934" w:rsidRDefault="00DE6934">
      <w:pPr>
        <w:spacing w:line="240" w:lineRule="auto"/>
        <w:rPr>
          <w:rFonts w:asciiTheme="minorHAnsi" w:hAnsiTheme="minorHAnsi" w:cstheme="minorHAnsi"/>
          <w:szCs w:val="24"/>
        </w:rPr>
      </w:pPr>
      <w:r>
        <w:rPr>
          <w:rFonts w:cstheme="minorHAnsi"/>
          <w:szCs w:val="24"/>
        </w:rPr>
        <w:br w:type="page"/>
      </w:r>
    </w:p>
    <w:p w14:paraId="20C708F3" w14:textId="77777777" w:rsidR="00166471" w:rsidRDefault="00506989" w:rsidP="00166471">
      <w:pPr>
        <w:spacing w:line="276" w:lineRule="auto"/>
        <w:jc w:val="center"/>
        <w:rPr>
          <w:rFonts w:asciiTheme="minorHAnsi" w:hAnsiTheme="minorHAnsi" w:cstheme="minorHAnsi"/>
          <w:sz w:val="22"/>
        </w:rPr>
      </w:pPr>
      <w:r>
        <w:rPr>
          <w:noProof/>
        </w:rPr>
        <w:lastRenderedPageBreak/>
        <w:drawing>
          <wp:inline distT="0" distB="0" distL="0" distR="0" wp14:anchorId="41EF6568" wp14:editId="18121589">
            <wp:extent cx="5303520" cy="3621024"/>
            <wp:effectExtent l="0" t="0" r="11430" b="17780"/>
            <wp:docPr id="15" name="Chart 15">
              <a:extLst xmlns:a="http://schemas.openxmlformats.org/drawingml/2006/main">
                <a:ext uri="{FF2B5EF4-FFF2-40B4-BE49-F238E27FC236}">
                  <a16:creationId xmlns:a16="http://schemas.microsoft.com/office/drawing/2014/main" id="{FFA4E144-0224-498F-AE73-BDCDCFB26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AF17AA" w14:textId="77777777" w:rsidR="00723083" w:rsidRDefault="00CF1932" w:rsidP="00CF1932">
      <w:pPr>
        <w:pStyle w:val="Caption"/>
        <w:spacing w:before="0"/>
        <w:jc w:val="center"/>
        <w:rPr>
          <w:b/>
        </w:rPr>
      </w:pPr>
      <w:bookmarkStart w:id="28" w:name="_Ref22816833"/>
      <w:r w:rsidRPr="00CF1932">
        <w:rPr>
          <w:rFonts w:asciiTheme="minorHAnsi" w:eastAsiaTheme="minorEastAsia" w:hAnsiTheme="minorHAnsi" w:cstheme="minorBidi"/>
          <w:b/>
          <w:bCs w:val="0"/>
          <w:spacing w:val="15"/>
          <w:sz w:val="22"/>
          <w:szCs w:val="22"/>
        </w:rPr>
        <w:t xml:space="preserve">Figure </w:t>
      </w:r>
      <w:r w:rsidRPr="00CF1932">
        <w:rPr>
          <w:rFonts w:asciiTheme="minorHAnsi" w:eastAsiaTheme="minorEastAsia" w:hAnsiTheme="minorHAnsi" w:cstheme="minorBidi"/>
          <w:b/>
          <w:bCs w:val="0"/>
          <w:spacing w:val="15"/>
          <w:sz w:val="22"/>
          <w:szCs w:val="22"/>
        </w:rPr>
        <w:fldChar w:fldCharType="begin"/>
      </w:r>
      <w:r w:rsidRPr="00CF1932">
        <w:rPr>
          <w:rFonts w:asciiTheme="minorHAnsi" w:eastAsiaTheme="minorEastAsia" w:hAnsiTheme="minorHAnsi" w:cstheme="minorBidi"/>
          <w:b/>
          <w:bCs w:val="0"/>
          <w:spacing w:val="15"/>
          <w:sz w:val="22"/>
          <w:szCs w:val="22"/>
        </w:rPr>
        <w:instrText xml:space="preserve"> SEQ Figure \* ARABIC </w:instrText>
      </w:r>
      <w:r w:rsidRP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25</w:t>
      </w:r>
      <w:r w:rsidRPr="00CF1932">
        <w:rPr>
          <w:rFonts w:asciiTheme="minorHAnsi" w:eastAsiaTheme="minorEastAsia" w:hAnsiTheme="minorHAnsi" w:cstheme="minorBidi"/>
          <w:b/>
          <w:bCs w:val="0"/>
          <w:spacing w:val="15"/>
          <w:sz w:val="22"/>
          <w:szCs w:val="22"/>
        </w:rPr>
        <w:fldChar w:fldCharType="end"/>
      </w:r>
      <w:bookmarkEnd w:id="28"/>
      <w:r w:rsidRPr="00CF1932">
        <w:rPr>
          <w:rFonts w:asciiTheme="minorHAnsi" w:eastAsiaTheme="minorEastAsia" w:hAnsiTheme="minorHAnsi" w:cstheme="minorBidi"/>
          <w:b/>
          <w:bCs w:val="0"/>
          <w:spacing w:val="15"/>
          <w:sz w:val="22"/>
          <w:szCs w:val="22"/>
        </w:rPr>
        <w:t>. Estimated Total Colorado Actual CU</w:t>
      </w:r>
      <w:r w:rsidRPr="00CF1932">
        <w:rPr>
          <w:rFonts w:asciiTheme="minorHAnsi" w:eastAsiaTheme="minorEastAsia" w:hAnsiTheme="minorHAnsi" w:cstheme="minorBidi"/>
          <w:b/>
          <w:bCs w:val="0"/>
          <w:spacing w:val="15"/>
          <w:sz w:val="22"/>
          <w:szCs w:val="22"/>
          <w:vertAlign w:val="subscript"/>
        </w:rPr>
        <w:t>irr</w:t>
      </w:r>
    </w:p>
    <w:p w14:paraId="6E2B8FE0" w14:textId="77777777" w:rsidR="00CF1932" w:rsidRPr="00CF1932" w:rsidRDefault="00CF1932" w:rsidP="00CF1932"/>
    <w:p w14:paraId="183B6A48" w14:textId="77777777" w:rsidR="00166471" w:rsidRDefault="00506989" w:rsidP="00166471">
      <w:pPr>
        <w:jc w:val="center"/>
      </w:pPr>
      <w:r>
        <w:rPr>
          <w:noProof/>
        </w:rPr>
        <w:drawing>
          <wp:inline distT="0" distB="0" distL="0" distR="0" wp14:anchorId="08D0D894" wp14:editId="4F1154E5">
            <wp:extent cx="5303520" cy="3529584"/>
            <wp:effectExtent l="0" t="0" r="11430" b="13970"/>
            <wp:docPr id="23" name="Chart 23">
              <a:extLst xmlns:a="http://schemas.openxmlformats.org/drawingml/2006/main">
                <a:ext uri="{FF2B5EF4-FFF2-40B4-BE49-F238E27FC236}">
                  <a16:creationId xmlns:a16="http://schemas.microsoft.com/office/drawing/2014/main" id="{DACCA3CD-F5D2-457B-B51B-FD263E28E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A6900D5" w14:textId="77777777" w:rsidR="00CF1932" w:rsidRDefault="00CF1932" w:rsidP="00CF1932">
      <w:pPr>
        <w:pStyle w:val="Caption"/>
        <w:spacing w:before="0"/>
        <w:jc w:val="center"/>
        <w:rPr>
          <w:b/>
        </w:rPr>
      </w:pPr>
      <w:r w:rsidRPr="00CF1932">
        <w:rPr>
          <w:rFonts w:asciiTheme="minorHAnsi" w:eastAsiaTheme="minorEastAsia" w:hAnsiTheme="minorHAnsi" w:cstheme="minorBidi"/>
          <w:b/>
          <w:bCs w:val="0"/>
          <w:spacing w:val="15"/>
          <w:sz w:val="22"/>
          <w:szCs w:val="22"/>
        </w:rPr>
        <w:t xml:space="preserve">Figure </w:t>
      </w:r>
      <w:r>
        <w:rPr>
          <w:rFonts w:asciiTheme="minorHAnsi" w:eastAsiaTheme="minorEastAsia" w:hAnsiTheme="minorHAnsi" w:cstheme="minorBidi"/>
          <w:b/>
          <w:bCs w:val="0"/>
          <w:spacing w:val="15"/>
          <w:sz w:val="22"/>
          <w:szCs w:val="22"/>
        </w:rPr>
        <w:fldChar w:fldCharType="begin"/>
      </w:r>
      <w:r>
        <w:rPr>
          <w:rFonts w:asciiTheme="minorHAnsi" w:eastAsiaTheme="minorEastAsia" w:hAnsiTheme="minorHAnsi" w:cstheme="minorBidi"/>
          <w:b/>
          <w:bCs w:val="0"/>
          <w:spacing w:val="15"/>
          <w:sz w:val="22"/>
          <w:szCs w:val="22"/>
        </w:rPr>
        <w:instrText xml:space="preserve"> SEQ Figure \* ARABIC </w:instrText>
      </w:r>
      <w:r>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26</w:t>
      </w:r>
      <w:r>
        <w:rPr>
          <w:rFonts w:asciiTheme="minorHAnsi" w:eastAsiaTheme="minorEastAsia" w:hAnsiTheme="minorHAnsi" w:cstheme="minorBidi"/>
          <w:b/>
          <w:bCs w:val="0"/>
          <w:spacing w:val="15"/>
          <w:sz w:val="22"/>
          <w:szCs w:val="22"/>
        </w:rPr>
        <w:fldChar w:fldCharType="end"/>
      </w:r>
      <w:r>
        <w:rPr>
          <w:rFonts w:asciiTheme="minorHAnsi" w:eastAsiaTheme="minorEastAsia" w:hAnsiTheme="minorHAnsi" w:cstheme="minorBidi"/>
          <w:b/>
          <w:bCs w:val="0"/>
          <w:spacing w:val="15"/>
          <w:sz w:val="22"/>
          <w:szCs w:val="22"/>
        </w:rPr>
        <w:t>.</w:t>
      </w:r>
      <w:r w:rsidRPr="00CF1932">
        <w:rPr>
          <w:rFonts w:asciiTheme="minorHAnsi" w:eastAsiaTheme="minorEastAsia" w:hAnsiTheme="minorHAnsi" w:cstheme="minorBidi"/>
          <w:b/>
          <w:bCs w:val="0"/>
          <w:spacing w:val="15"/>
          <w:sz w:val="22"/>
          <w:szCs w:val="22"/>
        </w:rPr>
        <w:t xml:space="preserve"> Estimated Total </w:t>
      </w:r>
      <w:r>
        <w:rPr>
          <w:rFonts w:asciiTheme="minorHAnsi" w:eastAsiaTheme="minorEastAsia" w:hAnsiTheme="minorHAnsi" w:cstheme="minorBidi"/>
          <w:b/>
          <w:bCs w:val="0"/>
          <w:spacing w:val="15"/>
          <w:sz w:val="22"/>
          <w:szCs w:val="22"/>
        </w:rPr>
        <w:t>New Mexico</w:t>
      </w:r>
      <w:r w:rsidRPr="00CF1932">
        <w:rPr>
          <w:rFonts w:asciiTheme="minorHAnsi" w:eastAsiaTheme="minorEastAsia" w:hAnsiTheme="minorHAnsi" w:cstheme="minorBidi"/>
          <w:b/>
          <w:bCs w:val="0"/>
          <w:spacing w:val="15"/>
          <w:sz w:val="22"/>
          <w:szCs w:val="22"/>
        </w:rPr>
        <w:t xml:space="preserve"> Actual CU</w:t>
      </w:r>
      <w:r w:rsidRPr="00CF1932">
        <w:rPr>
          <w:rFonts w:asciiTheme="minorHAnsi" w:eastAsiaTheme="minorEastAsia" w:hAnsiTheme="minorHAnsi" w:cstheme="minorBidi"/>
          <w:b/>
          <w:bCs w:val="0"/>
          <w:spacing w:val="15"/>
          <w:sz w:val="22"/>
          <w:szCs w:val="22"/>
          <w:vertAlign w:val="subscript"/>
        </w:rPr>
        <w:t>irr</w:t>
      </w:r>
    </w:p>
    <w:p w14:paraId="6951B974" w14:textId="77777777" w:rsidR="00791EAE" w:rsidRPr="00791EAE" w:rsidRDefault="00791EAE" w:rsidP="00791EAE"/>
    <w:p w14:paraId="7F447B51" w14:textId="77777777" w:rsidR="00166471" w:rsidRDefault="00506989" w:rsidP="00E1736D">
      <w:pPr>
        <w:jc w:val="center"/>
      </w:pPr>
      <w:r>
        <w:rPr>
          <w:noProof/>
        </w:rPr>
        <w:lastRenderedPageBreak/>
        <w:drawing>
          <wp:inline distT="0" distB="0" distL="0" distR="0" wp14:anchorId="66F2B8B2" wp14:editId="08A466E6">
            <wp:extent cx="5303520" cy="3529584"/>
            <wp:effectExtent l="0" t="0" r="11430" b="13970"/>
            <wp:docPr id="63" name="Chart 63">
              <a:extLst xmlns:a="http://schemas.openxmlformats.org/drawingml/2006/main">
                <a:ext uri="{FF2B5EF4-FFF2-40B4-BE49-F238E27FC236}">
                  <a16:creationId xmlns:a16="http://schemas.microsoft.com/office/drawing/2014/main" id="{8164813D-1896-44C5-A270-1B84291C05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13BCD03" w14:textId="77777777" w:rsidR="00CF1932" w:rsidRDefault="00CF1932" w:rsidP="00CF1932">
      <w:pPr>
        <w:pStyle w:val="Caption"/>
        <w:spacing w:before="0"/>
        <w:jc w:val="center"/>
        <w:rPr>
          <w:b/>
        </w:rPr>
      </w:pPr>
      <w:r>
        <w:rPr>
          <w:rFonts w:asciiTheme="minorHAnsi" w:eastAsiaTheme="minorEastAsia" w:hAnsiTheme="minorHAnsi" w:cstheme="minorBidi"/>
          <w:b/>
          <w:bCs w:val="0"/>
          <w:spacing w:val="15"/>
          <w:sz w:val="22"/>
          <w:szCs w:val="22"/>
        </w:rPr>
        <w:t xml:space="preserve">Figure </w:t>
      </w:r>
      <w:r>
        <w:rPr>
          <w:rFonts w:asciiTheme="minorHAnsi" w:eastAsiaTheme="minorEastAsia" w:hAnsiTheme="minorHAnsi" w:cstheme="minorBidi"/>
          <w:b/>
          <w:bCs w:val="0"/>
          <w:spacing w:val="15"/>
          <w:sz w:val="22"/>
          <w:szCs w:val="22"/>
        </w:rPr>
        <w:fldChar w:fldCharType="begin"/>
      </w:r>
      <w:r>
        <w:rPr>
          <w:rFonts w:asciiTheme="minorHAnsi" w:eastAsiaTheme="minorEastAsia" w:hAnsiTheme="minorHAnsi" w:cstheme="minorBidi"/>
          <w:b/>
          <w:bCs w:val="0"/>
          <w:spacing w:val="15"/>
          <w:sz w:val="22"/>
          <w:szCs w:val="22"/>
        </w:rPr>
        <w:instrText xml:space="preserve"> SEQ Figure \* ARABIC </w:instrText>
      </w:r>
      <w:r>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27</w:t>
      </w:r>
      <w:r>
        <w:rPr>
          <w:rFonts w:asciiTheme="minorHAnsi" w:eastAsiaTheme="minorEastAsia" w:hAnsiTheme="minorHAnsi" w:cstheme="minorBidi"/>
          <w:b/>
          <w:bCs w:val="0"/>
          <w:spacing w:val="15"/>
          <w:sz w:val="22"/>
          <w:szCs w:val="22"/>
        </w:rPr>
        <w:fldChar w:fldCharType="end"/>
      </w:r>
      <w:r>
        <w:rPr>
          <w:rFonts w:asciiTheme="minorHAnsi" w:eastAsiaTheme="minorEastAsia" w:hAnsiTheme="minorHAnsi" w:cstheme="minorBidi"/>
          <w:b/>
          <w:bCs w:val="0"/>
          <w:spacing w:val="15"/>
          <w:sz w:val="22"/>
          <w:szCs w:val="22"/>
        </w:rPr>
        <w:t>.</w:t>
      </w:r>
      <w:r w:rsidRPr="00CF1932">
        <w:rPr>
          <w:rFonts w:asciiTheme="minorHAnsi" w:eastAsiaTheme="minorEastAsia" w:hAnsiTheme="minorHAnsi" w:cstheme="minorBidi"/>
          <w:b/>
          <w:bCs w:val="0"/>
          <w:spacing w:val="15"/>
          <w:sz w:val="22"/>
          <w:szCs w:val="22"/>
        </w:rPr>
        <w:t xml:space="preserve"> Estimated Total </w:t>
      </w:r>
      <w:r>
        <w:rPr>
          <w:rFonts w:asciiTheme="minorHAnsi" w:eastAsiaTheme="minorEastAsia" w:hAnsiTheme="minorHAnsi" w:cstheme="minorBidi"/>
          <w:b/>
          <w:bCs w:val="0"/>
          <w:spacing w:val="15"/>
          <w:sz w:val="22"/>
          <w:szCs w:val="22"/>
        </w:rPr>
        <w:t>Utah</w:t>
      </w:r>
      <w:r w:rsidRPr="00CF1932">
        <w:rPr>
          <w:rFonts w:asciiTheme="minorHAnsi" w:eastAsiaTheme="minorEastAsia" w:hAnsiTheme="minorHAnsi" w:cstheme="minorBidi"/>
          <w:b/>
          <w:bCs w:val="0"/>
          <w:spacing w:val="15"/>
          <w:sz w:val="22"/>
          <w:szCs w:val="22"/>
        </w:rPr>
        <w:t xml:space="preserve"> Actual CU</w:t>
      </w:r>
      <w:r w:rsidRPr="00CF1932">
        <w:rPr>
          <w:rFonts w:asciiTheme="minorHAnsi" w:eastAsiaTheme="minorEastAsia" w:hAnsiTheme="minorHAnsi" w:cstheme="minorBidi"/>
          <w:b/>
          <w:bCs w:val="0"/>
          <w:spacing w:val="15"/>
          <w:sz w:val="22"/>
          <w:szCs w:val="22"/>
          <w:vertAlign w:val="subscript"/>
        </w:rPr>
        <w:t>irr</w:t>
      </w:r>
    </w:p>
    <w:p w14:paraId="6E34A5DB" w14:textId="77777777" w:rsidR="00723083" w:rsidRDefault="00723083" w:rsidP="00723083"/>
    <w:p w14:paraId="74CBC47C" w14:textId="77777777" w:rsidR="00CF1932" w:rsidRPr="00723083" w:rsidRDefault="00CF1932" w:rsidP="00723083"/>
    <w:p w14:paraId="483DAD13" w14:textId="77777777" w:rsidR="00166471" w:rsidRDefault="00506989" w:rsidP="00723083">
      <w:pPr>
        <w:jc w:val="center"/>
      </w:pPr>
      <w:r>
        <w:rPr>
          <w:noProof/>
        </w:rPr>
        <w:drawing>
          <wp:inline distT="0" distB="0" distL="0" distR="0" wp14:anchorId="260C3E0D" wp14:editId="3EB550EA">
            <wp:extent cx="5303520" cy="3529584"/>
            <wp:effectExtent l="0" t="0" r="11430" b="13970"/>
            <wp:docPr id="128" name="Chart 128">
              <a:extLst xmlns:a="http://schemas.openxmlformats.org/drawingml/2006/main">
                <a:ext uri="{FF2B5EF4-FFF2-40B4-BE49-F238E27FC236}">
                  <a16:creationId xmlns:a16="http://schemas.microsoft.com/office/drawing/2014/main" id="{F888832A-472F-4BA7-91DE-0EDB4AEAB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259EA1" w14:textId="77777777" w:rsidR="00CF1932" w:rsidRDefault="00CF1932" w:rsidP="00CF1932">
      <w:pPr>
        <w:pStyle w:val="Caption"/>
        <w:spacing w:before="0"/>
        <w:jc w:val="center"/>
        <w:rPr>
          <w:b/>
        </w:rPr>
      </w:pPr>
      <w:r w:rsidRPr="00CF1932">
        <w:rPr>
          <w:rFonts w:asciiTheme="minorHAnsi" w:eastAsiaTheme="minorEastAsia" w:hAnsiTheme="minorHAnsi" w:cstheme="minorBidi"/>
          <w:b/>
          <w:bCs w:val="0"/>
          <w:spacing w:val="15"/>
          <w:sz w:val="22"/>
          <w:szCs w:val="22"/>
        </w:rPr>
        <w:t xml:space="preserve">Figure </w:t>
      </w:r>
      <w:r w:rsidRPr="00CF1932">
        <w:rPr>
          <w:rFonts w:asciiTheme="minorHAnsi" w:eastAsiaTheme="minorEastAsia" w:hAnsiTheme="minorHAnsi" w:cstheme="minorBidi"/>
          <w:b/>
          <w:bCs w:val="0"/>
          <w:spacing w:val="15"/>
          <w:sz w:val="22"/>
          <w:szCs w:val="22"/>
        </w:rPr>
        <w:fldChar w:fldCharType="begin"/>
      </w:r>
      <w:r w:rsidRPr="00CF1932">
        <w:rPr>
          <w:rFonts w:asciiTheme="minorHAnsi" w:eastAsiaTheme="minorEastAsia" w:hAnsiTheme="minorHAnsi" w:cstheme="minorBidi"/>
          <w:b/>
          <w:bCs w:val="0"/>
          <w:spacing w:val="15"/>
          <w:sz w:val="22"/>
          <w:szCs w:val="22"/>
        </w:rPr>
        <w:instrText xml:space="preserve"> SEQ Figure \* ARABIC </w:instrText>
      </w:r>
      <w:r w:rsidRPr="00CF1932">
        <w:rPr>
          <w:rFonts w:asciiTheme="minorHAnsi" w:eastAsiaTheme="minorEastAsia" w:hAnsiTheme="minorHAnsi" w:cstheme="minorBidi"/>
          <w:b/>
          <w:bCs w:val="0"/>
          <w:spacing w:val="15"/>
          <w:sz w:val="22"/>
          <w:szCs w:val="22"/>
        </w:rPr>
        <w:fldChar w:fldCharType="separate"/>
      </w:r>
      <w:r w:rsidR="00703571">
        <w:rPr>
          <w:rFonts w:asciiTheme="minorHAnsi" w:eastAsiaTheme="minorEastAsia" w:hAnsiTheme="minorHAnsi" w:cstheme="minorBidi"/>
          <w:b/>
          <w:bCs w:val="0"/>
          <w:noProof/>
          <w:spacing w:val="15"/>
          <w:sz w:val="22"/>
          <w:szCs w:val="22"/>
        </w:rPr>
        <w:t>28</w:t>
      </w:r>
      <w:r w:rsidRPr="00CF1932">
        <w:rPr>
          <w:rFonts w:asciiTheme="minorHAnsi" w:eastAsiaTheme="minorEastAsia" w:hAnsiTheme="minorHAnsi" w:cstheme="minorBidi"/>
          <w:b/>
          <w:bCs w:val="0"/>
          <w:spacing w:val="15"/>
          <w:sz w:val="22"/>
          <w:szCs w:val="22"/>
        </w:rPr>
        <w:fldChar w:fldCharType="end"/>
      </w:r>
      <w:r>
        <w:rPr>
          <w:rFonts w:asciiTheme="minorHAnsi" w:eastAsiaTheme="minorEastAsia" w:hAnsiTheme="minorHAnsi" w:cstheme="minorBidi"/>
          <w:b/>
          <w:bCs w:val="0"/>
          <w:spacing w:val="15"/>
          <w:sz w:val="22"/>
          <w:szCs w:val="22"/>
        </w:rPr>
        <w:t>.</w:t>
      </w:r>
      <w:r w:rsidRPr="00CF1932">
        <w:rPr>
          <w:rFonts w:asciiTheme="minorHAnsi" w:eastAsiaTheme="minorEastAsia" w:hAnsiTheme="minorHAnsi" w:cstheme="minorBidi"/>
          <w:b/>
          <w:bCs w:val="0"/>
          <w:spacing w:val="15"/>
          <w:sz w:val="22"/>
          <w:szCs w:val="22"/>
        </w:rPr>
        <w:t xml:space="preserve"> Estimated Total </w:t>
      </w:r>
      <w:r w:rsidR="001D2574">
        <w:rPr>
          <w:rFonts w:asciiTheme="minorHAnsi" w:eastAsiaTheme="minorEastAsia" w:hAnsiTheme="minorHAnsi" w:cstheme="minorBidi"/>
          <w:b/>
          <w:bCs w:val="0"/>
          <w:spacing w:val="15"/>
          <w:sz w:val="22"/>
          <w:szCs w:val="22"/>
        </w:rPr>
        <w:t>Wyoming</w:t>
      </w:r>
      <w:r w:rsidRPr="00CF1932">
        <w:rPr>
          <w:rFonts w:asciiTheme="minorHAnsi" w:eastAsiaTheme="minorEastAsia" w:hAnsiTheme="minorHAnsi" w:cstheme="minorBidi"/>
          <w:b/>
          <w:bCs w:val="0"/>
          <w:spacing w:val="15"/>
          <w:sz w:val="22"/>
          <w:szCs w:val="22"/>
        </w:rPr>
        <w:t xml:space="preserve"> Actual CU</w:t>
      </w:r>
      <w:r w:rsidRPr="00CF1932">
        <w:rPr>
          <w:rFonts w:asciiTheme="minorHAnsi" w:eastAsiaTheme="minorEastAsia" w:hAnsiTheme="minorHAnsi" w:cstheme="minorBidi"/>
          <w:b/>
          <w:bCs w:val="0"/>
          <w:spacing w:val="15"/>
          <w:sz w:val="22"/>
          <w:szCs w:val="22"/>
          <w:vertAlign w:val="subscript"/>
        </w:rPr>
        <w:t>irr</w:t>
      </w:r>
    </w:p>
    <w:p w14:paraId="1B43291C" w14:textId="77777777" w:rsidR="00B73ED3" w:rsidRDefault="00AB07A5" w:rsidP="00AB07A5">
      <w:pPr>
        <w:rPr>
          <w:rFonts w:asciiTheme="minorHAnsi" w:hAnsiTheme="minorHAnsi"/>
        </w:rPr>
      </w:pPr>
      <w:r w:rsidRPr="00723083">
        <w:rPr>
          <w:rFonts w:asciiTheme="minorHAnsi" w:hAnsiTheme="minorHAnsi"/>
        </w:rPr>
        <w:lastRenderedPageBreak/>
        <w:t xml:space="preserve">Figures </w:t>
      </w:r>
      <w:r w:rsidR="00CF1932">
        <w:rPr>
          <w:rFonts w:asciiTheme="minorHAnsi" w:hAnsiTheme="minorHAnsi"/>
        </w:rPr>
        <w:t>29 to 32</w:t>
      </w:r>
      <w:r>
        <w:rPr>
          <w:rFonts w:asciiTheme="minorHAnsi" w:hAnsiTheme="minorHAnsi"/>
        </w:rPr>
        <w:t xml:space="preserve"> show </w:t>
      </w:r>
      <w:r w:rsidR="007801E6">
        <w:rPr>
          <w:rFonts w:asciiTheme="minorHAnsi" w:hAnsiTheme="minorHAnsi"/>
        </w:rPr>
        <w:t>CU</w:t>
      </w:r>
      <w:r w:rsidR="007801E6" w:rsidRPr="007801E6">
        <w:rPr>
          <w:rFonts w:asciiTheme="minorHAnsi" w:hAnsiTheme="minorHAnsi"/>
          <w:vertAlign w:val="subscript"/>
        </w:rPr>
        <w:t>irr</w:t>
      </w:r>
      <w:r>
        <w:rPr>
          <w:rFonts w:asciiTheme="minorHAnsi" w:hAnsiTheme="minorHAnsi"/>
        </w:rPr>
        <w:t xml:space="preserve"> percent differences between </w:t>
      </w:r>
      <w:r w:rsidR="00223ECD">
        <w:rPr>
          <w:rFonts w:asciiTheme="minorHAnsi" w:hAnsiTheme="minorHAnsi"/>
        </w:rPr>
        <w:t>Modified Blaney-Criddle with an Elevation Adjustment</w:t>
      </w:r>
      <w:r w:rsidR="00473947">
        <w:rPr>
          <w:rFonts w:asciiTheme="minorHAnsi" w:hAnsiTheme="minorHAnsi"/>
        </w:rPr>
        <w:t xml:space="preserve"> </w:t>
      </w:r>
      <w:r w:rsidR="00156827">
        <w:rPr>
          <w:rFonts w:asciiTheme="minorHAnsi" w:hAnsiTheme="minorHAnsi"/>
        </w:rPr>
        <w:t xml:space="preserve">and </w:t>
      </w:r>
      <w:r>
        <w:rPr>
          <w:rFonts w:asciiTheme="minorHAnsi" w:hAnsiTheme="minorHAnsi"/>
        </w:rPr>
        <w:t xml:space="preserve">the </w:t>
      </w:r>
      <w:r w:rsidR="005E47D5">
        <w:rPr>
          <w:rFonts w:asciiTheme="minorHAnsi" w:hAnsiTheme="minorHAnsi"/>
        </w:rPr>
        <w:t>Remote Sensing</w:t>
      </w:r>
      <w:r w:rsidR="00877694">
        <w:rPr>
          <w:rFonts w:asciiTheme="minorHAnsi" w:hAnsiTheme="minorHAnsi"/>
        </w:rPr>
        <w:t xml:space="preserve"> methods by state.</w:t>
      </w:r>
      <w:r>
        <w:rPr>
          <w:rFonts w:asciiTheme="minorHAnsi" w:hAnsiTheme="minorHAnsi"/>
        </w:rPr>
        <w:t xml:space="preserve"> </w:t>
      </w:r>
      <w:r w:rsidR="00B73ED3">
        <w:rPr>
          <w:rFonts w:asciiTheme="minorHAnsi" w:hAnsiTheme="minorHAnsi"/>
        </w:rPr>
        <w:t>While the CCM or the Remote Sensing methods are not identified in this report as</w:t>
      </w:r>
      <w:r w:rsidR="004F6495">
        <w:rPr>
          <w:rFonts w:asciiTheme="minorHAnsi" w:hAnsiTheme="minorHAnsi"/>
        </w:rPr>
        <w:t xml:space="preserve"> </w:t>
      </w:r>
      <w:proofErr w:type="gramStart"/>
      <w:r w:rsidR="004F6495">
        <w:rPr>
          <w:rFonts w:asciiTheme="minorHAnsi" w:hAnsiTheme="minorHAnsi"/>
        </w:rPr>
        <w:t>being</w:t>
      </w:r>
      <w:r w:rsidR="00B73ED3">
        <w:rPr>
          <w:rFonts w:asciiTheme="minorHAnsi" w:hAnsiTheme="minorHAnsi"/>
        </w:rPr>
        <w:t xml:space="preserve"> more or less</w:t>
      </w:r>
      <w:proofErr w:type="gramEnd"/>
      <w:r w:rsidR="00B73ED3">
        <w:rPr>
          <w:rFonts w:asciiTheme="minorHAnsi" w:hAnsiTheme="minorHAnsi"/>
        </w:rPr>
        <w:t xml:space="preserve"> accurate, the maps show the </w:t>
      </w:r>
      <w:r w:rsidR="004F6495">
        <w:rPr>
          <w:rFonts w:asciiTheme="minorHAnsi" w:hAnsiTheme="minorHAnsi"/>
        </w:rPr>
        <w:t xml:space="preserve">spatial </w:t>
      </w:r>
      <w:r w:rsidR="00B73ED3">
        <w:rPr>
          <w:rFonts w:asciiTheme="minorHAnsi" w:hAnsiTheme="minorHAnsi"/>
        </w:rPr>
        <w:t>differences in CU</w:t>
      </w:r>
      <w:r w:rsidR="00B73ED3" w:rsidRPr="007801E6">
        <w:rPr>
          <w:rFonts w:asciiTheme="minorHAnsi" w:hAnsiTheme="minorHAnsi"/>
          <w:vertAlign w:val="subscript"/>
        </w:rPr>
        <w:t>irr</w:t>
      </w:r>
      <w:r w:rsidR="00B73ED3">
        <w:rPr>
          <w:rFonts w:asciiTheme="minorHAnsi" w:hAnsiTheme="minorHAnsi"/>
        </w:rPr>
        <w:t xml:space="preserve"> that can be expected if </w:t>
      </w:r>
      <w:r w:rsidR="004F6495">
        <w:rPr>
          <w:rFonts w:asciiTheme="minorHAnsi" w:hAnsiTheme="minorHAnsi"/>
        </w:rPr>
        <w:t xml:space="preserve">both </w:t>
      </w:r>
      <w:r w:rsidR="00B73ED3">
        <w:rPr>
          <w:rFonts w:asciiTheme="minorHAnsi" w:hAnsiTheme="minorHAnsi"/>
        </w:rPr>
        <w:t xml:space="preserve">CCM </w:t>
      </w:r>
      <w:r w:rsidR="004F6495">
        <w:rPr>
          <w:rFonts w:asciiTheme="minorHAnsi" w:hAnsiTheme="minorHAnsi"/>
        </w:rPr>
        <w:t xml:space="preserve">and </w:t>
      </w:r>
      <w:r w:rsidR="00B73ED3">
        <w:rPr>
          <w:rFonts w:asciiTheme="minorHAnsi" w:hAnsiTheme="minorHAnsi"/>
        </w:rPr>
        <w:t>Remote Sensing methods are used to determine CU</w:t>
      </w:r>
      <w:r w:rsidR="00B73ED3" w:rsidRPr="007801E6">
        <w:rPr>
          <w:rFonts w:asciiTheme="minorHAnsi" w:hAnsiTheme="minorHAnsi"/>
          <w:vertAlign w:val="subscript"/>
        </w:rPr>
        <w:t>irr</w:t>
      </w:r>
      <w:r w:rsidR="00B73ED3">
        <w:rPr>
          <w:rFonts w:asciiTheme="minorHAnsi" w:hAnsiTheme="minorHAnsi"/>
        </w:rPr>
        <w:t xml:space="preserve"> for the basin in future efforts. </w:t>
      </w:r>
    </w:p>
    <w:p w14:paraId="7A8CC780" w14:textId="77777777" w:rsidR="00B73ED3" w:rsidRDefault="00B73ED3" w:rsidP="00AB07A5">
      <w:pPr>
        <w:rPr>
          <w:rFonts w:asciiTheme="minorHAnsi" w:hAnsiTheme="minorHAnsi"/>
        </w:rPr>
      </w:pPr>
    </w:p>
    <w:p w14:paraId="05CE64EA" w14:textId="77777777" w:rsidR="00693103" w:rsidRDefault="00693103" w:rsidP="00AB07A5">
      <w:pPr>
        <w:rPr>
          <w:rFonts w:asciiTheme="minorHAnsi" w:hAnsiTheme="minorHAnsi"/>
        </w:rPr>
      </w:pPr>
      <w:r>
        <w:rPr>
          <w:rFonts w:asciiTheme="minorHAnsi" w:hAnsiTheme="minorHAnsi"/>
        </w:rPr>
        <w:t xml:space="preserve">The following </w:t>
      </w:r>
      <w:r w:rsidR="00706990">
        <w:rPr>
          <w:rFonts w:asciiTheme="minorHAnsi" w:hAnsiTheme="minorHAnsi"/>
        </w:rPr>
        <w:t xml:space="preserve">are </w:t>
      </w:r>
      <w:r>
        <w:rPr>
          <w:rFonts w:asciiTheme="minorHAnsi" w:hAnsiTheme="minorHAnsi"/>
        </w:rPr>
        <w:t>observations based on Figure</w:t>
      </w:r>
      <w:r w:rsidR="004F6495">
        <w:rPr>
          <w:rFonts w:asciiTheme="minorHAnsi" w:hAnsiTheme="minorHAnsi"/>
        </w:rPr>
        <w:t>s</w:t>
      </w:r>
      <w:r>
        <w:rPr>
          <w:rFonts w:asciiTheme="minorHAnsi" w:hAnsiTheme="minorHAnsi"/>
        </w:rPr>
        <w:t xml:space="preserve"> </w:t>
      </w:r>
      <w:r w:rsidR="00CF1932">
        <w:rPr>
          <w:rFonts w:asciiTheme="minorHAnsi" w:hAnsiTheme="minorHAnsi"/>
        </w:rPr>
        <w:t xml:space="preserve">29 </w:t>
      </w:r>
      <w:r>
        <w:rPr>
          <w:rFonts w:asciiTheme="minorHAnsi" w:hAnsiTheme="minorHAnsi"/>
        </w:rPr>
        <w:t xml:space="preserve">through </w:t>
      </w:r>
      <w:r w:rsidR="00CF1932">
        <w:rPr>
          <w:rFonts w:asciiTheme="minorHAnsi" w:hAnsiTheme="minorHAnsi"/>
        </w:rPr>
        <w:t>32</w:t>
      </w:r>
      <w:r>
        <w:rPr>
          <w:rFonts w:asciiTheme="minorHAnsi" w:hAnsiTheme="minorHAnsi"/>
        </w:rPr>
        <w:t>.</w:t>
      </w:r>
    </w:p>
    <w:p w14:paraId="5A0213FD" w14:textId="77777777" w:rsidR="00AA2462" w:rsidRPr="00AA2462" w:rsidRDefault="00AA2462" w:rsidP="00AB07A5">
      <w:pPr>
        <w:rPr>
          <w:rFonts w:asciiTheme="minorHAnsi" w:hAnsiTheme="minorHAnsi"/>
          <w:b/>
          <w:i/>
        </w:rPr>
      </w:pPr>
      <w:r w:rsidRPr="00AA2462">
        <w:rPr>
          <w:rFonts w:asciiTheme="minorHAnsi" w:hAnsiTheme="minorHAnsi"/>
          <w:b/>
          <w:i/>
        </w:rPr>
        <w:t>Metric</w:t>
      </w:r>
    </w:p>
    <w:p w14:paraId="1CC5A67B" w14:textId="77777777" w:rsidR="0087564D" w:rsidRPr="0087564D" w:rsidRDefault="00AB07A5" w:rsidP="00706C63">
      <w:pPr>
        <w:pStyle w:val="ListParagraph"/>
        <w:numPr>
          <w:ilvl w:val="0"/>
          <w:numId w:val="7"/>
        </w:numPr>
        <w:spacing w:line="283" w:lineRule="auto"/>
      </w:pPr>
      <w:r w:rsidRPr="0087564D">
        <w:rPr>
          <w:sz w:val="24"/>
          <w:szCs w:val="24"/>
        </w:rPr>
        <w:t xml:space="preserve">METRIC </w:t>
      </w:r>
      <w:r w:rsidR="006028CC" w:rsidRPr="0087564D">
        <w:rPr>
          <w:sz w:val="24"/>
          <w:szCs w:val="24"/>
        </w:rPr>
        <w:t>CU</w:t>
      </w:r>
      <w:r w:rsidR="006028CC" w:rsidRPr="0087564D">
        <w:rPr>
          <w:sz w:val="24"/>
          <w:szCs w:val="24"/>
          <w:vertAlign w:val="subscript"/>
        </w:rPr>
        <w:t>irr</w:t>
      </w:r>
      <w:r w:rsidR="006028CC" w:rsidRPr="0087564D">
        <w:rPr>
          <w:sz w:val="24"/>
          <w:szCs w:val="24"/>
        </w:rPr>
        <w:t xml:space="preserve"> </w:t>
      </w:r>
      <w:r w:rsidR="00B73ED3" w:rsidRPr="0087564D">
        <w:rPr>
          <w:sz w:val="24"/>
          <w:szCs w:val="24"/>
        </w:rPr>
        <w:t xml:space="preserve">estimates </w:t>
      </w:r>
      <w:r w:rsidRPr="0087564D">
        <w:rPr>
          <w:sz w:val="24"/>
          <w:szCs w:val="24"/>
        </w:rPr>
        <w:t xml:space="preserve">tend to be </w:t>
      </w:r>
      <w:r w:rsidR="003039CB">
        <w:rPr>
          <w:sz w:val="24"/>
          <w:szCs w:val="24"/>
        </w:rPr>
        <w:t>within 20 percent</w:t>
      </w:r>
      <w:r w:rsidR="00A30B27">
        <w:rPr>
          <w:sz w:val="24"/>
          <w:szCs w:val="24"/>
        </w:rPr>
        <w:t xml:space="preserve"> or less</w:t>
      </w:r>
      <w:r w:rsidRPr="0087564D">
        <w:rPr>
          <w:sz w:val="24"/>
          <w:szCs w:val="24"/>
        </w:rPr>
        <w:t xml:space="preserve"> than </w:t>
      </w:r>
      <w:r w:rsidR="00223ECD">
        <w:rPr>
          <w:sz w:val="24"/>
          <w:szCs w:val="24"/>
        </w:rPr>
        <w:t>Modified Blaney-Criddle with an Elevation Adjustment</w:t>
      </w:r>
      <w:r w:rsidRPr="0087564D">
        <w:rPr>
          <w:sz w:val="24"/>
          <w:szCs w:val="24"/>
        </w:rPr>
        <w:t xml:space="preserve"> at higher elevations in </w:t>
      </w:r>
      <w:r w:rsidR="00B73ED3" w:rsidRPr="0087564D">
        <w:rPr>
          <w:sz w:val="24"/>
          <w:szCs w:val="24"/>
        </w:rPr>
        <w:t>every state</w:t>
      </w:r>
      <w:r w:rsidR="00A30B27">
        <w:rPr>
          <w:sz w:val="24"/>
          <w:szCs w:val="24"/>
        </w:rPr>
        <w:t>, except for Wyoming</w:t>
      </w:r>
      <w:r w:rsidR="00C86550" w:rsidRPr="0087564D">
        <w:rPr>
          <w:sz w:val="24"/>
          <w:szCs w:val="24"/>
        </w:rPr>
        <w:t>.</w:t>
      </w:r>
      <w:r w:rsidR="00A30B27">
        <w:rPr>
          <w:sz w:val="24"/>
          <w:szCs w:val="24"/>
        </w:rPr>
        <w:t xml:space="preserve"> Only in Wyoming did METRIC CU</w:t>
      </w:r>
      <w:r w:rsidR="00A30B27" w:rsidRPr="00A73FC7">
        <w:rPr>
          <w:sz w:val="24"/>
          <w:szCs w:val="24"/>
          <w:vertAlign w:val="subscript"/>
        </w:rPr>
        <w:t>irr</w:t>
      </w:r>
      <w:r w:rsidR="00A30B27">
        <w:rPr>
          <w:sz w:val="24"/>
          <w:szCs w:val="24"/>
        </w:rPr>
        <w:t xml:space="preserve"> estimates tend to be 20</w:t>
      </w:r>
      <w:r w:rsidR="003039CB">
        <w:rPr>
          <w:sz w:val="24"/>
          <w:szCs w:val="24"/>
        </w:rPr>
        <w:t xml:space="preserve"> </w:t>
      </w:r>
      <w:r w:rsidR="00A30B27">
        <w:rPr>
          <w:sz w:val="24"/>
          <w:szCs w:val="24"/>
        </w:rPr>
        <w:t>to 300</w:t>
      </w:r>
      <w:r w:rsidR="003039CB">
        <w:rPr>
          <w:sz w:val="24"/>
          <w:szCs w:val="24"/>
        </w:rPr>
        <w:t xml:space="preserve"> percent</w:t>
      </w:r>
      <w:r w:rsidR="00A30B27">
        <w:rPr>
          <w:sz w:val="24"/>
          <w:szCs w:val="24"/>
        </w:rPr>
        <w:t xml:space="preserve"> greater than </w:t>
      </w:r>
      <w:r w:rsidR="00223ECD">
        <w:rPr>
          <w:sz w:val="24"/>
          <w:szCs w:val="24"/>
        </w:rPr>
        <w:t>Modified Blaney-Criddle with an Elevation Adjustment</w:t>
      </w:r>
      <w:r w:rsidR="00A30B27">
        <w:rPr>
          <w:sz w:val="24"/>
          <w:szCs w:val="24"/>
        </w:rPr>
        <w:t xml:space="preserve">. </w:t>
      </w:r>
    </w:p>
    <w:p w14:paraId="659080CB" w14:textId="77777777" w:rsidR="0087564D" w:rsidRPr="00DA01F4" w:rsidRDefault="004F6495" w:rsidP="00706C63">
      <w:pPr>
        <w:pStyle w:val="ListParagraph"/>
        <w:numPr>
          <w:ilvl w:val="0"/>
          <w:numId w:val="7"/>
        </w:numPr>
        <w:spacing w:line="283" w:lineRule="auto"/>
      </w:pPr>
      <w:r>
        <w:rPr>
          <w:sz w:val="24"/>
          <w:szCs w:val="24"/>
        </w:rPr>
        <w:t xml:space="preserve">Other differences between METRIC and </w:t>
      </w:r>
      <w:r w:rsidR="00223ECD">
        <w:rPr>
          <w:sz w:val="24"/>
          <w:szCs w:val="24"/>
        </w:rPr>
        <w:t>Modified Blaney-Criddle with an Elevation Adjustment</w:t>
      </w:r>
      <w:r>
        <w:rPr>
          <w:sz w:val="24"/>
          <w:szCs w:val="24"/>
        </w:rPr>
        <w:t xml:space="preserve"> could be </w:t>
      </w:r>
      <w:r w:rsidR="00E93A11">
        <w:rPr>
          <w:sz w:val="24"/>
          <w:szCs w:val="24"/>
        </w:rPr>
        <w:t xml:space="preserve">partially </w:t>
      </w:r>
      <w:r>
        <w:rPr>
          <w:sz w:val="24"/>
          <w:szCs w:val="24"/>
        </w:rPr>
        <w:t>caused by the shorter growing season used by the Modified Blaney-Criddle method based on standard TR-21 crop coefficient curves</w:t>
      </w:r>
      <w:r w:rsidR="00B607CC">
        <w:rPr>
          <w:sz w:val="24"/>
          <w:szCs w:val="24"/>
        </w:rPr>
        <w:t xml:space="preserve"> and temperature triggers. T</w:t>
      </w:r>
      <w:r>
        <w:rPr>
          <w:sz w:val="24"/>
          <w:szCs w:val="24"/>
        </w:rPr>
        <w:t xml:space="preserve">he METRIC application </w:t>
      </w:r>
      <w:r w:rsidR="00B607CC">
        <w:rPr>
          <w:sz w:val="24"/>
          <w:szCs w:val="24"/>
        </w:rPr>
        <w:t>considered</w:t>
      </w:r>
      <w:r>
        <w:rPr>
          <w:sz w:val="24"/>
          <w:szCs w:val="24"/>
        </w:rPr>
        <w:t xml:space="preserve"> the entire </w:t>
      </w:r>
      <w:r w:rsidR="00BA3A16">
        <w:rPr>
          <w:sz w:val="24"/>
          <w:szCs w:val="24"/>
        </w:rPr>
        <w:t>April</w:t>
      </w:r>
      <w:r w:rsidR="00B607CC">
        <w:rPr>
          <w:sz w:val="24"/>
          <w:szCs w:val="24"/>
        </w:rPr>
        <w:t xml:space="preserve"> through </w:t>
      </w:r>
      <w:r>
        <w:rPr>
          <w:sz w:val="24"/>
          <w:szCs w:val="24"/>
        </w:rPr>
        <w:t xml:space="preserve">October period, including periods in spring and fall </w:t>
      </w:r>
      <w:r w:rsidR="00B607CC">
        <w:rPr>
          <w:sz w:val="24"/>
          <w:szCs w:val="24"/>
        </w:rPr>
        <w:t xml:space="preserve">that had </w:t>
      </w:r>
      <w:r>
        <w:rPr>
          <w:sz w:val="24"/>
          <w:szCs w:val="24"/>
        </w:rPr>
        <w:t xml:space="preserve">little crop transpiration, but </w:t>
      </w:r>
      <w:r w:rsidR="00B607CC">
        <w:rPr>
          <w:sz w:val="24"/>
          <w:szCs w:val="24"/>
        </w:rPr>
        <w:t>had</w:t>
      </w:r>
      <w:r>
        <w:rPr>
          <w:sz w:val="24"/>
          <w:szCs w:val="24"/>
        </w:rPr>
        <w:t xml:space="preserve"> potentially significant amounts of evaporation from wet soil and flooded areas. </w:t>
      </w:r>
    </w:p>
    <w:p w14:paraId="73A9C9DA" w14:textId="77777777" w:rsidR="00DA01F4" w:rsidRPr="00E93A11" w:rsidRDefault="00E93A11" w:rsidP="00706C63">
      <w:pPr>
        <w:pStyle w:val="ListParagraph"/>
        <w:numPr>
          <w:ilvl w:val="0"/>
          <w:numId w:val="7"/>
        </w:numPr>
        <w:spacing w:line="283" w:lineRule="auto"/>
      </w:pPr>
      <w:r w:rsidRPr="00E93A11">
        <w:rPr>
          <w:sz w:val="24"/>
          <w:szCs w:val="24"/>
        </w:rPr>
        <w:t>T</w:t>
      </w:r>
      <w:r w:rsidR="00DA01F4" w:rsidRPr="00E93A11">
        <w:rPr>
          <w:sz w:val="24"/>
          <w:szCs w:val="24"/>
        </w:rPr>
        <w:t>he largest difference is likely due to the Indicator Gage method</w:t>
      </w:r>
      <w:r w:rsidRPr="00E93A11">
        <w:rPr>
          <w:sz w:val="24"/>
          <w:szCs w:val="24"/>
        </w:rPr>
        <w:t xml:space="preserve"> inaccuracies and underestimation of shortages.</w:t>
      </w:r>
      <w:r w:rsidR="00DA01F4" w:rsidRPr="00E93A11">
        <w:rPr>
          <w:sz w:val="24"/>
          <w:szCs w:val="24"/>
        </w:rPr>
        <w:t xml:space="preserve"> </w:t>
      </w:r>
    </w:p>
    <w:p w14:paraId="53B1B5CB" w14:textId="77777777" w:rsidR="00AA2462" w:rsidRPr="00AA2462" w:rsidRDefault="00AA2462" w:rsidP="00AA2462">
      <w:pPr>
        <w:rPr>
          <w:b/>
          <w:i/>
        </w:rPr>
      </w:pPr>
      <w:r w:rsidRPr="00E93A11">
        <w:rPr>
          <w:b/>
          <w:i/>
        </w:rPr>
        <w:t>SSEBop</w:t>
      </w:r>
    </w:p>
    <w:p w14:paraId="6398017D" w14:textId="77777777" w:rsidR="0087564D" w:rsidRDefault="00AB07A5" w:rsidP="00706C63">
      <w:pPr>
        <w:pStyle w:val="ListParagraph"/>
        <w:numPr>
          <w:ilvl w:val="0"/>
          <w:numId w:val="7"/>
        </w:numPr>
        <w:spacing w:line="283" w:lineRule="auto"/>
        <w:rPr>
          <w:sz w:val="24"/>
          <w:szCs w:val="24"/>
        </w:rPr>
      </w:pPr>
      <w:r w:rsidRPr="0087564D">
        <w:rPr>
          <w:sz w:val="24"/>
          <w:szCs w:val="24"/>
        </w:rPr>
        <w:t xml:space="preserve">SSEBop tended to be lower than </w:t>
      </w:r>
      <w:r w:rsidR="00223ECD">
        <w:rPr>
          <w:sz w:val="24"/>
          <w:szCs w:val="24"/>
        </w:rPr>
        <w:t>Modified Blaney-Criddle with an Elevation Adjustment</w:t>
      </w:r>
      <w:r w:rsidRPr="0087564D">
        <w:rPr>
          <w:sz w:val="24"/>
          <w:szCs w:val="24"/>
        </w:rPr>
        <w:t xml:space="preserve"> in </w:t>
      </w:r>
      <w:r w:rsidR="000A771F">
        <w:rPr>
          <w:sz w:val="24"/>
          <w:szCs w:val="24"/>
        </w:rPr>
        <w:t xml:space="preserve">all states. </w:t>
      </w:r>
    </w:p>
    <w:p w14:paraId="597E02F5" w14:textId="77777777" w:rsidR="007106A3" w:rsidRPr="00CF0325" w:rsidRDefault="00B73ED3" w:rsidP="00CF0325">
      <w:pPr>
        <w:pStyle w:val="ListParagraph"/>
        <w:numPr>
          <w:ilvl w:val="0"/>
          <w:numId w:val="7"/>
        </w:numPr>
        <w:spacing w:line="283" w:lineRule="auto"/>
        <w:rPr>
          <w:sz w:val="24"/>
          <w:szCs w:val="24"/>
        </w:rPr>
      </w:pPr>
      <w:r w:rsidRPr="0087564D">
        <w:rPr>
          <w:sz w:val="24"/>
          <w:szCs w:val="24"/>
        </w:rPr>
        <w:t>T</w:t>
      </w:r>
      <w:r w:rsidR="00AB07A5" w:rsidRPr="0087564D">
        <w:rPr>
          <w:sz w:val="24"/>
          <w:szCs w:val="24"/>
        </w:rPr>
        <w:t xml:space="preserve">he </w:t>
      </w:r>
      <w:r w:rsidR="00012EBE">
        <w:rPr>
          <w:sz w:val="24"/>
          <w:szCs w:val="24"/>
        </w:rPr>
        <w:t>greater</w:t>
      </w:r>
      <w:r w:rsidR="00AB07A5" w:rsidRPr="0087564D">
        <w:rPr>
          <w:sz w:val="24"/>
          <w:szCs w:val="24"/>
        </w:rPr>
        <w:t xml:space="preserve"> difference</w:t>
      </w:r>
      <w:r w:rsidR="00012EBE">
        <w:rPr>
          <w:sz w:val="24"/>
          <w:szCs w:val="24"/>
        </w:rPr>
        <w:t>s</w:t>
      </w:r>
      <w:r w:rsidR="00AB07A5" w:rsidRPr="0087564D">
        <w:rPr>
          <w:sz w:val="24"/>
          <w:szCs w:val="24"/>
        </w:rPr>
        <w:t xml:space="preserve"> between</w:t>
      </w:r>
      <w:r w:rsidR="003A3DC1" w:rsidRPr="0087564D">
        <w:rPr>
          <w:sz w:val="24"/>
          <w:szCs w:val="24"/>
        </w:rPr>
        <w:t xml:space="preserve"> </w:t>
      </w:r>
      <w:r w:rsidR="00223ECD">
        <w:rPr>
          <w:sz w:val="24"/>
          <w:szCs w:val="24"/>
        </w:rPr>
        <w:t>Modified Blaney-Criddle with an Elevation Adjustment</w:t>
      </w:r>
      <w:r w:rsidR="00AA2462">
        <w:rPr>
          <w:sz w:val="24"/>
          <w:szCs w:val="24"/>
        </w:rPr>
        <w:t xml:space="preserve"> </w:t>
      </w:r>
      <w:r w:rsidR="00AB07A5" w:rsidRPr="0087564D">
        <w:rPr>
          <w:sz w:val="24"/>
          <w:szCs w:val="24"/>
        </w:rPr>
        <w:t xml:space="preserve">and SSEBop in Colorado </w:t>
      </w:r>
      <w:r w:rsidR="00E352AC">
        <w:rPr>
          <w:sz w:val="24"/>
          <w:szCs w:val="24"/>
        </w:rPr>
        <w:t>may</w:t>
      </w:r>
      <w:r w:rsidR="00AA2462">
        <w:rPr>
          <w:sz w:val="24"/>
          <w:szCs w:val="24"/>
        </w:rPr>
        <w:t xml:space="preserve"> </w:t>
      </w:r>
      <w:r w:rsidR="00E352AC">
        <w:rPr>
          <w:sz w:val="24"/>
          <w:szCs w:val="24"/>
        </w:rPr>
        <w:t xml:space="preserve">be </w:t>
      </w:r>
      <w:r w:rsidR="00E352AC" w:rsidRPr="0087564D">
        <w:rPr>
          <w:sz w:val="24"/>
          <w:szCs w:val="24"/>
        </w:rPr>
        <w:t>due</w:t>
      </w:r>
      <w:r w:rsidR="00AB07A5" w:rsidRPr="0087564D">
        <w:rPr>
          <w:sz w:val="24"/>
          <w:szCs w:val="24"/>
        </w:rPr>
        <w:t xml:space="preserve"> to an under</w:t>
      </w:r>
      <w:r w:rsidR="00AA2462">
        <w:rPr>
          <w:sz w:val="24"/>
          <w:szCs w:val="24"/>
        </w:rPr>
        <w:t>-</w:t>
      </w:r>
      <w:r w:rsidR="00AB07A5" w:rsidRPr="0087564D">
        <w:rPr>
          <w:sz w:val="24"/>
          <w:szCs w:val="24"/>
        </w:rPr>
        <w:t>estimat</w:t>
      </w:r>
      <w:r w:rsidR="00731E0E" w:rsidRPr="0087564D">
        <w:rPr>
          <w:sz w:val="24"/>
          <w:szCs w:val="24"/>
        </w:rPr>
        <w:t>ion</w:t>
      </w:r>
      <w:r w:rsidR="00AB07A5" w:rsidRPr="0087564D">
        <w:rPr>
          <w:sz w:val="24"/>
          <w:szCs w:val="24"/>
        </w:rPr>
        <w:t xml:space="preserve"> of shortages by the </w:t>
      </w:r>
      <w:r w:rsidR="00223ECD">
        <w:rPr>
          <w:sz w:val="24"/>
          <w:szCs w:val="24"/>
        </w:rPr>
        <w:t>indicator gage method</w:t>
      </w:r>
      <w:r w:rsidR="00AB07A5" w:rsidRPr="0087564D">
        <w:rPr>
          <w:sz w:val="24"/>
          <w:szCs w:val="24"/>
        </w:rPr>
        <w:t xml:space="preserve">.  </w:t>
      </w:r>
    </w:p>
    <w:p w14:paraId="52445615" w14:textId="77777777" w:rsidR="007106A3" w:rsidRPr="007106A3" w:rsidRDefault="001A0CE9" w:rsidP="007106A3">
      <w:pPr>
        <w:jc w:val="center"/>
      </w:pPr>
      <w:r>
        <w:rPr>
          <w:noProof/>
        </w:rPr>
        <w:lastRenderedPageBreak/>
        <w:drawing>
          <wp:anchor distT="0" distB="0" distL="114300" distR="114300" simplePos="0" relativeHeight="251709440" behindDoc="0" locked="0" layoutInCell="1" allowOverlap="1" wp14:anchorId="4CEDF2D4" wp14:editId="5F899657">
            <wp:simplePos x="0" y="0"/>
            <wp:positionH relativeFrom="column">
              <wp:posOffset>3448050</wp:posOffset>
            </wp:positionH>
            <wp:positionV relativeFrom="paragraph">
              <wp:posOffset>6067425</wp:posOffset>
            </wp:positionV>
            <wp:extent cx="2343150" cy="542925"/>
            <wp:effectExtent l="0" t="0" r="0"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343150" cy="542925"/>
                    </a:xfrm>
                    <a:prstGeom prst="rect">
                      <a:avLst/>
                    </a:prstGeom>
                  </pic:spPr>
                </pic:pic>
              </a:graphicData>
            </a:graphic>
          </wp:anchor>
        </w:drawing>
      </w:r>
      <w:r>
        <w:rPr>
          <w:noProof/>
        </w:rPr>
        <w:drawing>
          <wp:inline distT="0" distB="0" distL="0" distR="0" wp14:anchorId="3C5973F4" wp14:editId="4EC22424">
            <wp:extent cx="5943600" cy="7691755"/>
            <wp:effectExtent l="19050" t="19050" r="19050" b="2349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_RS_VS_BC_201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14:paraId="22A73EBE" w14:textId="77777777" w:rsidR="00AB07A5" w:rsidRPr="00CF0325" w:rsidRDefault="00CF0325" w:rsidP="00CF0325">
      <w:pPr>
        <w:pStyle w:val="Caption"/>
        <w:spacing w:before="0"/>
        <w:jc w:val="center"/>
        <w:rPr>
          <w:rFonts w:asciiTheme="minorHAnsi" w:eastAsiaTheme="minorEastAsia" w:hAnsiTheme="minorHAnsi" w:cstheme="minorBidi"/>
          <w:b/>
          <w:bCs w:val="0"/>
          <w:color w:val="5A5A5A" w:themeColor="text1" w:themeTint="A5"/>
          <w:spacing w:val="15"/>
          <w:sz w:val="22"/>
          <w:szCs w:val="22"/>
        </w:rPr>
        <w:sectPr w:rsidR="00AB07A5" w:rsidRPr="00CF0325" w:rsidSect="00E347B7">
          <w:pgSz w:w="12240" w:h="15840"/>
          <w:pgMar w:top="1440" w:right="1440" w:bottom="1440" w:left="1440" w:header="720" w:footer="618" w:gutter="0"/>
          <w:cols w:space="720"/>
          <w:docGrid w:linePitch="360"/>
        </w:sectPr>
      </w:pPr>
      <w:r w:rsidRPr="00CF0325">
        <w:rPr>
          <w:rFonts w:asciiTheme="minorHAnsi" w:eastAsiaTheme="minorEastAsia" w:hAnsiTheme="minorHAnsi" w:cstheme="minorBidi"/>
          <w:b/>
          <w:bCs w:val="0"/>
          <w:color w:val="5A5A5A" w:themeColor="text1" w:themeTint="A5"/>
          <w:spacing w:val="15"/>
          <w:sz w:val="22"/>
          <w:szCs w:val="22"/>
        </w:rPr>
        <w:t xml:space="preserve">Figure </w:t>
      </w:r>
      <w:r w:rsidRPr="00CF0325">
        <w:rPr>
          <w:rFonts w:asciiTheme="minorHAnsi" w:eastAsiaTheme="minorEastAsia" w:hAnsiTheme="minorHAnsi" w:cstheme="minorBidi"/>
          <w:b/>
          <w:bCs w:val="0"/>
          <w:color w:val="5A5A5A" w:themeColor="text1" w:themeTint="A5"/>
          <w:spacing w:val="15"/>
          <w:sz w:val="22"/>
          <w:szCs w:val="22"/>
        </w:rPr>
        <w:fldChar w:fldCharType="begin"/>
      </w:r>
      <w:r w:rsidRPr="00CF0325">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CF0325">
        <w:rPr>
          <w:rFonts w:asciiTheme="minorHAnsi" w:eastAsiaTheme="minorEastAsia" w:hAnsiTheme="minorHAnsi" w:cstheme="minorBidi"/>
          <w:b/>
          <w:bCs w:val="0"/>
          <w:color w:val="5A5A5A" w:themeColor="text1" w:themeTint="A5"/>
          <w:spacing w:val="15"/>
          <w:sz w:val="22"/>
          <w:szCs w:val="22"/>
        </w:rPr>
        <w:fldChar w:fldCharType="separate"/>
      </w:r>
      <w:r w:rsidR="00703571">
        <w:rPr>
          <w:rFonts w:asciiTheme="minorHAnsi" w:eastAsiaTheme="minorEastAsia" w:hAnsiTheme="minorHAnsi" w:cstheme="minorBidi"/>
          <w:b/>
          <w:bCs w:val="0"/>
          <w:noProof/>
          <w:color w:val="5A5A5A" w:themeColor="text1" w:themeTint="A5"/>
          <w:spacing w:val="15"/>
          <w:sz w:val="22"/>
          <w:szCs w:val="22"/>
        </w:rPr>
        <w:t>29</w:t>
      </w:r>
      <w:r w:rsidRPr="00CF0325">
        <w:rPr>
          <w:rFonts w:asciiTheme="minorHAnsi" w:eastAsiaTheme="minorEastAsia" w:hAnsiTheme="minorHAnsi" w:cstheme="minorBidi"/>
          <w:b/>
          <w:bCs w:val="0"/>
          <w:color w:val="5A5A5A" w:themeColor="text1" w:themeTint="A5"/>
          <w:spacing w:val="15"/>
          <w:sz w:val="22"/>
          <w:szCs w:val="22"/>
        </w:rPr>
        <w:fldChar w:fldCharType="end"/>
      </w:r>
      <w:r w:rsidR="00723083" w:rsidRPr="00CF0325">
        <w:rPr>
          <w:rFonts w:asciiTheme="minorHAnsi" w:eastAsiaTheme="minorEastAsia" w:hAnsiTheme="minorHAnsi" w:cstheme="minorBidi"/>
          <w:b/>
          <w:bCs w:val="0"/>
          <w:color w:val="5A5A5A" w:themeColor="text1" w:themeTint="A5"/>
          <w:spacing w:val="15"/>
          <w:sz w:val="22"/>
          <w:szCs w:val="22"/>
        </w:rPr>
        <w:t>.</w:t>
      </w:r>
      <w:r w:rsidR="00AB07A5" w:rsidRPr="00CF0325">
        <w:rPr>
          <w:rFonts w:asciiTheme="minorHAnsi" w:eastAsiaTheme="minorEastAsia" w:hAnsiTheme="minorHAnsi" w:cstheme="minorBidi"/>
          <w:b/>
          <w:bCs w:val="0"/>
          <w:color w:val="5A5A5A" w:themeColor="text1" w:themeTint="A5"/>
          <w:spacing w:val="15"/>
          <w:sz w:val="22"/>
          <w:szCs w:val="22"/>
        </w:rPr>
        <w:t xml:space="preserve"> Percent Difference</w:t>
      </w:r>
      <w:r w:rsidR="005062FA" w:rsidRPr="00CF0325">
        <w:rPr>
          <w:rFonts w:asciiTheme="minorHAnsi" w:eastAsiaTheme="minorEastAsia" w:hAnsiTheme="minorHAnsi" w:cstheme="minorBidi"/>
          <w:b/>
          <w:bCs w:val="0"/>
          <w:color w:val="5A5A5A" w:themeColor="text1" w:themeTint="A5"/>
          <w:spacing w:val="15"/>
          <w:sz w:val="22"/>
          <w:szCs w:val="22"/>
        </w:rPr>
        <w:t xml:space="preserve"> of </w:t>
      </w:r>
      <w:r w:rsidR="00673393" w:rsidRPr="00CF0325">
        <w:rPr>
          <w:rFonts w:asciiTheme="minorHAnsi" w:eastAsiaTheme="minorEastAsia" w:hAnsiTheme="minorHAnsi" w:cstheme="minorBidi"/>
          <w:b/>
          <w:bCs w:val="0"/>
          <w:color w:val="5A5A5A" w:themeColor="text1" w:themeTint="A5"/>
          <w:spacing w:val="15"/>
          <w:sz w:val="22"/>
          <w:szCs w:val="22"/>
        </w:rPr>
        <w:t>CU</w:t>
      </w:r>
      <w:r w:rsidR="00673393" w:rsidRPr="00CF0325">
        <w:rPr>
          <w:rFonts w:asciiTheme="minorHAnsi" w:eastAsiaTheme="minorEastAsia" w:hAnsiTheme="minorHAnsi" w:cstheme="minorBidi"/>
          <w:b/>
          <w:bCs w:val="0"/>
          <w:color w:val="5A5A5A" w:themeColor="text1" w:themeTint="A5"/>
          <w:spacing w:val="15"/>
          <w:sz w:val="22"/>
          <w:szCs w:val="22"/>
          <w:vertAlign w:val="subscript"/>
        </w:rPr>
        <w:t>irr</w:t>
      </w:r>
      <w:r w:rsidR="00673393" w:rsidRPr="00CF0325">
        <w:rPr>
          <w:rFonts w:asciiTheme="minorHAnsi" w:eastAsiaTheme="minorEastAsia" w:hAnsiTheme="minorHAnsi" w:cstheme="minorBidi"/>
          <w:b/>
          <w:bCs w:val="0"/>
          <w:color w:val="5A5A5A" w:themeColor="text1" w:themeTint="A5"/>
          <w:spacing w:val="15"/>
          <w:sz w:val="22"/>
          <w:szCs w:val="22"/>
        </w:rPr>
        <w:t xml:space="preserve"> - </w:t>
      </w:r>
      <w:r w:rsidR="005D7A1C" w:rsidRPr="00CF0325">
        <w:rPr>
          <w:rFonts w:asciiTheme="minorHAnsi" w:eastAsiaTheme="minorEastAsia" w:hAnsiTheme="minorHAnsi" w:cstheme="minorBidi"/>
          <w:b/>
          <w:bCs w:val="0"/>
          <w:color w:val="5A5A5A" w:themeColor="text1" w:themeTint="A5"/>
          <w:spacing w:val="15"/>
          <w:sz w:val="22"/>
          <w:szCs w:val="22"/>
        </w:rPr>
        <w:t xml:space="preserve">METRIC and SSEBop versus </w:t>
      </w:r>
      <w:r w:rsidR="00223ECD">
        <w:rPr>
          <w:rFonts w:asciiTheme="minorHAnsi" w:eastAsiaTheme="minorEastAsia" w:hAnsiTheme="minorHAnsi" w:cstheme="minorBidi"/>
          <w:b/>
          <w:bCs w:val="0"/>
          <w:color w:val="5A5A5A" w:themeColor="text1" w:themeTint="A5"/>
          <w:spacing w:val="15"/>
          <w:sz w:val="22"/>
          <w:szCs w:val="22"/>
        </w:rPr>
        <w:t>Modified Blaney-Criddle with an Elevation Adjustment</w:t>
      </w:r>
      <w:r w:rsidR="00673393" w:rsidRPr="00CF0325">
        <w:rPr>
          <w:rFonts w:asciiTheme="minorHAnsi" w:eastAsiaTheme="minorEastAsia" w:hAnsiTheme="minorHAnsi" w:cstheme="minorBidi"/>
          <w:b/>
          <w:bCs w:val="0"/>
          <w:color w:val="5A5A5A" w:themeColor="text1" w:themeTint="A5"/>
          <w:spacing w:val="15"/>
          <w:sz w:val="22"/>
          <w:szCs w:val="22"/>
        </w:rPr>
        <w:t xml:space="preserve"> </w:t>
      </w:r>
      <w:r w:rsidR="00AB07A5" w:rsidRPr="00CF0325">
        <w:rPr>
          <w:rFonts w:asciiTheme="minorHAnsi" w:eastAsiaTheme="minorEastAsia" w:hAnsiTheme="minorHAnsi" w:cstheme="minorBidi"/>
          <w:b/>
          <w:bCs w:val="0"/>
          <w:color w:val="5A5A5A" w:themeColor="text1" w:themeTint="A5"/>
          <w:spacing w:val="15"/>
          <w:sz w:val="22"/>
          <w:szCs w:val="22"/>
        </w:rPr>
        <w:t>in Colorado for 201</w:t>
      </w:r>
      <w:r w:rsidR="001A0CE9" w:rsidRPr="00CF0325">
        <w:rPr>
          <w:rFonts w:asciiTheme="minorHAnsi" w:eastAsiaTheme="minorEastAsia" w:hAnsiTheme="minorHAnsi" w:cstheme="minorBidi"/>
          <w:b/>
          <w:bCs w:val="0"/>
          <w:color w:val="5A5A5A" w:themeColor="text1" w:themeTint="A5"/>
          <w:spacing w:val="15"/>
          <w:sz w:val="22"/>
          <w:szCs w:val="22"/>
        </w:rPr>
        <w:t>8</w:t>
      </w:r>
    </w:p>
    <w:p w14:paraId="051ED412" w14:textId="77777777" w:rsidR="00AB07A5" w:rsidRDefault="001A0CE9" w:rsidP="004B4647">
      <w:pPr>
        <w:pStyle w:val="Subtitle"/>
        <w:spacing w:after="80"/>
        <w:jc w:val="center"/>
      </w:pPr>
      <w:r>
        <w:rPr>
          <w:noProof/>
        </w:rPr>
        <w:lastRenderedPageBreak/>
        <w:drawing>
          <wp:anchor distT="0" distB="0" distL="114300" distR="114300" simplePos="0" relativeHeight="251711488" behindDoc="0" locked="0" layoutInCell="1" allowOverlap="1" wp14:anchorId="08F16461" wp14:editId="2FA494E9">
            <wp:simplePos x="0" y="0"/>
            <wp:positionH relativeFrom="column">
              <wp:posOffset>4524375</wp:posOffset>
            </wp:positionH>
            <wp:positionV relativeFrom="paragraph">
              <wp:posOffset>3971925</wp:posOffset>
            </wp:positionV>
            <wp:extent cx="2343150" cy="542925"/>
            <wp:effectExtent l="0" t="0" r="0" b="952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343150" cy="542925"/>
                    </a:xfrm>
                    <a:prstGeom prst="rect">
                      <a:avLst/>
                    </a:prstGeom>
                  </pic:spPr>
                </pic:pic>
              </a:graphicData>
            </a:graphic>
          </wp:anchor>
        </w:drawing>
      </w:r>
      <w:r>
        <w:rPr>
          <w:noProof/>
        </w:rPr>
        <w:drawing>
          <wp:inline distT="0" distB="0" distL="0" distR="0" wp14:anchorId="57F186E9" wp14:editId="67D1716F">
            <wp:extent cx="7048500" cy="5446542"/>
            <wp:effectExtent l="19050" t="19050" r="19050" b="209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NM_RS_VS_BC_201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56044" cy="5452371"/>
                    </a:xfrm>
                    <a:prstGeom prst="rect">
                      <a:avLst/>
                    </a:prstGeom>
                    <a:ln>
                      <a:solidFill>
                        <a:schemeClr val="tx1"/>
                      </a:solidFill>
                    </a:ln>
                  </pic:spPr>
                </pic:pic>
              </a:graphicData>
            </a:graphic>
          </wp:inline>
        </w:drawing>
      </w:r>
    </w:p>
    <w:p w14:paraId="0ABA703D" w14:textId="77777777" w:rsidR="00AB07A5" w:rsidRPr="00313C80" w:rsidRDefault="00313C80" w:rsidP="00313C80">
      <w:pPr>
        <w:pStyle w:val="Caption"/>
        <w:spacing w:before="0"/>
        <w:jc w:val="center"/>
        <w:rPr>
          <w:rFonts w:asciiTheme="minorHAnsi" w:eastAsiaTheme="minorEastAsia" w:hAnsiTheme="minorHAnsi" w:cstheme="minorBidi"/>
          <w:b/>
          <w:bCs w:val="0"/>
          <w:color w:val="5A5A5A" w:themeColor="text1" w:themeTint="A5"/>
          <w:spacing w:val="15"/>
          <w:sz w:val="22"/>
          <w:szCs w:val="22"/>
        </w:rPr>
        <w:sectPr w:rsidR="00AB07A5" w:rsidRPr="00313C80" w:rsidSect="001B1259">
          <w:pgSz w:w="15840" w:h="12240" w:orient="landscape"/>
          <w:pgMar w:top="1440" w:right="1440" w:bottom="1440" w:left="1440" w:header="720" w:footer="618" w:gutter="0"/>
          <w:cols w:space="720"/>
          <w:docGrid w:linePitch="360"/>
        </w:sectPr>
      </w:pPr>
      <w:r w:rsidRPr="00313C80">
        <w:rPr>
          <w:rFonts w:asciiTheme="minorHAnsi" w:eastAsiaTheme="minorEastAsia" w:hAnsiTheme="minorHAnsi" w:cstheme="minorBidi"/>
          <w:b/>
          <w:bCs w:val="0"/>
          <w:color w:val="5A5A5A" w:themeColor="text1" w:themeTint="A5"/>
          <w:spacing w:val="15"/>
          <w:sz w:val="22"/>
          <w:szCs w:val="22"/>
        </w:rPr>
        <w:t xml:space="preserve">Figure </w:t>
      </w:r>
      <w:r w:rsidRPr="00313C80">
        <w:rPr>
          <w:rFonts w:asciiTheme="minorHAnsi" w:eastAsiaTheme="minorEastAsia" w:hAnsiTheme="minorHAnsi" w:cstheme="minorBidi"/>
          <w:b/>
          <w:bCs w:val="0"/>
          <w:color w:val="5A5A5A" w:themeColor="text1" w:themeTint="A5"/>
          <w:spacing w:val="15"/>
          <w:sz w:val="22"/>
          <w:szCs w:val="22"/>
        </w:rPr>
        <w:fldChar w:fldCharType="begin"/>
      </w:r>
      <w:r w:rsidRPr="00313C80">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313C80">
        <w:rPr>
          <w:rFonts w:asciiTheme="minorHAnsi" w:eastAsiaTheme="minorEastAsia" w:hAnsiTheme="minorHAnsi" w:cstheme="minorBidi"/>
          <w:b/>
          <w:bCs w:val="0"/>
          <w:color w:val="5A5A5A" w:themeColor="text1" w:themeTint="A5"/>
          <w:spacing w:val="15"/>
          <w:sz w:val="22"/>
          <w:szCs w:val="22"/>
        </w:rPr>
        <w:fldChar w:fldCharType="separate"/>
      </w:r>
      <w:r w:rsidR="00703571">
        <w:rPr>
          <w:rFonts w:asciiTheme="minorHAnsi" w:eastAsiaTheme="minorEastAsia" w:hAnsiTheme="minorHAnsi" w:cstheme="minorBidi"/>
          <w:b/>
          <w:bCs w:val="0"/>
          <w:noProof/>
          <w:color w:val="5A5A5A" w:themeColor="text1" w:themeTint="A5"/>
          <w:spacing w:val="15"/>
          <w:sz w:val="22"/>
          <w:szCs w:val="22"/>
        </w:rPr>
        <w:t>30</w:t>
      </w:r>
      <w:r w:rsidRPr="00313C80">
        <w:rPr>
          <w:rFonts w:asciiTheme="minorHAnsi" w:eastAsiaTheme="minorEastAsia" w:hAnsiTheme="minorHAnsi" w:cstheme="minorBidi"/>
          <w:b/>
          <w:bCs w:val="0"/>
          <w:color w:val="5A5A5A" w:themeColor="text1" w:themeTint="A5"/>
          <w:spacing w:val="15"/>
          <w:sz w:val="22"/>
          <w:szCs w:val="22"/>
        </w:rPr>
        <w:fldChar w:fldCharType="end"/>
      </w:r>
      <w:r w:rsidR="00723083" w:rsidRPr="00313C80">
        <w:rPr>
          <w:rFonts w:asciiTheme="minorHAnsi" w:eastAsiaTheme="minorEastAsia" w:hAnsiTheme="minorHAnsi" w:cstheme="minorBidi"/>
          <w:b/>
          <w:bCs w:val="0"/>
          <w:color w:val="5A5A5A" w:themeColor="text1" w:themeTint="A5"/>
          <w:spacing w:val="15"/>
          <w:sz w:val="22"/>
          <w:szCs w:val="22"/>
        </w:rPr>
        <w:t>.</w:t>
      </w:r>
      <w:r w:rsidR="00AB07A5" w:rsidRPr="00313C80">
        <w:rPr>
          <w:rFonts w:asciiTheme="minorHAnsi" w:eastAsiaTheme="minorEastAsia" w:hAnsiTheme="minorHAnsi" w:cstheme="minorBidi"/>
          <w:b/>
          <w:bCs w:val="0"/>
          <w:color w:val="5A5A5A" w:themeColor="text1" w:themeTint="A5"/>
          <w:spacing w:val="15"/>
          <w:sz w:val="22"/>
          <w:szCs w:val="22"/>
        </w:rPr>
        <w:t xml:space="preserve"> </w:t>
      </w:r>
      <w:r w:rsidR="00F045DE" w:rsidRPr="00313C80">
        <w:rPr>
          <w:rFonts w:asciiTheme="minorHAnsi" w:eastAsiaTheme="minorEastAsia" w:hAnsiTheme="minorHAnsi" w:cstheme="minorBidi"/>
          <w:b/>
          <w:bCs w:val="0"/>
          <w:color w:val="5A5A5A" w:themeColor="text1" w:themeTint="A5"/>
          <w:spacing w:val="15"/>
          <w:sz w:val="22"/>
          <w:szCs w:val="22"/>
        </w:rPr>
        <w:t xml:space="preserve">Percent Difference of CUirr - METRIC and SSEBop versus </w:t>
      </w:r>
      <w:r w:rsidR="00223ECD">
        <w:rPr>
          <w:rFonts w:asciiTheme="minorHAnsi" w:eastAsiaTheme="minorEastAsia" w:hAnsiTheme="minorHAnsi" w:cstheme="minorBidi"/>
          <w:b/>
          <w:bCs w:val="0"/>
          <w:color w:val="5A5A5A" w:themeColor="text1" w:themeTint="A5"/>
          <w:spacing w:val="15"/>
          <w:sz w:val="22"/>
          <w:szCs w:val="22"/>
        </w:rPr>
        <w:t>Modified Blaney-Criddle with an Elevation Adjustment</w:t>
      </w:r>
      <w:r w:rsidR="00F045DE" w:rsidRPr="00313C80">
        <w:rPr>
          <w:rFonts w:asciiTheme="minorHAnsi" w:eastAsiaTheme="minorEastAsia" w:hAnsiTheme="minorHAnsi" w:cstheme="minorBidi"/>
          <w:b/>
          <w:bCs w:val="0"/>
          <w:color w:val="5A5A5A" w:themeColor="text1" w:themeTint="A5"/>
          <w:spacing w:val="15"/>
          <w:sz w:val="22"/>
          <w:szCs w:val="22"/>
        </w:rPr>
        <w:t xml:space="preserve"> in New Mexico for 201</w:t>
      </w:r>
      <w:r w:rsidR="001A0CE9" w:rsidRPr="00313C80">
        <w:rPr>
          <w:rFonts w:asciiTheme="minorHAnsi" w:eastAsiaTheme="minorEastAsia" w:hAnsiTheme="minorHAnsi" w:cstheme="minorBidi"/>
          <w:b/>
          <w:bCs w:val="0"/>
          <w:color w:val="5A5A5A" w:themeColor="text1" w:themeTint="A5"/>
          <w:spacing w:val="15"/>
          <w:sz w:val="22"/>
          <w:szCs w:val="22"/>
        </w:rPr>
        <w:t>8</w:t>
      </w:r>
    </w:p>
    <w:p w14:paraId="2D708264" w14:textId="77777777" w:rsidR="00AB07A5" w:rsidRDefault="001A0CE9" w:rsidP="004B4647">
      <w:pPr>
        <w:pStyle w:val="Subtitle"/>
        <w:spacing w:after="80"/>
        <w:jc w:val="center"/>
      </w:pPr>
      <w:r>
        <w:rPr>
          <w:noProof/>
        </w:rPr>
        <w:lastRenderedPageBreak/>
        <w:drawing>
          <wp:anchor distT="0" distB="0" distL="114300" distR="114300" simplePos="0" relativeHeight="251713536" behindDoc="0" locked="0" layoutInCell="1" allowOverlap="1" wp14:anchorId="68F99287" wp14:editId="497731C3">
            <wp:simplePos x="0" y="0"/>
            <wp:positionH relativeFrom="column">
              <wp:posOffset>3495675</wp:posOffset>
            </wp:positionH>
            <wp:positionV relativeFrom="paragraph">
              <wp:posOffset>6124575</wp:posOffset>
            </wp:positionV>
            <wp:extent cx="2343150" cy="542925"/>
            <wp:effectExtent l="0" t="0" r="0" b="952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343150" cy="542925"/>
                    </a:xfrm>
                    <a:prstGeom prst="rect">
                      <a:avLst/>
                    </a:prstGeom>
                  </pic:spPr>
                </pic:pic>
              </a:graphicData>
            </a:graphic>
          </wp:anchor>
        </w:drawing>
      </w:r>
      <w:r>
        <w:rPr>
          <w:noProof/>
        </w:rPr>
        <w:drawing>
          <wp:inline distT="0" distB="0" distL="0" distR="0" wp14:anchorId="7CBCF52E" wp14:editId="7816E2C3">
            <wp:extent cx="5943600" cy="7691755"/>
            <wp:effectExtent l="19050" t="19050" r="19050" b="2349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UT_RS_VS_BC_201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14:paraId="504712F0" w14:textId="77777777" w:rsidR="00AB07A5" w:rsidRPr="00313C80" w:rsidRDefault="00313C80" w:rsidP="00313C80">
      <w:pPr>
        <w:pStyle w:val="Subtitle"/>
        <w:keepNext/>
        <w:spacing w:after="0"/>
        <w:jc w:val="center"/>
        <w:sectPr w:rsidR="00AB07A5" w:rsidRPr="00313C80" w:rsidSect="001B1259">
          <w:pgSz w:w="12240" w:h="15840"/>
          <w:pgMar w:top="1440" w:right="1440" w:bottom="1440" w:left="1440" w:header="720" w:footer="618" w:gutter="0"/>
          <w:cols w:space="720"/>
          <w:docGrid w:linePitch="360"/>
        </w:sectPr>
      </w:pPr>
      <w:r w:rsidRPr="00313C80">
        <w:rPr>
          <w:b/>
        </w:rPr>
        <w:t xml:space="preserve">Figure </w:t>
      </w:r>
      <w:r w:rsidRPr="00313C80">
        <w:rPr>
          <w:b/>
        </w:rPr>
        <w:fldChar w:fldCharType="begin"/>
      </w:r>
      <w:r w:rsidRPr="00313C80">
        <w:rPr>
          <w:b/>
        </w:rPr>
        <w:instrText xml:space="preserve"> SEQ Figure \* ARABIC </w:instrText>
      </w:r>
      <w:r w:rsidRPr="00313C80">
        <w:rPr>
          <w:b/>
        </w:rPr>
        <w:fldChar w:fldCharType="separate"/>
      </w:r>
      <w:r w:rsidR="00703571">
        <w:rPr>
          <w:b/>
          <w:noProof/>
        </w:rPr>
        <w:t>31</w:t>
      </w:r>
      <w:r w:rsidRPr="00313C80">
        <w:rPr>
          <w:b/>
        </w:rPr>
        <w:fldChar w:fldCharType="end"/>
      </w:r>
      <w:r w:rsidRPr="00313C80">
        <w:rPr>
          <w:b/>
        </w:rPr>
        <w:t>.</w:t>
      </w:r>
      <w:r>
        <w:t xml:space="preserve"> </w:t>
      </w:r>
      <w:r w:rsidR="00F045DE" w:rsidRPr="007F0819">
        <w:rPr>
          <w:b/>
        </w:rPr>
        <w:t xml:space="preserve">Percent Difference of </w:t>
      </w:r>
      <w:r w:rsidR="00F045DE">
        <w:rPr>
          <w:b/>
        </w:rPr>
        <w:t>CU</w:t>
      </w:r>
      <w:r w:rsidR="00F045DE" w:rsidRPr="00673393">
        <w:rPr>
          <w:b/>
          <w:vertAlign w:val="subscript"/>
        </w:rPr>
        <w:t>irr</w:t>
      </w:r>
      <w:r w:rsidR="00F045DE">
        <w:rPr>
          <w:b/>
        </w:rPr>
        <w:t xml:space="preserve"> - </w:t>
      </w:r>
      <w:r w:rsidR="00F045DE" w:rsidRPr="007F0819">
        <w:rPr>
          <w:b/>
        </w:rPr>
        <w:t xml:space="preserve">METRIC and SSEBop versus </w:t>
      </w:r>
      <w:r w:rsidR="00223ECD">
        <w:rPr>
          <w:b/>
        </w:rPr>
        <w:t>Modified Blaney-Criddle with an Elevation Adjustment</w:t>
      </w:r>
      <w:r w:rsidR="00F045DE">
        <w:rPr>
          <w:b/>
        </w:rPr>
        <w:t xml:space="preserve"> </w:t>
      </w:r>
      <w:r w:rsidR="00F045DE" w:rsidRPr="007F0819">
        <w:rPr>
          <w:b/>
        </w:rPr>
        <w:t xml:space="preserve">in </w:t>
      </w:r>
      <w:r w:rsidR="00F045DE">
        <w:rPr>
          <w:b/>
        </w:rPr>
        <w:t>Utah</w:t>
      </w:r>
      <w:r w:rsidR="00F045DE" w:rsidRPr="007F0819">
        <w:rPr>
          <w:b/>
        </w:rPr>
        <w:t xml:space="preserve"> for 201</w:t>
      </w:r>
      <w:r w:rsidR="000A771F">
        <w:rPr>
          <w:b/>
        </w:rPr>
        <w:t>8</w:t>
      </w:r>
    </w:p>
    <w:p w14:paraId="51AE6E82" w14:textId="77777777" w:rsidR="00AB07A5" w:rsidRDefault="001A0CE9" w:rsidP="004B4647">
      <w:pPr>
        <w:pStyle w:val="Subtitle"/>
        <w:spacing w:after="100"/>
        <w:jc w:val="center"/>
      </w:pPr>
      <w:r>
        <w:rPr>
          <w:noProof/>
        </w:rPr>
        <w:lastRenderedPageBreak/>
        <w:drawing>
          <wp:anchor distT="0" distB="0" distL="114300" distR="114300" simplePos="0" relativeHeight="251715584" behindDoc="0" locked="0" layoutInCell="1" allowOverlap="1" wp14:anchorId="21065930" wp14:editId="0B985424">
            <wp:simplePos x="0" y="0"/>
            <wp:positionH relativeFrom="column">
              <wp:posOffset>4562475</wp:posOffset>
            </wp:positionH>
            <wp:positionV relativeFrom="paragraph">
              <wp:posOffset>3933825</wp:posOffset>
            </wp:positionV>
            <wp:extent cx="2343150" cy="542925"/>
            <wp:effectExtent l="0" t="0" r="0"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343150" cy="542925"/>
                    </a:xfrm>
                    <a:prstGeom prst="rect">
                      <a:avLst/>
                    </a:prstGeom>
                  </pic:spPr>
                </pic:pic>
              </a:graphicData>
            </a:graphic>
          </wp:anchor>
        </w:drawing>
      </w:r>
      <w:r>
        <w:rPr>
          <w:noProof/>
        </w:rPr>
        <w:drawing>
          <wp:inline distT="0" distB="0" distL="0" distR="0" wp14:anchorId="6DE0AA6A" wp14:editId="5EF68D55">
            <wp:extent cx="7019925" cy="5424461"/>
            <wp:effectExtent l="19050" t="19050" r="9525" b="2413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WY_RS_VS_BC_20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41656" cy="5441253"/>
                    </a:xfrm>
                    <a:prstGeom prst="rect">
                      <a:avLst/>
                    </a:prstGeom>
                    <a:ln>
                      <a:solidFill>
                        <a:schemeClr val="tx1"/>
                      </a:solidFill>
                    </a:ln>
                  </pic:spPr>
                </pic:pic>
              </a:graphicData>
            </a:graphic>
          </wp:inline>
        </w:drawing>
      </w:r>
    </w:p>
    <w:p w14:paraId="2BD24B97" w14:textId="77777777" w:rsidR="0005666C" w:rsidRPr="00313C80" w:rsidRDefault="00313C80" w:rsidP="00313C80">
      <w:pPr>
        <w:pStyle w:val="Caption"/>
        <w:spacing w:before="0"/>
        <w:jc w:val="center"/>
        <w:rPr>
          <w:rFonts w:asciiTheme="minorHAnsi" w:eastAsiaTheme="minorEastAsia" w:hAnsiTheme="minorHAnsi" w:cstheme="minorBidi"/>
          <w:b/>
          <w:bCs w:val="0"/>
          <w:color w:val="5A5A5A" w:themeColor="text1" w:themeTint="A5"/>
          <w:spacing w:val="15"/>
          <w:sz w:val="22"/>
          <w:szCs w:val="22"/>
        </w:rPr>
        <w:sectPr w:rsidR="0005666C" w:rsidRPr="00313C80" w:rsidSect="005D7A1C">
          <w:pgSz w:w="15840" w:h="12240" w:orient="landscape"/>
          <w:pgMar w:top="1440" w:right="1440" w:bottom="1440" w:left="1440" w:header="720" w:footer="618" w:gutter="0"/>
          <w:cols w:space="720"/>
          <w:docGrid w:linePitch="360"/>
        </w:sectPr>
      </w:pPr>
      <w:r w:rsidRPr="00313C80">
        <w:rPr>
          <w:rFonts w:asciiTheme="minorHAnsi" w:eastAsiaTheme="minorEastAsia" w:hAnsiTheme="minorHAnsi" w:cstheme="minorBidi"/>
          <w:b/>
          <w:bCs w:val="0"/>
          <w:color w:val="5A5A5A" w:themeColor="text1" w:themeTint="A5"/>
          <w:spacing w:val="15"/>
          <w:sz w:val="22"/>
          <w:szCs w:val="22"/>
        </w:rPr>
        <w:t xml:space="preserve">Figure </w:t>
      </w:r>
      <w:r w:rsidRPr="00313C80">
        <w:rPr>
          <w:rFonts w:asciiTheme="minorHAnsi" w:eastAsiaTheme="minorEastAsia" w:hAnsiTheme="minorHAnsi" w:cstheme="minorBidi"/>
          <w:b/>
          <w:bCs w:val="0"/>
          <w:color w:val="5A5A5A" w:themeColor="text1" w:themeTint="A5"/>
          <w:spacing w:val="15"/>
          <w:sz w:val="22"/>
          <w:szCs w:val="22"/>
        </w:rPr>
        <w:fldChar w:fldCharType="begin"/>
      </w:r>
      <w:r w:rsidRPr="00313C80">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313C80">
        <w:rPr>
          <w:rFonts w:asciiTheme="minorHAnsi" w:eastAsiaTheme="minorEastAsia" w:hAnsiTheme="minorHAnsi" w:cstheme="minorBidi"/>
          <w:b/>
          <w:bCs w:val="0"/>
          <w:color w:val="5A5A5A" w:themeColor="text1" w:themeTint="A5"/>
          <w:spacing w:val="15"/>
          <w:sz w:val="22"/>
          <w:szCs w:val="22"/>
        </w:rPr>
        <w:fldChar w:fldCharType="separate"/>
      </w:r>
      <w:r w:rsidR="00703571">
        <w:rPr>
          <w:rFonts w:asciiTheme="minorHAnsi" w:eastAsiaTheme="minorEastAsia" w:hAnsiTheme="minorHAnsi" w:cstheme="minorBidi"/>
          <w:b/>
          <w:bCs w:val="0"/>
          <w:noProof/>
          <w:color w:val="5A5A5A" w:themeColor="text1" w:themeTint="A5"/>
          <w:spacing w:val="15"/>
          <w:sz w:val="22"/>
          <w:szCs w:val="22"/>
        </w:rPr>
        <w:t>32</w:t>
      </w:r>
      <w:r w:rsidRPr="00313C80">
        <w:rPr>
          <w:rFonts w:asciiTheme="minorHAnsi" w:eastAsiaTheme="minorEastAsia" w:hAnsiTheme="minorHAnsi" w:cstheme="minorBidi"/>
          <w:b/>
          <w:bCs w:val="0"/>
          <w:color w:val="5A5A5A" w:themeColor="text1" w:themeTint="A5"/>
          <w:spacing w:val="15"/>
          <w:sz w:val="22"/>
          <w:szCs w:val="22"/>
        </w:rPr>
        <w:fldChar w:fldCharType="end"/>
      </w:r>
      <w:r w:rsidRPr="00313C80">
        <w:rPr>
          <w:rFonts w:asciiTheme="minorHAnsi" w:eastAsiaTheme="minorEastAsia" w:hAnsiTheme="minorHAnsi" w:cstheme="minorBidi"/>
          <w:b/>
          <w:bCs w:val="0"/>
          <w:color w:val="5A5A5A" w:themeColor="text1" w:themeTint="A5"/>
          <w:spacing w:val="15"/>
          <w:sz w:val="22"/>
          <w:szCs w:val="22"/>
        </w:rPr>
        <w:t xml:space="preserve">. </w:t>
      </w:r>
      <w:r w:rsidR="00F045DE" w:rsidRPr="00313C80">
        <w:rPr>
          <w:rFonts w:asciiTheme="minorHAnsi" w:eastAsiaTheme="minorEastAsia" w:hAnsiTheme="minorHAnsi" w:cstheme="minorBidi"/>
          <w:b/>
          <w:bCs w:val="0"/>
          <w:color w:val="5A5A5A" w:themeColor="text1" w:themeTint="A5"/>
          <w:spacing w:val="15"/>
          <w:sz w:val="22"/>
          <w:szCs w:val="22"/>
        </w:rPr>
        <w:t xml:space="preserve">Percent Difference of CUirr - METRIC and SSEBop versus </w:t>
      </w:r>
      <w:r w:rsidR="00223ECD">
        <w:rPr>
          <w:rFonts w:asciiTheme="minorHAnsi" w:eastAsiaTheme="minorEastAsia" w:hAnsiTheme="minorHAnsi" w:cstheme="minorBidi"/>
          <w:b/>
          <w:bCs w:val="0"/>
          <w:color w:val="5A5A5A" w:themeColor="text1" w:themeTint="A5"/>
          <w:spacing w:val="15"/>
          <w:sz w:val="22"/>
          <w:szCs w:val="22"/>
        </w:rPr>
        <w:t>Modified Blaney-Criddle with an Elevation Adjustment</w:t>
      </w:r>
      <w:r w:rsidR="00F045DE" w:rsidRPr="00313C80">
        <w:rPr>
          <w:rFonts w:asciiTheme="minorHAnsi" w:eastAsiaTheme="minorEastAsia" w:hAnsiTheme="minorHAnsi" w:cstheme="minorBidi"/>
          <w:b/>
          <w:bCs w:val="0"/>
          <w:color w:val="5A5A5A" w:themeColor="text1" w:themeTint="A5"/>
          <w:spacing w:val="15"/>
          <w:sz w:val="22"/>
          <w:szCs w:val="22"/>
        </w:rPr>
        <w:t xml:space="preserve"> in Wyoming for 201</w:t>
      </w:r>
      <w:r w:rsidR="000A771F" w:rsidRPr="00313C80">
        <w:rPr>
          <w:rFonts w:asciiTheme="minorHAnsi" w:eastAsiaTheme="minorEastAsia" w:hAnsiTheme="minorHAnsi" w:cstheme="minorBidi"/>
          <w:b/>
          <w:bCs w:val="0"/>
          <w:color w:val="5A5A5A" w:themeColor="text1" w:themeTint="A5"/>
          <w:spacing w:val="15"/>
          <w:sz w:val="22"/>
          <w:szCs w:val="22"/>
        </w:rPr>
        <w:t>8</w:t>
      </w:r>
    </w:p>
    <w:p w14:paraId="3DAABBF1" w14:textId="77777777" w:rsidR="00E2267C" w:rsidRDefault="006028CC" w:rsidP="00E2267C">
      <w:pPr>
        <w:rPr>
          <w:rFonts w:asciiTheme="minorHAnsi" w:hAnsiTheme="minorHAnsi"/>
        </w:rPr>
      </w:pPr>
      <w:r w:rsidRPr="00313C80">
        <w:rPr>
          <w:rFonts w:asciiTheme="minorHAnsi" w:hAnsiTheme="minorHAnsi"/>
        </w:rPr>
        <w:lastRenderedPageBreak/>
        <w:t xml:space="preserve">Figures </w:t>
      </w:r>
      <w:r w:rsidR="00313C80" w:rsidRPr="00313C80">
        <w:rPr>
          <w:rFonts w:asciiTheme="minorHAnsi" w:hAnsiTheme="minorHAnsi"/>
        </w:rPr>
        <w:t>33</w:t>
      </w:r>
      <w:r w:rsidRPr="00313C80">
        <w:rPr>
          <w:rFonts w:asciiTheme="minorHAnsi" w:hAnsiTheme="minorHAnsi"/>
        </w:rPr>
        <w:t xml:space="preserve"> to </w:t>
      </w:r>
      <w:r w:rsidR="00313C80" w:rsidRPr="00313C80">
        <w:rPr>
          <w:rFonts w:asciiTheme="minorHAnsi" w:hAnsiTheme="minorHAnsi"/>
        </w:rPr>
        <w:t>36</w:t>
      </w:r>
      <w:r w:rsidRPr="00313C80">
        <w:rPr>
          <w:rFonts w:asciiTheme="minorHAnsi" w:hAnsiTheme="minorHAnsi"/>
        </w:rPr>
        <w:t xml:space="preserve"> show</w:t>
      </w:r>
      <w:r>
        <w:rPr>
          <w:rFonts w:asciiTheme="minorHAnsi" w:hAnsiTheme="minorHAnsi"/>
        </w:rPr>
        <w:t xml:space="preserve"> CU</w:t>
      </w:r>
      <w:r w:rsidRPr="007801E6">
        <w:rPr>
          <w:rFonts w:asciiTheme="minorHAnsi" w:hAnsiTheme="minorHAnsi"/>
          <w:vertAlign w:val="subscript"/>
        </w:rPr>
        <w:t>irr</w:t>
      </w:r>
      <w:r>
        <w:rPr>
          <w:rFonts w:asciiTheme="minorHAnsi" w:hAnsiTheme="minorHAnsi"/>
        </w:rPr>
        <w:t xml:space="preserve"> percent differences between Penman-Monteith and the Remote Sensing methods by state. </w:t>
      </w:r>
      <w:r w:rsidR="00E2267C">
        <w:rPr>
          <w:rFonts w:asciiTheme="minorHAnsi" w:hAnsiTheme="minorHAnsi"/>
        </w:rPr>
        <w:t xml:space="preserve">The following observations </w:t>
      </w:r>
      <w:r w:rsidR="00706990">
        <w:rPr>
          <w:rFonts w:asciiTheme="minorHAnsi" w:hAnsiTheme="minorHAnsi"/>
        </w:rPr>
        <w:t>are</w:t>
      </w:r>
      <w:r w:rsidR="00E2267C">
        <w:rPr>
          <w:rFonts w:asciiTheme="minorHAnsi" w:hAnsiTheme="minorHAnsi"/>
        </w:rPr>
        <w:t xml:space="preserve"> based </w:t>
      </w:r>
      <w:r w:rsidR="00E2267C" w:rsidRPr="00313C80">
        <w:rPr>
          <w:rFonts w:asciiTheme="minorHAnsi" w:hAnsiTheme="minorHAnsi"/>
        </w:rPr>
        <w:t xml:space="preserve">on Figure </w:t>
      </w:r>
      <w:r w:rsidR="00313C80" w:rsidRPr="00313C80">
        <w:rPr>
          <w:rFonts w:asciiTheme="minorHAnsi" w:hAnsiTheme="minorHAnsi"/>
        </w:rPr>
        <w:t>33</w:t>
      </w:r>
      <w:r w:rsidR="00E2267C" w:rsidRPr="00313C80">
        <w:rPr>
          <w:rFonts w:asciiTheme="minorHAnsi" w:hAnsiTheme="minorHAnsi"/>
        </w:rPr>
        <w:t xml:space="preserve"> through </w:t>
      </w:r>
      <w:r w:rsidR="00313C80">
        <w:rPr>
          <w:rFonts w:asciiTheme="minorHAnsi" w:hAnsiTheme="minorHAnsi"/>
        </w:rPr>
        <w:t>36</w:t>
      </w:r>
      <w:r w:rsidR="00E2267C">
        <w:rPr>
          <w:rFonts w:asciiTheme="minorHAnsi" w:hAnsiTheme="minorHAnsi"/>
        </w:rPr>
        <w:t>.</w:t>
      </w:r>
    </w:p>
    <w:p w14:paraId="59F8EF74" w14:textId="77777777" w:rsidR="00E2267C" w:rsidRDefault="0005666C" w:rsidP="00706C63">
      <w:pPr>
        <w:pStyle w:val="ListParagraph"/>
        <w:numPr>
          <w:ilvl w:val="0"/>
          <w:numId w:val="8"/>
        </w:numPr>
        <w:spacing w:line="283" w:lineRule="auto"/>
        <w:rPr>
          <w:sz w:val="24"/>
          <w:szCs w:val="24"/>
        </w:rPr>
      </w:pPr>
      <w:r w:rsidRPr="00E2267C">
        <w:rPr>
          <w:sz w:val="24"/>
          <w:szCs w:val="24"/>
        </w:rPr>
        <w:t xml:space="preserve">METRIC </w:t>
      </w:r>
      <w:r w:rsidR="006028CC" w:rsidRPr="00E2267C">
        <w:rPr>
          <w:sz w:val="24"/>
          <w:szCs w:val="24"/>
        </w:rPr>
        <w:t>CU</w:t>
      </w:r>
      <w:r w:rsidR="006028CC" w:rsidRPr="00E2267C">
        <w:rPr>
          <w:sz w:val="24"/>
          <w:szCs w:val="24"/>
          <w:vertAlign w:val="subscript"/>
        </w:rPr>
        <w:t>irr</w:t>
      </w:r>
      <w:r w:rsidR="006028CC" w:rsidRPr="00E2267C">
        <w:rPr>
          <w:sz w:val="24"/>
          <w:szCs w:val="24"/>
        </w:rPr>
        <w:t xml:space="preserve"> estimates </w:t>
      </w:r>
      <w:r w:rsidR="000A771F">
        <w:rPr>
          <w:sz w:val="24"/>
          <w:szCs w:val="24"/>
        </w:rPr>
        <w:t xml:space="preserve">were not typically greater or less than Penman-Monteith. Overall the two methods seem to report similar ET in all four states and increases in elevation did not seem to cause large differences between the two methods.  </w:t>
      </w:r>
    </w:p>
    <w:p w14:paraId="3E072C5A" w14:textId="77777777" w:rsidR="00786114" w:rsidRPr="00786114" w:rsidRDefault="0005666C" w:rsidP="00706C63">
      <w:pPr>
        <w:pStyle w:val="ListParagraph"/>
        <w:numPr>
          <w:ilvl w:val="0"/>
          <w:numId w:val="8"/>
        </w:numPr>
        <w:spacing w:line="283" w:lineRule="auto"/>
        <w:rPr>
          <w:sz w:val="24"/>
          <w:szCs w:val="24"/>
        </w:rPr>
      </w:pPr>
      <w:r w:rsidRPr="00786114">
        <w:rPr>
          <w:sz w:val="24"/>
          <w:szCs w:val="24"/>
        </w:rPr>
        <w:t xml:space="preserve">SSEBop </w:t>
      </w:r>
      <w:r w:rsidR="003C6848" w:rsidRPr="00786114">
        <w:rPr>
          <w:sz w:val="24"/>
          <w:szCs w:val="24"/>
        </w:rPr>
        <w:t xml:space="preserve">was </w:t>
      </w:r>
      <w:r w:rsidR="00E2267C" w:rsidRPr="00786114">
        <w:rPr>
          <w:sz w:val="24"/>
          <w:szCs w:val="24"/>
        </w:rPr>
        <w:t>generally</w:t>
      </w:r>
      <w:r w:rsidR="00877694" w:rsidRPr="00786114">
        <w:rPr>
          <w:sz w:val="24"/>
          <w:szCs w:val="24"/>
        </w:rPr>
        <w:t xml:space="preserve"> less than Penman-Montei</w:t>
      </w:r>
      <w:r w:rsidR="003C6848" w:rsidRPr="00786114">
        <w:rPr>
          <w:sz w:val="24"/>
          <w:szCs w:val="24"/>
        </w:rPr>
        <w:t>th</w:t>
      </w:r>
      <w:r w:rsidR="005F10FA" w:rsidRPr="00786114">
        <w:rPr>
          <w:sz w:val="24"/>
          <w:szCs w:val="24"/>
        </w:rPr>
        <w:t xml:space="preserve"> over the entire UCRB</w:t>
      </w:r>
      <w:r w:rsidR="000A771F">
        <w:rPr>
          <w:sz w:val="24"/>
          <w:szCs w:val="24"/>
        </w:rPr>
        <w:t xml:space="preserve">. SSEBop was most </w:t>
      </w:r>
      <w:proofErr w:type="gramStart"/>
      <w:r w:rsidR="000A771F">
        <w:rPr>
          <w:sz w:val="24"/>
          <w:szCs w:val="24"/>
        </w:rPr>
        <w:t>similar to</w:t>
      </w:r>
      <w:proofErr w:type="gramEnd"/>
      <w:r w:rsidR="000A771F">
        <w:rPr>
          <w:sz w:val="24"/>
          <w:szCs w:val="24"/>
        </w:rPr>
        <w:t xml:space="preserve"> Penman-Monteith in New Mexico.</w:t>
      </w:r>
      <w:r w:rsidR="00E2267C" w:rsidRPr="00786114">
        <w:rPr>
          <w:sz w:val="24"/>
          <w:szCs w:val="24"/>
        </w:rPr>
        <w:t xml:space="preserve"> </w:t>
      </w:r>
      <w:r w:rsidR="003C6848" w:rsidRPr="00786114">
        <w:rPr>
          <w:sz w:val="24"/>
          <w:szCs w:val="24"/>
        </w:rPr>
        <w:t xml:space="preserve">SSEBop </w:t>
      </w:r>
      <w:r w:rsidR="00877694" w:rsidRPr="00786114">
        <w:rPr>
          <w:sz w:val="24"/>
          <w:szCs w:val="24"/>
        </w:rPr>
        <w:t>was much lower than Penman-Monteith</w:t>
      </w:r>
      <w:r w:rsidR="00563697">
        <w:rPr>
          <w:sz w:val="24"/>
          <w:szCs w:val="24"/>
        </w:rPr>
        <w:t xml:space="preserve"> across Colorado</w:t>
      </w:r>
      <w:r w:rsidR="00877694" w:rsidRPr="00786114">
        <w:rPr>
          <w:sz w:val="24"/>
          <w:szCs w:val="24"/>
        </w:rPr>
        <w:t xml:space="preserve">. </w:t>
      </w:r>
      <w:r w:rsidR="00786114" w:rsidRPr="00786114">
        <w:rPr>
          <w:sz w:val="24"/>
          <w:szCs w:val="24"/>
        </w:rPr>
        <w:t xml:space="preserve">As with </w:t>
      </w:r>
      <w:r w:rsidR="00223ECD">
        <w:rPr>
          <w:sz w:val="24"/>
          <w:szCs w:val="24"/>
        </w:rPr>
        <w:t>Modified Blaney-Criddle with an Elevation Adjustment</w:t>
      </w:r>
      <w:r w:rsidR="00786114" w:rsidRPr="00786114">
        <w:rPr>
          <w:sz w:val="24"/>
          <w:szCs w:val="24"/>
        </w:rPr>
        <w:t xml:space="preserve">, some of the difference between SSEBop and Penman-Monteith </w:t>
      </w:r>
      <w:r w:rsidR="006E61DB">
        <w:rPr>
          <w:sz w:val="24"/>
          <w:szCs w:val="24"/>
        </w:rPr>
        <w:t>may</w:t>
      </w:r>
      <w:r w:rsidR="00AD36E2">
        <w:rPr>
          <w:sz w:val="24"/>
          <w:szCs w:val="24"/>
        </w:rPr>
        <w:t xml:space="preserve"> </w:t>
      </w:r>
      <w:r w:rsidR="006E61DB">
        <w:rPr>
          <w:sz w:val="24"/>
          <w:szCs w:val="24"/>
        </w:rPr>
        <w:t>be</w:t>
      </w:r>
      <w:r w:rsidR="00786114" w:rsidRPr="00786114">
        <w:rPr>
          <w:sz w:val="24"/>
          <w:szCs w:val="24"/>
        </w:rPr>
        <w:t xml:space="preserve"> due to the underestimated shortages applied in Colorado using the </w:t>
      </w:r>
      <w:r w:rsidR="00223ECD">
        <w:rPr>
          <w:sz w:val="24"/>
          <w:szCs w:val="24"/>
        </w:rPr>
        <w:t>indicator gage method</w:t>
      </w:r>
      <w:r w:rsidR="00786114" w:rsidRPr="00786114">
        <w:rPr>
          <w:sz w:val="24"/>
          <w:szCs w:val="24"/>
        </w:rPr>
        <w:t>.</w:t>
      </w:r>
      <w:r w:rsidR="00786114">
        <w:rPr>
          <w:sz w:val="24"/>
          <w:szCs w:val="24"/>
        </w:rPr>
        <w:t xml:space="preserve"> </w:t>
      </w:r>
    </w:p>
    <w:p w14:paraId="343D5229" w14:textId="77777777" w:rsidR="00FF206E" w:rsidRDefault="00896A13" w:rsidP="0005666C">
      <w:pPr>
        <w:rPr>
          <w:rFonts w:asciiTheme="minorHAnsi" w:hAnsiTheme="minorHAnsi" w:cstheme="minorHAnsi"/>
        </w:rPr>
      </w:pPr>
      <w:r>
        <w:rPr>
          <w:noProof/>
        </w:rPr>
        <w:lastRenderedPageBreak/>
        <mc:AlternateContent>
          <mc:Choice Requires="wpg">
            <w:drawing>
              <wp:anchor distT="0" distB="0" distL="114300" distR="114300" simplePos="0" relativeHeight="251700224" behindDoc="0" locked="0" layoutInCell="1" allowOverlap="1" wp14:anchorId="3398D437" wp14:editId="09120FC2">
                <wp:simplePos x="0" y="0"/>
                <wp:positionH relativeFrom="column">
                  <wp:posOffset>3314700</wp:posOffset>
                </wp:positionH>
                <wp:positionV relativeFrom="paragraph">
                  <wp:posOffset>5943600</wp:posOffset>
                </wp:positionV>
                <wp:extent cx="2628900" cy="600075"/>
                <wp:effectExtent l="0" t="0" r="0" b="9525"/>
                <wp:wrapNone/>
                <wp:docPr id="19" name="Group 19"/>
                <wp:cNvGraphicFramePr/>
                <a:graphic xmlns:a="http://schemas.openxmlformats.org/drawingml/2006/main">
                  <a:graphicData uri="http://schemas.microsoft.com/office/word/2010/wordprocessingGroup">
                    <wpg:wgp>
                      <wpg:cNvGrpSpPr/>
                      <wpg:grpSpPr>
                        <a:xfrm>
                          <a:off x="0" y="0"/>
                          <a:ext cx="2628900" cy="600075"/>
                          <a:chOff x="0" y="0"/>
                          <a:chExt cx="2628900" cy="600075"/>
                        </a:xfrm>
                      </wpg:grpSpPr>
                      <pic:pic xmlns:pic="http://schemas.openxmlformats.org/drawingml/2006/picture">
                        <pic:nvPicPr>
                          <pic:cNvPr id="11" name="Picture 1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28575"/>
                            <a:ext cx="990600" cy="552450"/>
                          </a:xfrm>
                          <a:prstGeom prst="rect">
                            <a:avLst/>
                          </a:prstGeom>
                        </pic:spPr>
                      </pic:pic>
                      <pic:pic xmlns:pic="http://schemas.openxmlformats.org/drawingml/2006/picture">
                        <pic:nvPicPr>
                          <pic:cNvPr id="18" name="Picture 1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933450" y="0"/>
                            <a:ext cx="1695450" cy="600075"/>
                          </a:xfrm>
                          <a:prstGeom prst="rect">
                            <a:avLst/>
                          </a:prstGeom>
                        </pic:spPr>
                      </pic:pic>
                    </wpg:wgp>
                  </a:graphicData>
                </a:graphic>
              </wp:anchor>
            </w:drawing>
          </mc:Choice>
          <mc:Fallback>
            <w:pict>
              <v:group w14:anchorId="60A0FC03" id="Group 19" o:spid="_x0000_s1026" style="position:absolute;margin-left:261pt;margin-top:468pt;width:207pt;height:47.25pt;z-index:251700224" coordsize="26289,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85;width:9906;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">
                  <v:imagedata r:id="rId63" o:title=""/>
                </v:shape>
                <v:shape id="Picture 18" o:spid="_x0000_s1028" type="#_x0000_t75" style="position:absolute;left:9334;width:1695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">
                  <v:imagedata r:id="rId64" o:title=""/>
                </v:shape>
              </v:group>
            </w:pict>
          </mc:Fallback>
        </mc:AlternateContent>
      </w:r>
      <w:r w:rsidR="0034738B">
        <w:rPr>
          <w:noProof/>
        </w:rPr>
        <w:drawing>
          <wp:anchor distT="0" distB="0" distL="114300" distR="114300" simplePos="0" relativeHeight="251691008" behindDoc="0" locked="0" layoutInCell="1" allowOverlap="1" wp14:anchorId="14F34DC9" wp14:editId="54FBD65C">
            <wp:simplePos x="0" y="0"/>
            <wp:positionH relativeFrom="column">
              <wp:posOffset>3390900</wp:posOffset>
            </wp:positionH>
            <wp:positionV relativeFrom="paragraph">
              <wp:posOffset>5981700</wp:posOffset>
            </wp:positionV>
            <wp:extent cx="895350" cy="5143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95350" cy="514350"/>
                    </a:xfrm>
                    <a:prstGeom prst="rect">
                      <a:avLst/>
                    </a:prstGeom>
                  </pic:spPr>
                </pic:pic>
              </a:graphicData>
            </a:graphic>
            <wp14:sizeRelH relativeFrom="margin">
              <wp14:pctWidth>0</wp14:pctWidth>
            </wp14:sizeRelH>
          </wp:anchor>
        </w:drawing>
      </w:r>
      <w:r w:rsidR="001A0CE9">
        <w:rPr>
          <w:rFonts w:asciiTheme="minorHAnsi" w:hAnsiTheme="minorHAnsi" w:cstheme="minorHAnsi"/>
          <w:noProof/>
        </w:rPr>
        <w:drawing>
          <wp:inline distT="0" distB="0" distL="0" distR="0" wp14:anchorId="5C5B660E" wp14:editId="396710BC">
            <wp:extent cx="5943600" cy="7691755"/>
            <wp:effectExtent l="19050" t="19050" r="19050" b="234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CO_RS_VS_PM_20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14:paraId="2F85C417" w14:textId="77777777" w:rsidR="00FF206E" w:rsidRPr="00313C80" w:rsidRDefault="00313C80" w:rsidP="00313C80">
      <w:pPr>
        <w:pStyle w:val="Caption"/>
        <w:spacing w:before="0"/>
        <w:jc w:val="center"/>
        <w:rPr>
          <w:rFonts w:asciiTheme="minorHAnsi" w:eastAsiaTheme="minorEastAsia" w:hAnsiTheme="minorHAnsi" w:cstheme="minorBidi"/>
          <w:b/>
          <w:bCs w:val="0"/>
          <w:color w:val="5A5A5A" w:themeColor="text1" w:themeTint="A5"/>
          <w:spacing w:val="15"/>
          <w:sz w:val="22"/>
          <w:szCs w:val="22"/>
        </w:rPr>
      </w:pPr>
      <w:r w:rsidRPr="00313C80">
        <w:rPr>
          <w:rFonts w:asciiTheme="minorHAnsi" w:eastAsiaTheme="minorEastAsia" w:hAnsiTheme="minorHAnsi" w:cstheme="minorBidi"/>
          <w:b/>
          <w:bCs w:val="0"/>
          <w:color w:val="5A5A5A" w:themeColor="text1" w:themeTint="A5"/>
          <w:spacing w:val="15"/>
          <w:sz w:val="22"/>
          <w:szCs w:val="22"/>
        </w:rPr>
        <w:t xml:space="preserve">Figure </w:t>
      </w:r>
      <w:r w:rsidRPr="00313C80">
        <w:rPr>
          <w:rFonts w:asciiTheme="minorHAnsi" w:eastAsiaTheme="minorEastAsia" w:hAnsiTheme="minorHAnsi" w:cstheme="minorBidi"/>
          <w:b/>
          <w:bCs w:val="0"/>
          <w:color w:val="5A5A5A" w:themeColor="text1" w:themeTint="A5"/>
          <w:spacing w:val="15"/>
          <w:sz w:val="22"/>
          <w:szCs w:val="22"/>
        </w:rPr>
        <w:fldChar w:fldCharType="begin"/>
      </w:r>
      <w:r w:rsidRPr="00313C80">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313C80">
        <w:rPr>
          <w:rFonts w:asciiTheme="minorHAnsi" w:eastAsiaTheme="minorEastAsia" w:hAnsiTheme="minorHAnsi" w:cstheme="minorBidi"/>
          <w:b/>
          <w:bCs w:val="0"/>
          <w:color w:val="5A5A5A" w:themeColor="text1" w:themeTint="A5"/>
          <w:spacing w:val="15"/>
          <w:sz w:val="22"/>
          <w:szCs w:val="22"/>
        </w:rPr>
        <w:fldChar w:fldCharType="separate"/>
      </w:r>
      <w:r w:rsidR="00703571">
        <w:rPr>
          <w:rFonts w:asciiTheme="minorHAnsi" w:eastAsiaTheme="minorEastAsia" w:hAnsiTheme="minorHAnsi" w:cstheme="minorBidi"/>
          <w:b/>
          <w:bCs w:val="0"/>
          <w:noProof/>
          <w:color w:val="5A5A5A" w:themeColor="text1" w:themeTint="A5"/>
          <w:spacing w:val="15"/>
          <w:sz w:val="22"/>
          <w:szCs w:val="22"/>
        </w:rPr>
        <w:t>33</w:t>
      </w:r>
      <w:r w:rsidRPr="00313C80">
        <w:rPr>
          <w:rFonts w:asciiTheme="minorHAnsi" w:eastAsiaTheme="minorEastAsia" w:hAnsiTheme="minorHAnsi" w:cstheme="minorBidi"/>
          <w:b/>
          <w:bCs w:val="0"/>
          <w:color w:val="5A5A5A" w:themeColor="text1" w:themeTint="A5"/>
          <w:spacing w:val="15"/>
          <w:sz w:val="22"/>
          <w:szCs w:val="22"/>
        </w:rPr>
        <w:fldChar w:fldCharType="end"/>
      </w:r>
      <w:r w:rsidR="00FF206E" w:rsidRPr="00313C80">
        <w:rPr>
          <w:rFonts w:asciiTheme="minorHAnsi" w:eastAsiaTheme="minorEastAsia" w:hAnsiTheme="minorHAnsi" w:cstheme="minorBidi"/>
          <w:b/>
          <w:bCs w:val="0"/>
          <w:color w:val="5A5A5A" w:themeColor="text1" w:themeTint="A5"/>
          <w:spacing w:val="15"/>
          <w:sz w:val="22"/>
          <w:szCs w:val="22"/>
        </w:rPr>
        <w:t>. Percent Difference of Consumptive Use from Irrigation from METRIC and SSEBop versus Penman-Monteith in Colorado for 201</w:t>
      </w:r>
      <w:r>
        <w:rPr>
          <w:rFonts w:asciiTheme="minorHAnsi" w:eastAsiaTheme="minorEastAsia" w:hAnsiTheme="minorHAnsi" w:cstheme="minorBidi"/>
          <w:b/>
          <w:bCs w:val="0"/>
          <w:color w:val="5A5A5A" w:themeColor="text1" w:themeTint="A5"/>
          <w:spacing w:val="15"/>
          <w:sz w:val="22"/>
          <w:szCs w:val="22"/>
        </w:rPr>
        <w:t>8</w:t>
      </w:r>
    </w:p>
    <w:p w14:paraId="39C06DFD" w14:textId="77777777" w:rsidR="00FF206E" w:rsidRDefault="00FF206E" w:rsidP="00FF206E">
      <w:pPr>
        <w:sectPr w:rsidR="00FF206E" w:rsidSect="005D7A1C">
          <w:pgSz w:w="12240" w:h="15840"/>
          <w:pgMar w:top="1440" w:right="1440" w:bottom="1440" w:left="1440" w:header="720" w:footer="618" w:gutter="0"/>
          <w:cols w:space="720"/>
          <w:docGrid w:linePitch="360"/>
        </w:sectPr>
      </w:pPr>
    </w:p>
    <w:p w14:paraId="26484F44" w14:textId="77777777" w:rsidR="00FF206E" w:rsidRDefault="00313C80" w:rsidP="005D312B">
      <w:pPr>
        <w:jc w:val="center"/>
        <w:rPr>
          <w:rFonts w:asciiTheme="minorHAnsi" w:hAnsiTheme="minorHAnsi" w:cstheme="minorHAnsi"/>
        </w:rPr>
      </w:pPr>
      <w:r>
        <w:rPr>
          <w:noProof/>
        </w:rPr>
        <w:lastRenderedPageBreak/>
        <w:drawing>
          <wp:anchor distT="0" distB="0" distL="114300" distR="114300" simplePos="0" relativeHeight="251717632" behindDoc="0" locked="0" layoutInCell="1" allowOverlap="1" wp14:anchorId="41F9DA7B" wp14:editId="293F86E3">
            <wp:simplePos x="0" y="0"/>
            <wp:positionH relativeFrom="column">
              <wp:posOffset>5438775</wp:posOffset>
            </wp:positionH>
            <wp:positionV relativeFrom="paragraph">
              <wp:posOffset>3990975</wp:posOffset>
            </wp:positionV>
            <wp:extent cx="1695450" cy="60007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695450" cy="600075"/>
                    </a:xfrm>
                    <a:prstGeom prst="rect">
                      <a:avLst/>
                    </a:prstGeom>
                  </pic:spPr>
                </pic:pic>
              </a:graphicData>
            </a:graphic>
          </wp:anchor>
        </w:drawing>
      </w:r>
      <w:r>
        <w:rPr>
          <w:rFonts w:asciiTheme="minorHAnsi" w:hAnsiTheme="minorHAnsi" w:cstheme="minorHAnsi"/>
          <w:noProof/>
        </w:rPr>
        <w:drawing>
          <wp:anchor distT="0" distB="0" distL="114300" distR="114300" simplePos="0" relativeHeight="251703296" behindDoc="0" locked="0" layoutInCell="1" allowOverlap="1" wp14:anchorId="05268304" wp14:editId="317CEE0C">
            <wp:simplePos x="0" y="0"/>
            <wp:positionH relativeFrom="column">
              <wp:posOffset>4371975</wp:posOffset>
            </wp:positionH>
            <wp:positionV relativeFrom="paragraph">
              <wp:posOffset>4038600</wp:posOffset>
            </wp:positionV>
            <wp:extent cx="990600" cy="5524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990600" cy="552450"/>
                    </a:xfrm>
                    <a:prstGeom prst="rect">
                      <a:avLst/>
                    </a:prstGeom>
                  </pic:spPr>
                </pic:pic>
              </a:graphicData>
            </a:graphic>
          </wp:anchor>
        </w:drawing>
      </w:r>
      <w:r w:rsidR="001A0CE9">
        <w:rPr>
          <w:rFonts w:asciiTheme="minorHAnsi" w:hAnsiTheme="minorHAnsi" w:cstheme="minorHAnsi"/>
          <w:noProof/>
        </w:rPr>
        <w:drawing>
          <wp:inline distT="0" distB="0" distL="0" distR="0" wp14:anchorId="20C501AD" wp14:editId="40DE0FFB">
            <wp:extent cx="7096125" cy="5483343"/>
            <wp:effectExtent l="19050" t="19050" r="9525" b="222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NM_RS_VS_PM_201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07114" cy="5491834"/>
                    </a:xfrm>
                    <a:prstGeom prst="rect">
                      <a:avLst/>
                    </a:prstGeom>
                    <a:ln>
                      <a:solidFill>
                        <a:schemeClr val="tx1"/>
                      </a:solidFill>
                    </a:ln>
                  </pic:spPr>
                </pic:pic>
              </a:graphicData>
            </a:graphic>
          </wp:inline>
        </w:drawing>
      </w:r>
    </w:p>
    <w:p w14:paraId="3F159AB3" w14:textId="77777777" w:rsidR="00FF206E" w:rsidRPr="00313C80" w:rsidRDefault="00313C80" w:rsidP="00313C80">
      <w:pPr>
        <w:pStyle w:val="Caption"/>
        <w:spacing w:before="0"/>
        <w:jc w:val="center"/>
        <w:rPr>
          <w:rFonts w:asciiTheme="minorHAnsi" w:eastAsiaTheme="minorEastAsia" w:hAnsiTheme="minorHAnsi" w:cstheme="minorBidi"/>
          <w:b/>
          <w:bCs w:val="0"/>
          <w:color w:val="5A5A5A" w:themeColor="text1" w:themeTint="A5"/>
          <w:spacing w:val="15"/>
          <w:sz w:val="22"/>
          <w:szCs w:val="22"/>
        </w:rPr>
        <w:sectPr w:rsidR="00FF206E" w:rsidRPr="00313C80" w:rsidSect="00FF206E">
          <w:pgSz w:w="15840" w:h="12240" w:orient="landscape"/>
          <w:pgMar w:top="1440" w:right="1440" w:bottom="1440" w:left="1440" w:header="720" w:footer="618" w:gutter="0"/>
          <w:cols w:space="720"/>
          <w:docGrid w:linePitch="360"/>
        </w:sectPr>
      </w:pPr>
      <w:r w:rsidRPr="00313C80">
        <w:rPr>
          <w:rFonts w:asciiTheme="minorHAnsi" w:eastAsiaTheme="minorEastAsia" w:hAnsiTheme="minorHAnsi" w:cstheme="minorBidi"/>
          <w:b/>
          <w:bCs w:val="0"/>
          <w:color w:val="5A5A5A" w:themeColor="text1" w:themeTint="A5"/>
          <w:spacing w:val="15"/>
          <w:sz w:val="22"/>
          <w:szCs w:val="22"/>
        </w:rPr>
        <w:t xml:space="preserve">Figure </w:t>
      </w:r>
      <w:r w:rsidRPr="00313C80">
        <w:rPr>
          <w:rFonts w:asciiTheme="minorHAnsi" w:eastAsiaTheme="minorEastAsia" w:hAnsiTheme="minorHAnsi" w:cstheme="minorBidi"/>
          <w:b/>
          <w:bCs w:val="0"/>
          <w:color w:val="5A5A5A" w:themeColor="text1" w:themeTint="A5"/>
          <w:spacing w:val="15"/>
          <w:sz w:val="22"/>
          <w:szCs w:val="22"/>
        </w:rPr>
        <w:fldChar w:fldCharType="begin"/>
      </w:r>
      <w:r w:rsidRPr="00313C80">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313C80">
        <w:rPr>
          <w:rFonts w:asciiTheme="minorHAnsi" w:eastAsiaTheme="minorEastAsia" w:hAnsiTheme="minorHAnsi" w:cstheme="minorBidi"/>
          <w:b/>
          <w:bCs w:val="0"/>
          <w:color w:val="5A5A5A" w:themeColor="text1" w:themeTint="A5"/>
          <w:spacing w:val="15"/>
          <w:sz w:val="22"/>
          <w:szCs w:val="22"/>
        </w:rPr>
        <w:fldChar w:fldCharType="separate"/>
      </w:r>
      <w:r w:rsidR="00703571">
        <w:rPr>
          <w:rFonts w:asciiTheme="minorHAnsi" w:eastAsiaTheme="minorEastAsia" w:hAnsiTheme="minorHAnsi" w:cstheme="minorBidi"/>
          <w:b/>
          <w:bCs w:val="0"/>
          <w:noProof/>
          <w:color w:val="5A5A5A" w:themeColor="text1" w:themeTint="A5"/>
          <w:spacing w:val="15"/>
          <w:sz w:val="22"/>
          <w:szCs w:val="22"/>
        </w:rPr>
        <w:t>34</w:t>
      </w:r>
      <w:r w:rsidRPr="00313C80">
        <w:rPr>
          <w:rFonts w:asciiTheme="minorHAnsi" w:eastAsiaTheme="minorEastAsia" w:hAnsiTheme="minorHAnsi" w:cstheme="minorBidi"/>
          <w:b/>
          <w:bCs w:val="0"/>
          <w:color w:val="5A5A5A" w:themeColor="text1" w:themeTint="A5"/>
          <w:spacing w:val="15"/>
          <w:sz w:val="22"/>
          <w:szCs w:val="22"/>
        </w:rPr>
        <w:fldChar w:fldCharType="end"/>
      </w:r>
      <w:r w:rsidR="00FF206E" w:rsidRPr="00313C80">
        <w:rPr>
          <w:rFonts w:asciiTheme="minorHAnsi" w:eastAsiaTheme="minorEastAsia" w:hAnsiTheme="minorHAnsi" w:cstheme="minorBidi"/>
          <w:b/>
          <w:bCs w:val="0"/>
          <w:color w:val="5A5A5A" w:themeColor="text1" w:themeTint="A5"/>
          <w:spacing w:val="15"/>
          <w:sz w:val="22"/>
          <w:szCs w:val="22"/>
        </w:rPr>
        <w:t>. Percent Difference of Consumptive Use from Irrigation from METRIC and SSEBop versus Penman-Monteith in New Mexico for 201</w:t>
      </w:r>
      <w:r>
        <w:rPr>
          <w:rFonts w:asciiTheme="minorHAnsi" w:eastAsiaTheme="minorEastAsia" w:hAnsiTheme="minorHAnsi" w:cstheme="minorBidi"/>
          <w:b/>
          <w:bCs w:val="0"/>
          <w:color w:val="5A5A5A" w:themeColor="text1" w:themeTint="A5"/>
          <w:spacing w:val="15"/>
          <w:sz w:val="22"/>
          <w:szCs w:val="22"/>
        </w:rPr>
        <w:t>8</w:t>
      </w:r>
    </w:p>
    <w:p w14:paraId="3ADCAB4E" w14:textId="77777777" w:rsidR="00FF206E" w:rsidRDefault="00313C80" w:rsidP="00FF206E">
      <w:pPr>
        <w:pStyle w:val="Subtitle"/>
        <w:jc w:val="center"/>
      </w:pPr>
      <w:r>
        <w:rPr>
          <w:noProof/>
        </w:rPr>
        <w:lastRenderedPageBreak/>
        <w:drawing>
          <wp:anchor distT="0" distB="0" distL="114300" distR="114300" simplePos="0" relativeHeight="251687936" behindDoc="0" locked="0" layoutInCell="1" allowOverlap="1" wp14:anchorId="2217EAA0" wp14:editId="0A90B8D2">
            <wp:simplePos x="0" y="0"/>
            <wp:positionH relativeFrom="column">
              <wp:posOffset>4543425</wp:posOffset>
            </wp:positionH>
            <wp:positionV relativeFrom="paragraph">
              <wp:posOffset>6019800</wp:posOffset>
            </wp:positionV>
            <wp:extent cx="1190625" cy="561975"/>
            <wp:effectExtent l="0" t="0" r="9525" b="95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190625" cy="561975"/>
                    </a:xfrm>
                    <a:prstGeom prst="rect">
                      <a:avLst/>
                    </a:prstGeom>
                  </pic:spPr>
                </pic:pic>
              </a:graphicData>
            </a:graphic>
          </wp:anchor>
        </w:drawing>
      </w:r>
      <w:r w:rsidR="0034738B">
        <w:rPr>
          <w:noProof/>
        </w:rPr>
        <w:drawing>
          <wp:anchor distT="0" distB="0" distL="114300" distR="114300" simplePos="0" relativeHeight="251695104" behindDoc="0" locked="0" layoutInCell="1" allowOverlap="1" wp14:anchorId="6D0F08B5" wp14:editId="74CDFF56">
            <wp:simplePos x="0" y="0"/>
            <wp:positionH relativeFrom="column">
              <wp:posOffset>3571875</wp:posOffset>
            </wp:positionH>
            <wp:positionV relativeFrom="paragraph">
              <wp:posOffset>6000750</wp:posOffset>
            </wp:positionV>
            <wp:extent cx="933450" cy="5143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933450" cy="514350"/>
                    </a:xfrm>
                    <a:prstGeom prst="rect">
                      <a:avLst/>
                    </a:prstGeom>
                  </pic:spPr>
                </pic:pic>
              </a:graphicData>
            </a:graphic>
          </wp:anchor>
        </w:drawing>
      </w:r>
      <w:r w:rsidR="001A0CE9">
        <w:rPr>
          <w:noProof/>
        </w:rPr>
        <w:drawing>
          <wp:inline distT="0" distB="0" distL="0" distR="0" wp14:anchorId="1DC9828D" wp14:editId="56A21BE2">
            <wp:extent cx="5895975" cy="7630122"/>
            <wp:effectExtent l="19050" t="19050" r="9525" b="285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UT_RS_VS_PM_201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97929" cy="7632650"/>
                    </a:xfrm>
                    <a:prstGeom prst="rect">
                      <a:avLst/>
                    </a:prstGeom>
                    <a:ln>
                      <a:solidFill>
                        <a:schemeClr val="tx1"/>
                      </a:solidFill>
                    </a:ln>
                  </pic:spPr>
                </pic:pic>
              </a:graphicData>
            </a:graphic>
          </wp:inline>
        </w:drawing>
      </w:r>
    </w:p>
    <w:p w14:paraId="3EA4A6DA" w14:textId="77777777" w:rsidR="00FF206E" w:rsidRPr="00313C80" w:rsidRDefault="00313C80" w:rsidP="00313C80">
      <w:pPr>
        <w:pStyle w:val="Caption"/>
        <w:spacing w:before="0"/>
        <w:jc w:val="center"/>
        <w:rPr>
          <w:rFonts w:asciiTheme="minorHAnsi" w:eastAsiaTheme="minorEastAsia" w:hAnsiTheme="minorHAnsi" w:cstheme="minorBidi"/>
          <w:b/>
          <w:bCs w:val="0"/>
          <w:color w:val="5A5A5A" w:themeColor="text1" w:themeTint="A5"/>
          <w:spacing w:val="15"/>
          <w:sz w:val="22"/>
          <w:szCs w:val="22"/>
        </w:rPr>
      </w:pPr>
      <w:r w:rsidRPr="00313C80">
        <w:rPr>
          <w:rFonts w:asciiTheme="minorHAnsi" w:eastAsiaTheme="minorEastAsia" w:hAnsiTheme="minorHAnsi" w:cstheme="minorBidi"/>
          <w:b/>
          <w:bCs w:val="0"/>
          <w:color w:val="5A5A5A" w:themeColor="text1" w:themeTint="A5"/>
          <w:spacing w:val="15"/>
          <w:sz w:val="22"/>
          <w:szCs w:val="22"/>
        </w:rPr>
        <w:t xml:space="preserve">Figure </w:t>
      </w:r>
      <w:r w:rsidRPr="00313C80">
        <w:rPr>
          <w:rFonts w:asciiTheme="minorHAnsi" w:eastAsiaTheme="minorEastAsia" w:hAnsiTheme="minorHAnsi" w:cstheme="minorBidi"/>
          <w:b/>
          <w:bCs w:val="0"/>
          <w:color w:val="5A5A5A" w:themeColor="text1" w:themeTint="A5"/>
          <w:spacing w:val="15"/>
          <w:sz w:val="22"/>
          <w:szCs w:val="22"/>
        </w:rPr>
        <w:fldChar w:fldCharType="begin"/>
      </w:r>
      <w:r w:rsidRPr="00313C80">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313C80">
        <w:rPr>
          <w:rFonts w:asciiTheme="minorHAnsi" w:eastAsiaTheme="minorEastAsia" w:hAnsiTheme="minorHAnsi" w:cstheme="minorBidi"/>
          <w:b/>
          <w:bCs w:val="0"/>
          <w:color w:val="5A5A5A" w:themeColor="text1" w:themeTint="A5"/>
          <w:spacing w:val="15"/>
          <w:sz w:val="22"/>
          <w:szCs w:val="22"/>
        </w:rPr>
        <w:fldChar w:fldCharType="separate"/>
      </w:r>
      <w:r w:rsidR="00703571">
        <w:rPr>
          <w:rFonts w:asciiTheme="minorHAnsi" w:eastAsiaTheme="minorEastAsia" w:hAnsiTheme="minorHAnsi" w:cstheme="minorBidi"/>
          <w:b/>
          <w:bCs w:val="0"/>
          <w:noProof/>
          <w:color w:val="5A5A5A" w:themeColor="text1" w:themeTint="A5"/>
          <w:spacing w:val="15"/>
          <w:sz w:val="22"/>
          <w:szCs w:val="22"/>
        </w:rPr>
        <w:t>35</w:t>
      </w:r>
      <w:r w:rsidRPr="00313C80">
        <w:rPr>
          <w:rFonts w:asciiTheme="minorHAnsi" w:eastAsiaTheme="minorEastAsia" w:hAnsiTheme="minorHAnsi" w:cstheme="minorBidi"/>
          <w:b/>
          <w:bCs w:val="0"/>
          <w:color w:val="5A5A5A" w:themeColor="text1" w:themeTint="A5"/>
          <w:spacing w:val="15"/>
          <w:sz w:val="22"/>
          <w:szCs w:val="22"/>
        </w:rPr>
        <w:fldChar w:fldCharType="end"/>
      </w:r>
      <w:r w:rsidR="00FF206E" w:rsidRPr="00313C80">
        <w:rPr>
          <w:rFonts w:asciiTheme="minorHAnsi" w:eastAsiaTheme="minorEastAsia" w:hAnsiTheme="minorHAnsi" w:cstheme="minorBidi"/>
          <w:b/>
          <w:bCs w:val="0"/>
          <w:color w:val="5A5A5A" w:themeColor="text1" w:themeTint="A5"/>
          <w:spacing w:val="15"/>
          <w:sz w:val="22"/>
          <w:szCs w:val="22"/>
        </w:rPr>
        <w:t>. Percent Difference of Consumptive Use from Irrigation from METRIC and SSEBop versus Penman-Monteith in Utah for 201</w:t>
      </w:r>
      <w:r>
        <w:rPr>
          <w:rFonts w:asciiTheme="minorHAnsi" w:eastAsiaTheme="minorEastAsia" w:hAnsiTheme="minorHAnsi" w:cstheme="minorBidi"/>
          <w:b/>
          <w:bCs w:val="0"/>
          <w:color w:val="5A5A5A" w:themeColor="text1" w:themeTint="A5"/>
          <w:spacing w:val="15"/>
          <w:sz w:val="22"/>
          <w:szCs w:val="22"/>
        </w:rPr>
        <w:t>8</w:t>
      </w:r>
    </w:p>
    <w:p w14:paraId="4DA1D907" w14:textId="77777777" w:rsidR="00FF206E" w:rsidRDefault="00FF206E" w:rsidP="00FF206E">
      <w:pPr>
        <w:sectPr w:rsidR="00FF206E" w:rsidSect="00FF206E">
          <w:pgSz w:w="12240" w:h="15840"/>
          <w:pgMar w:top="1440" w:right="1440" w:bottom="1440" w:left="1440" w:header="720" w:footer="618" w:gutter="0"/>
          <w:cols w:space="720"/>
          <w:docGrid w:linePitch="360"/>
        </w:sectPr>
      </w:pPr>
    </w:p>
    <w:p w14:paraId="550FC798" w14:textId="77777777" w:rsidR="00FF206E" w:rsidRPr="00FF206E" w:rsidRDefault="0034738B" w:rsidP="005D312B">
      <w:pPr>
        <w:jc w:val="center"/>
      </w:pPr>
      <w:r>
        <w:rPr>
          <w:noProof/>
        </w:rPr>
        <w:lastRenderedPageBreak/>
        <w:drawing>
          <wp:anchor distT="0" distB="0" distL="114300" distR="114300" simplePos="0" relativeHeight="251697152" behindDoc="0" locked="0" layoutInCell="1" allowOverlap="1" wp14:anchorId="2414A3F1" wp14:editId="46E20B2C">
            <wp:simplePos x="0" y="0"/>
            <wp:positionH relativeFrom="column">
              <wp:posOffset>4867275</wp:posOffset>
            </wp:positionH>
            <wp:positionV relativeFrom="paragraph">
              <wp:posOffset>4048125</wp:posOffset>
            </wp:positionV>
            <wp:extent cx="933450" cy="5143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933450" cy="514350"/>
                    </a:xfrm>
                    <a:prstGeom prst="rect">
                      <a:avLst/>
                    </a:prstGeom>
                  </pic:spPr>
                </pic:pic>
              </a:graphicData>
            </a:graphic>
          </wp:anchor>
        </w:drawing>
      </w:r>
      <w:r>
        <w:rPr>
          <w:noProof/>
        </w:rPr>
        <w:drawing>
          <wp:anchor distT="0" distB="0" distL="114300" distR="114300" simplePos="0" relativeHeight="251689984" behindDoc="0" locked="0" layoutInCell="1" allowOverlap="1" wp14:anchorId="68D380C8" wp14:editId="150064C8">
            <wp:simplePos x="0" y="0"/>
            <wp:positionH relativeFrom="column">
              <wp:posOffset>5810250</wp:posOffset>
            </wp:positionH>
            <wp:positionV relativeFrom="paragraph">
              <wp:posOffset>4038600</wp:posOffset>
            </wp:positionV>
            <wp:extent cx="1190625" cy="561975"/>
            <wp:effectExtent l="0" t="0" r="9525" b="952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190625" cy="561975"/>
                    </a:xfrm>
                    <a:prstGeom prst="rect">
                      <a:avLst/>
                    </a:prstGeom>
                  </pic:spPr>
                </pic:pic>
              </a:graphicData>
            </a:graphic>
          </wp:anchor>
        </w:drawing>
      </w:r>
      <w:r w:rsidR="001A0CE9">
        <w:rPr>
          <w:noProof/>
        </w:rPr>
        <w:drawing>
          <wp:inline distT="0" distB="0" distL="0" distR="0" wp14:anchorId="4B270441" wp14:editId="32DB02E9">
            <wp:extent cx="7038975" cy="5439182"/>
            <wp:effectExtent l="19050" t="19050" r="9525" b="285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Y_RS_VS_PM_201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056747" cy="5452915"/>
                    </a:xfrm>
                    <a:prstGeom prst="rect">
                      <a:avLst/>
                    </a:prstGeom>
                    <a:ln>
                      <a:solidFill>
                        <a:schemeClr val="tx1"/>
                      </a:solidFill>
                    </a:ln>
                  </pic:spPr>
                </pic:pic>
              </a:graphicData>
            </a:graphic>
          </wp:inline>
        </w:drawing>
      </w:r>
    </w:p>
    <w:p w14:paraId="5968FB31" w14:textId="77777777" w:rsidR="00FF206E" w:rsidRPr="00313C80" w:rsidRDefault="00313C80" w:rsidP="00313C80">
      <w:pPr>
        <w:pStyle w:val="Caption"/>
        <w:spacing w:before="0"/>
        <w:jc w:val="center"/>
        <w:rPr>
          <w:rFonts w:asciiTheme="minorHAnsi" w:eastAsiaTheme="minorEastAsia" w:hAnsiTheme="minorHAnsi" w:cstheme="minorBidi"/>
          <w:b/>
          <w:bCs w:val="0"/>
          <w:color w:val="5A5A5A" w:themeColor="text1" w:themeTint="A5"/>
          <w:spacing w:val="15"/>
          <w:sz w:val="22"/>
          <w:szCs w:val="22"/>
        </w:rPr>
        <w:sectPr w:rsidR="00FF206E" w:rsidRPr="00313C80" w:rsidSect="00FF206E">
          <w:pgSz w:w="15840" w:h="12240" w:orient="landscape"/>
          <w:pgMar w:top="1440" w:right="1440" w:bottom="1440" w:left="1440" w:header="720" w:footer="618" w:gutter="0"/>
          <w:cols w:space="720"/>
          <w:docGrid w:linePitch="360"/>
        </w:sectPr>
      </w:pPr>
      <w:r w:rsidRPr="00313C80">
        <w:rPr>
          <w:rFonts w:asciiTheme="minorHAnsi" w:eastAsiaTheme="minorEastAsia" w:hAnsiTheme="minorHAnsi" w:cstheme="minorBidi"/>
          <w:b/>
          <w:bCs w:val="0"/>
          <w:color w:val="5A5A5A" w:themeColor="text1" w:themeTint="A5"/>
          <w:spacing w:val="15"/>
          <w:sz w:val="22"/>
          <w:szCs w:val="22"/>
        </w:rPr>
        <w:t xml:space="preserve">Figure </w:t>
      </w:r>
      <w:r w:rsidRPr="00313C80">
        <w:rPr>
          <w:rFonts w:asciiTheme="minorHAnsi" w:eastAsiaTheme="minorEastAsia" w:hAnsiTheme="minorHAnsi" w:cstheme="minorBidi"/>
          <w:b/>
          <w:bCs w:val="0"/>
          <w:color w:val="5A5A5A" w:themeColor="text1" w:themeTint="A5"/>
          <w:spacing w:val="15"/>
          <w:sz w:val="22"/>
          <w:szCs w:val="22"/>
        </w:rPr>
        <w:fldChar w:fldCharType="begin"/>
      </w:r>
      <w:r w:rsidRPr="00313C80">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313C80">
        <w:rPr>
          <w:rFonts w:asciiTheme="minorHAnsi" w:eastAsiaTheme="minorEastAsia" w:hAnsiTheme="minorHAnsi" w:cstheme="minorBidi"/>
          <w:b/>
          <w:bCs w:val="0"/>
          <w:color w:val="5A5A5A" w:themeColor="text1" w:themeTint="A5"/>
          <w:spacing w:val="15"/>
          <w:sz w:val="22"/>
          <w:szCs w:val="22"/>
        </w:rPr>
        <w:fldChar w:fldCharType="separate"/>
      </w:r>
      <w:r w:rsidR="00703571">
        <w:rPr>
          <w:rFonts w:asciiTheme="minorHAnsi" w:eastAsiaTheme="minorEastAsia" w:hAnsiTheme="minorHAnsi" w:cstheme="minorBidi"/>
          <w:b/>
          <w:bCs w:val="0"/>
          <w:noProof/>
          <w:color w:val="5A5A5A" w:themeColor="text1" w:themeTint="A5"/>
          <w:spacing w:val="15"/>
          <w:sz w:val="22"/>
          <w:szCs w:val="22"/>
        </w:rPr>
        <w:t>36</w:t>
      </w:r>
      <w:r w:rsidRPr="00313C80">
        <w:rPr>
          <w:rFonts w:asciiTheme="minorHAnsi" w:eastAsiaTheme="minorEastAsia" w:hAnsiTheme="minorHAnsi" w:cstheme="minorBidi"/>
          <w:b/>
          <w:bCs w:val="0"/>
          <w:color w:val="5A5A5A" w:themeColor="text1" w:themeTint="A5"/>
          <w:spacing w:val="15"/>
          <w:sz w:val="22"/>
          <w:szCs w:val="22"/>
        </w:rPr>
        <w:fldChar w:fldCharType="end"/>
      </w:r>
      <w:r w:rsidR="00FF206E" w:rsidRPr="00313C80">
        <w:rPr>
          <w:rFonts w:asciiTheme="minorHAnsi" w:eastAsiaTheme="minorEastAsia" w:hAnsiTheme="minorHAnsi" w:cstheme="minorBidi"/>
          <w:b/>
          <w:bCs w:val="0"/>
          <w:color w:val="5A5A5A" w:themeColor="text1" w:themeTint="A5"/>
          <w:spacing w:val="15"/>
          <w:sz w:val="22"/>
          <w:szCs w:val="22"/>
        </w:rPr>
        <w:t>. Percent Difference of Consumptive Use from Irrigation from METRIC and SSEBop versus Penman-Monteith in Wyoming for 201</w:t>
      </w:r>
      <w:r>
        <w:rPr>
          <w:rFonts w:asciiTheme="minorHAnsi" w:eastAsiaTheme="minorEastAsia" w:hAnsiTheme="minorHAnsi" w:cstheme="minorBidi"/>
          <w:b/>
          <w:bCs w:val="0"/>
          <w:color w:val="5A5A5A" w:themeColor="text1" w:themeTint="A5"/>
          <w:spacing w:val="15"/>
          <w:sz w:val="22"/>
          <w:szCs w:val="22"/>
        </w:rPr>
        <w:t>8</w:t>
      </w:r>
    </w:p>
    <w:p w14:paraId="2B797300" w14:textId="77777777" w:rsidR="004B4CC2" w:rsidRDefault="004B4CC2" w:rsidP="004B4CC2">
      <w:pPr>
        <w:pStyle w:val="Heading2"/>
      </w:pPr>
      <w:bookmarkStart w:id="29" w:name="_Toc23340532"/>
      <w:r>
        <w:lastRenderedPageBreak/>
        <w:t xml:space="preserve">4.3 CCM Comparison </w:t>
      </w:r>
      <w:r w:rsidR="00BC452E">
        <w:t>to Modified Blaney-Criddle without an Elevation Adjustment</w:t>
      </w:r>
      <w:bookmarkEnd w:id="29"/>
    </w:p>
    <w:p w14:paraId="6D3D8590" w14:textId="016C0829" w:rsidR="00C26267" w:rsidRDefault="004E72D1" w:rsidP="006440FB">
      <w:r w:rsidRPr="002F32AF">
        <w:rPr>
          <w:noProof/>
        </w:rPr>
        <w:drawing>
          <wp:anchor distT="0" distB="0" distL="114300" distR="114300" simplePos="0" relativeHeight="251672576" behindDoc="1" locked="0" layoutInCell="1" allowOverlap="1" wp14:anchorId="170B818F" wp14:editId="713FC205">
            <wp:simplePos x="0" y="0"/>
            <wp:positionH relativeFrom="margin">
              <wp:posOffset>3871595</wp:posOffset>
            </wp:positionH>
            <wp:positionV relativeFrom="paragraph">
              <wp:posOffset>41910</wp:posOffset>
            </wp:positionV>
            <wp:extent cx="2352675" cy="1228725"/>
            <wp:effectExtent l="0" t="0" r="0" b="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r w:rsidR="00E65669" w:rsidRPr="002F32AF">
        <w:t xml:space="preserve">To date, </w:t>
      </w:r>
      <w:r w:rsidR="002B02BB">
        <w:t>Reclamation’s</w:t>
      </w:r>
      <w:r w:rsidR="00E65669" w:rsidRPr="002F32AF">
        <w:t xml:space="preserve"> Consumptive Uses and Loss</w:t>
      </w:r>
      <w:r w:rsidR="00CB5E7B">
        <w:t>es</w:t>
      </w:r>
      <w:r w:rsidR="00E65669" w:rsidRPr="002F32AF">
        <w:t xml:space="preserve"> reporting for the UCRB use</w:t>
      </w:r>
      <w:r w:rsidR="003D7F4A">
        <w:t>s</w:t>
      </w:r>
      <w:r w:rsidR="00E65669" w:rsidRPr="002F32AF">
        <w:t xml:space="preserve"> Modified Blaney-Criddle without an elevation adjustment to estimate </w:t>
      </w:r>
      <w:proofErr w:type="spellStart"/>
      <w:r w:rsidR="00E65669" w:rsidRPr="002F32AF">
        <w:t>ET</w:t>
      </w:r>
      <w:r w:rsidR="00E65669" w:rsidRPr="002F32AF">
        <w:rPr>
          <w:vertAlign w:val="subscript"/>
        </w:rPr>
        <w:t>p</w:t>
      </w:r>
      <w:proofErr w:type="spellEnd"/>
      <w:r w:rsidR="002D16BF" w:rsidRPr="002F32AF">
        <w:rPr>
          <w:vertAlign w:val="subscript"/>
        </w:rPr>
        <w:t xml:space="preserve"> </w:t>
      </w:r>
      <w:proofErr w:type="gramStart"/>
      <w:r w:rsidR="002D16BF" w:rsidRPr="002F32AF">
        <w:t>and</w:t>
      </w:r>
      <w:r w:rsidR="00B9189D">
        <w:t xml:space="preserve"> </w:t>
      </w:r>
      <w:r w:rsidR="002D16BF" w:rsidRPr="002F32AF">
        <w:t xml:space="preserve"> </w:t>
      </w:r>
      <w:proofErr w:type="spellStart"/>
      <w:r w:rsidR="002D16BF" w:rsidRPr="002F32AF">
        <w:t>CU</w:t>
      </w:r>
      <w:r w:rsidR="002D16BF" w:rsidRPr="002F32AF">
        <w:rPr>
          <w:vertAlign w:val="subscript"/>
        </w:rPr>
        <w:t>irr</w:t>
      </w:r>
      <w:proofErr w:type="spellEnd"/>
      <w:proofErr w:type="gramEnd"/>
      <w:r w:rsidR="00E65669" w:rsidRPr="002F32AF">
        <w:t xml:space="preserve">. </w:t>
      </w:r>
      <w:r w:rsidR="00BB6809" w:rsidRPr="002F32AF">
        <w:t xml:space="preserve">To understand the potential impacts of moving to another CCM for reporting, this section </w:t>
      </w:r>
      <w:r w:rsidR="002D16BF" w:rsidRPr="002F32AF">
        <w:t>compares</w:t>
      </w:r>
      <w:r w:rsidR="00BB6809" w:rsidRPr="002F32AF">
        <w:t xml:space="preserve"> </w:t>
      </w:r>
      <w:r w:rsidR="006440FB" w:rsidRPr="002F32AF">
        <w:t xml:space="preserve">Modified Blaney-Criddle </w:t>
      </w:r>
      <w:r w:rsidR="001C5C44" w:rsidRPr="002F32AF">
        <w:t>CU</w:t>
      </w:r>
      <w:r w:rsidR="001C5C44" w:rsidRPr="002F32AF">
        <w:rPr>
          <w:vertAlign w:val="subscript"/>
        </w:rPr>
        <w:t>irr</w:t>
      </w:r>
      <w:r w:rsidR="001C5C44" w:rsidRPr="002F32AF">
        <w:t xml:space="preserve"> </w:t>
      </w:r>
      <w:r w:rsidR="006440FB" w:rsidRPr="002F32AF">
        <w:t xml:space="preserve">with and without an elevation adjustment and Penman-Monteith </w:t>
      </w:r>
      <w:r w:rsidR="001C5C44" w:rsidRPr="002F32AF">
        <w:t>CU</w:t>
      </w:r>
      <w:r w:rsidR="001C5C44" w:rsidRPr="002F32AF">
        <w:rPr>
          <w:vertAlign w:val="subscript"/>
        </w:rPr>
        <w:t xml:space="preserve">irr </w:t>
      </w:r>
      <w:r w:rsidR="001C5C44" w:rsidRPr="002F32AF">
        <w:t xml:space="preserve">estimates </w:t>
      </w:r>
      <w:r w:rsidR="00503380" w:rsidRPr="002F32AF">
        <w:t>on a state level and</w:t>
      </w:r>
      <w:r w:rsidR="006440FB" w:rsidRPr="002F32AF">
        <w:t xml:space="preserve"> based on elevation bands (i.e., 4</w:t>
      </w:r>
      <w:r w:rsidR="00484A23">
        <w:t>,</w:t>
      </w:r>
      <w:r w:rsidR="006440FB" w:rsidRPr="002F32AF">
        <w:t>000 to 5</w:t>
      </w:r>
      <w:r w:rsidR="00484A23">
        <w:t>,</w:t>
      </w:r>
      <w:r w:rsidR="006440FB" w:rsidRPr="002F32AF">
        <w:t>000 feet)</w:t>
      </w:r>
      <w:r w:rsidR="001611CD">
        <w:t xml:space="preserve">. </w:t>
      </w:r>
      <w:r w:rsidR="008D3229" w:rsidRPr="002F32AF">
        <w:t xml:space="preserve">Table </w:t>
      </w:r>
      <w:r w:rsidR="00E40AEF">
        <w:t>12</w:t>
      </w:r>
      <w:r w:rsidR="008D3229" w:rsidRPr="002F32AF">
        <w:t xml:space="preserve"> also shows</w:t>
      </w:r>
      <w:r w:rsidR="00546914" w:rsidRPr="002F32AF">
        <w:t xml:space="preserve"> the percent difference between </w:t>
      </w:r>
      <w:r w:rsidR="008D3229" w:rsidRPr="002F32AF">
        <w:t>Modified Blaney-Criddle without an elevation adjustment and the CCM</w:t>
      </w:r>
      <w:r w:rsidR="006C1680">
        <w:t xml:space="preserve"> methods</w:t>
      </w:r>
      <w:r w:rsidR="008D6FE5">
        <w:t xml:space="preserve"> </w:t>
      </w:r>
      <w:r w:rsidR="008D3229" w:rsidRPr="002F32AF">
        <w:t xml:space="preserve">investigated in this report. </w:t>
      </w:r>
      <w:r w:rsidR="001048EE" w:rsidRPr="002F32AF">
        <w:t>Figure 1</w:t>
      </w:r>
      <w:r w:rsidR="008D3229" w:rsidRPr="002F32AF">
        <w:t>3</w:t>
      </w:r>
      <w:r w:rsidR="001048EE" w:rsidRPr="002F32AF">
        <w:t xml:space="preserve"> shows total (April to October) CU</w:t>
      </w:r>
      <w:r w:rsidR="001048EE" w:rsidRPr="002F32AF">
        <w:rPr>
          <w:vertAlign w:val="subscript"/>
        </w:rPr>
        <w:t>irr</w:t>
      </w:r>
      <w:r w:rsidR="001048EE" w:rsidRPr="002F32AF">
        <w:t xml:space="preserve"> for all three methods at different elevation bands across the UCRB.</w:t>
      </w:r>
      <w:r w:rsidR="001048EE">
        <w:t xml:space="preserve"> </w:t>
      </w:r>
    </w:p>
    <w:p w14:paraId="6C39D8D9" w14:textId="77777777" w:rsidR="00B64AEE" w:rsidRDefault="00B64AEE" w:rsidP="006440FB"/>
    <w:p w14:paraId="024100A3" w14:textId="77777777" w:rsidR="00B64AEE" w:rsidRDefault="00B64AEE" w:rsidP="006440FB">
      <w:r w:rsidRPr="00965E23">
        <w:t xml:space="preserve">As discussed above, the </w:t>
      </w:r>
      <w:r w:rsidR="00223ECD" w:rsidRPr="00965E23">
        <w:t>indicator gage method</w:t>
      </w:r>
      <w:r w:rsidRPr="00965E23">
        <w:t xml:space="preserve"> was used to apply shortages to </w:t>
      </w:r>
      <w:proofErr w:type="spellStart"/>
      <w:r w:rsidRPr="00965E23">
        <w:t>ET</w:t>
      </w:r>
      <w:r w:rsidRPr="00965E23">
        <w:rPr>
          <w:vertAlign w:val="subscript"/>
        </w:rPr>
        <w:t>p</w:t>
      </w:r>
      <w:proofErr w:type="spellEnd"/>
      <w:r w:rsidRPr="00965E23">
        <w:t xml:space="preserve"> less effective precipitation for each of the CCMs.</w:t>
      </w:r>
      <w:r w:rsidR="00706990" w:rsidRPr="00965E23">
        <w:t xml:space="preserve"> Therefore, even though the indicator gage method is believed to underestimate shortages especially</w:t>
      </w:r>
      <w:r w:rsidR="00102178" w:rsidRPr="00965E23">
        <w:t>,</w:t>
      </w:r>
      <w:r w:rsidR="00706990" w:rsidRPr="00965E23">
        <w:t xml:space="preserve"> in a dryer hydrologic year such as 2018, the application of the method to reduce </w:t>
      </w:r>
      <w:proofErr w:type="spellStart"/>
      <w:r w:rsidR="00706990" w:rsidRPr="00965E23">
        <w:t>ET</w:t>
      </w:r>
      <w:r w:rsidR="00706990" w:rsidRPr="00965E23">
        <w:rPr>
          <w:vertAlign w:val="subscript"/>
        </w:rPr>
        <w:t>p</w:t>
      </w:r>
      <w:proofErr w:type="spellEnd"/>
      <w:r w:rsidR="00706990" w:rsidRPr="00965E23">
        <w:t xml:space="preserve"> estimated by each CCM </w:t>
      </w:r>
      <w:r w:rsidR="002F4F9E" w:rsidRPr="00965E23">
        <w:t>provides</w:t>
      </w:r>
      <w:r w:rsidR="00706990" w:rsidRPr="00965E23">
        <w:t xml:space="preserve"> a meaningful comparison.</w:t>
      </w:r>
    </w:p>
    <w:p w14:paraId="12C20DD0" w14:textId="77777777" w:rsidR="00E10252" w:rsidRDefault="00E10252" w:rsidP="006440FB"/>
    <w:p w14:paraId="39989891" w14:textId="77777777" w:rsidR="00503380" w:rsidRPr="00E60BB9" w:rsidRDefault="00E60BB9" w:rsidP="00E40AEF">
      <w:pPr>
        <w:pStyle w:val="Caption"/>
        <w:jc w:val="center"/>
        <w:rPr>
          <w:rFonts w:asciiTheme="minorHAnsi" w:eastAsiaTheme="minorEastAsia" w:hAnsiTheme="minorHAnsi" w:cstheme="minorBidi"/>
          <w:b/>
          <w:bCs w:val="0"/>
          <w:color w:val="5A5A5A" w:themeColor="text1" w:themeTint="A5"/>
          <w:spacing w:val="15"/>
          <w:sz w:val="22"/>
          <w:szCs w:val="22"/>
        </w:rPr>
      </w:pPr>
      <w:r w:rsidRPr="00E60BB9">
        <w:rPr>
          <w:rFonts w:asciiTheme="minorHAnsi" w:eastAsiaTheme="minorEastAsia" w:hAnsiTheme="minorHAnsi" w:cstheme="minorBidi"/>
          <w:b/>
          <w:bCs w:val="0"/>
          <w:color w:val="5A5A5A" w:themeColor="text1" w:themeTint="A5"/>
          <w:spacing w:val="15"/>
          <w:sz w:val="22"/>
          <w:szCs w:val="22"/>
        </w:rPr>
        <w:t xml:space="preserve">Table </w:t>
      </w:r>
      <w:r w:rsidRPr="00E60BB9">
        <w:rPr>
          <w:rFonts w:asciiTheme="minorHAnsi" w:eastAsiaTheme="minorEastAsia" w:hAnsiTheme="minorHAnsi" w:cstheme="minorBidi"/>
          <w:b/>
          <w:bCs w:val="0"/>
          <w:color w:val="5A5A5A" w:themeColor="text1" w:themeTint="A5"/>
          <w:spacing w:val="15"/>
          <w:sz w:val="22"/>
          <w:szCs w:val="22"/>
        </w:rPr>
        <w:fldChar w:fldCharType="begin"/>
      </w:r>
      <w:r w:rsidRPr="00E60BB9">
        <w:rPr>
          <w:rFonts w:asciiTheme="minorHAnsi" w:eastAsiaTheme="minorEastAsia" w:hAnsiTheme="minorHAnsi" w:cstheme="minorBidi"/>
          <w:b/>
          <w:bCs w:val="0"/>
          <w:color w:val="5A5A5A" w:themeColor="text1" w:themeTint="A5"/>
          <w:spacing w:val="15"/>
          <w:sz w:val="22"/>
          <w:szCs w:val="22"/>
        </w:rPr>
        <w:instrText xml:space="preserve"> SEQ Table \* ARABIC </w:instrText>
      </w:r>
      <w:r w:rsidRPr="00E60BB9">
        <w:rPr>
          <w:rFonts w:asciiTheme="minorHAnsi" w:eastAsiaTheme="minorEastAsia" w:hAnsiTheme="minorHAnsi" w:cstheme="minorBidi"/>
          <w:b/>
          <w:bCs w:val="0"/>
          <w:color w:val="5A5A5A" w:themeColor="text1" w:themeTint="A5"/>
          <w:spacing w:val="15"/>
          <w:sz w:val="22"/>
          <w:szCs w:val="22"/>
        </w:rPr>
        <w:fldChar w:fldCharType="separate"/>
      </w:r>
      <w:r w:rsidR="00FA0D0D">
        <w:rPr>
          <w:rFonts w:asciiTheme="minorHAnsi" w:eastAsiaTheme="minorEastAsia" w:hAnsiTheme="minorHAnsi" w:cstheme="minorBidi"/>
          <w:b/>
          <w:bCs w:val="0"/>
          <w:noProof/>
          <w:color w:val="5A5A5A" w:themeColor="text1" w:themeTint="A5"/>
          <w:spacing w:val="15"/>
          <w:sz w:val="22"/>
          <w:szCs w:val="22"/>
        </w:rPr>
        <w:t>12</w:t>
      </w:r>
      <w:r w:rsidRPr="00E60BB9">
        <w:rPr>
          <w:rFonts w:asciiTheme="minorHAnsi" w:eastAsiaTheme="minorEastAsia" w:hAnsiTheme="minorHAnsi" w:cstheme="minorBidi"/>
          <w:b/>
          <w:bCs w:val="0"/>
          <w:color w:val="5A5A5A" w:themeColor="text1" w:themeTint="A5"/>
          <w:spacing w:val="15"/>
          <w:sz w:val="22"/>
          <w:szCs w:val="22"/>
        </w:rPr>
        <w:fldChar w:fldCharType="end"/>
      </w:r>
      <w:r w:rsidR="00503380" w:rsidRPr="00E60BB9">
        <w:rPr>
          <w:rFonts w:asciiTheme="minorHAnsi" w:eastAsiaTheme="minorEastAsia" w:hAnsiTheme="minorHAnsi" w:cstheme="minorBidi"/>
          <w:b/>
          <w:bCs w:val="0"/>
          <w:color w:val="5A5A5A" w:themeColor="text1" w:themeTint="A5"/>
          <w:spacing w:val="15"/>
          <w:sz w:val="22"/>
          <w:szCs w:val="22"/>
        </w:rPr>
        <w:t xml:space="preserve">. Total Crop Consumptive Use from Irrigation by </w:t>
      </w:r>
      <w:r w:rsidR="00353C33" w:rsidRPr="00E60BB9">
        <w:rPr>
          <w:rFonts w:asciiTheme="minorHAnsi" w:eastAsiaTheme="minorEastAsia" w:hAnsiTheme="minorHAnsi" w:cstheme="minorBidi"/>
          <w:b/>
          <w:bCs w:val="0"/>
          <w:color w:val="5A5A5A" w:themeColor="text1" w:themeTint="A5"/>
          <w:spacing w:val="15"/>
          <w:sz w:val="22"/>
          <w:szCs w:val="22"/>
        </w:rPr>
        <w:t>S</w:t>
      </w:r>
      <w:r w:rsidR="00503380" w:rsidRPr="00E60BB9">
        <w:rPr>
          <w:rFonts w:asciiTheme="minorHAnsi" w:eastAsiaTheme="minorEastAsia" w:hAnsiTheme="minorHAnsi" w:cstheme="minorBidi"/>
          <w:b/>
          <w:bCs w:val="0"/>
          <w:color w:val="5A5A5A" w:themeColor="text1" w:themeTint="A5"/>
          <w:spacing w:val="15"/>
          <w:sz w:val="22"/>
          <w:szCs w:val="22"/>
        </w:rPr>
        <w:t xml:space="preserve">tate </w:t>
      </w:r>
      <w:r w:rsidR="002F32AF" w:rsidRPr="00E60BB9">
        <w:rPr>
          <w:rFonts w:asciiTheme="minorHAnsi" w:eastAsiaTheme="minorEastAsia" w:hAnsiTheme="minorHAnsi" w:cstheme="minorBidi"/>
          <w:b/>
          <w:bCs w:val="0"/>
          <w:color w:val="5A5A5A" w:themeColor="text1" w:themeTint="A5"/>
          <w:spacing w:val="15"/>
          <w:sz w:val="22"/>
          <w:szCs w:val="22"/>
        </w:rPr>
        <w:t>for</w:t>
      </w:r>
      <w:r w:rsidR="00503380" w:rsidRPr="00E60BB9">
        <w:rPr>
          <w:rFonts w:asciiTheme="minorHAnsi" w:eastAsiaTheme="minorEastAsia" w:hAnsiTheme="minorHAnsi" w:cstheme="minorBidi"/>
          <w:b/>
          <w:bCs w:val="0"/>
          <w:color w:val="5A5A5A" w:themeColor="text1" w:themeTint="A5"/>
          <w:spacing w:val="15"/>
          <w:sz w:val="22"/>
          <w:szCs w:val="22"/>
        </w:rPr>
        <w:t xml:space="preserve"> CCM</w:t>
      </w:r>
      <w:r w:rsidR="00B64AEE" w:rsidRPr="00E60BB9">
        <w:rPr>
          <w:rFonts w:asciiTheme="minorHAnsi" w:eastAsiaTheme="minorEastAsia" w:hAnsiTheme="minorHAnsi" w:cstheme="minorBidi"/>
          <w:b/>
          <w:bCs w:val="0"/>
          <w:color w:val="5A5A5A" w:themeColor="text1" w:themeTint="A5"/>
          <w:spacing w:val="15"/>
          <w:sz w:val="22"/>
          <w:szCs w:val="22"/>
        </w:rPr>
        <w:t>S</w:t>
      </w:r>
    </w:p>
    <w:tbl>
      <w:tblPr>
        <w:tblStyle w:val="PlainTable14"/>
        <w:tblW w:w="9671" w:type="dxa"/>
        <w:tblLook w:val="04A0" w:firstRow="1" w:lastRow="0" w:firstColumn="1" w:lastColumn="0" w:noHBand="0" w:noVBand="1"/>
      </w:tblPr>
      <w:tblGrid>
        <w:gridCol w:w="1435"/>
        <w:gridCol w:w="1290"/>
        <w:gridCol w:w="1620"/>
        <w:gridCol w:w="1170"/>
        <w:gridCol w:w="2250"/>
        <w:gridCol w:w="1936"/>
      </w:tblGrid>
      <w:tr w:rsidR="00BB5F41" w:rsidRPr="00BB5F41" w14:paraId="6CA77E94" w14:textId="77777777" w:rsidTr="00CF7B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F2F2F2" w:themeFill="background1" w:themeFillShade="F2"/>
            <w:vAlign w:val="center"/>
            <w:hideMark/>
          </w:tcPr>
          <w:p w14:paraId="2E21BF67" w14:textId="77777777" w:rsidR="00BB5F41" w:rsidRPr="00CF7BAB" w:rsidRDefault="00BB5F41" w:rsidP="00CF7BAB">
            <w:pPr>
              <w:spacing w:line="240" w:lineRule="auto"/>
              <w:jc w:val="center"/>
              <w:rPr>
                <w:rFonts w:eastAsia="Times New Roman" w:cs="Calibri"/>
                <w:color w:val="000000"/>
                <w:sz w:val="22"/>
              </w:rPr>
            </w:pPr>
            <w:r w:rsidRPr="00CF7BAB">
              <w:rPr>
                <w:rFonts w:eastAsia="Times New Roman" w:cs="Calibri"/>
                <w:color w:val="000000"/>
                <w:sz w:val="22"/>
              </w:rPr>
              <w:t>State</w:t>
            </w:r>
          </w:p>
        </w:tc>
        <w:tc>
          <w:tcPr>
            <w:tcW w:w="1260" w:type="dxa"/>
            <w:vMerge w:val="restart"/>
            <w:shd w:val="clear" w:color="auto" w:fill="F2F2F2" w:themeFill="background1" w:themeFillShade="F2"/>
            <w:vAlign w:val="center"/>
            <w:hideMark/>
          </w:tcPr>
          <w:p w14:paraId="5FB8AC41" w14:textId="77777777" w:rsidR="00BB5F41" w:rsidRPr="00CF7BAB" w:rsidRDefault="00BB5F41" w:rsidP="00CF7BA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rPr>
            </w:pPr>
            <w:r w:rsidRPr="00CF7BAB">
              <w:rPr>
                <w:rFonts w:eastAsia="Times New Roman" w:cs="Calibri"/>
                <w:color w:val="000000"/>
                <w:sz w:val="22"/>
              </w:rPr>
              <w:t>Modified Blaney-Criddle Without an Elevation Adjustment</w:t>
            </w:r>
          </w:p>
        </w:tc>
        <w:tc>
          <w:tcPr>
            <w:tcW w:w="1620" w:type="dxa"/>
            <w:vMerge w:val="restart"/>
            <w:shd w:val="clear" w:color="auto" w:fill="F2F2F2" w:themeFill="background1" w:themeFillShade="F2"/>
            <w:vAlign w:val="center"/>
            <w:hideMark/>
          </w:tcPr>
          <w:p w14:paraId="4AB531A6" w14:textId="77777777" w:rsidR="00BB5F41" w:rsidRPr="00CF7BAB" w:rsidRDefault="00223ECD" w:rsidP="00CF7BA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rPr>
            </w:pPr>
            <w:r>
              <w:rPr>
                <w:rFonts w:eastAsia="Times New Roman" w:cs="Calibri"/>
                <w:color w:val="000000"/>
                <w:sz w:val="22"/>
              </w:rPr>
              <w:t>Modified Blaney-Criddle with an Elevation Adjustment</w:t>
            </w:r>
          </w:p>
        </w:tc>
        <w:tc>
          <w:tcPr>
            <w:tcW w:w="1170" w:type="dxa"/>
            <w:vMerge w:val="restart"/>
            <w:shd w:val="clear" w:color="auto" w:fill="F2F2F2" w:themeFill="background1" w:themeFillShade="F2"/>
            <w:vAlign w:val="center"/>
            <w:hideMark/>
          </w:tcPr>
          <w:p w14:paraId="243E86B2" w14:textId="77777777" w:rsidR="00BB5F41" w:rsidRPr="00CF7BAB" w:rsidRDefault="00BB5F41" w:rsidP="00CF7BA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rPr>
            </w:pPr>
            <w:r w:rsidRPr="00CF7BAB">
              <w:rPr>
                <w:rFonts w:eastAsia="Times New Roman" w:cs="Calibri"/>
                <w:color w:val="000000"/>
                <w:sz w:val="22"/>
              </w:rPr>
              <w:t>Penman-Monteith</w:t>
            </w:r>
          </w:p>
        </w:tc>
        <w:tc>
          <w:tcPr>
            <w:tcW w:w="4186" w:type="dxa"/>
            <w:gridSpan w:val="2"/>
            <w:shd w:val="clear" w:color="auto" w:fill="F2F2F2" w:themeFill="background1" w:themeFillShade="F2"/>
            <w:vAlign w:val="center"/>
            <w:hideMark/>
          </w:tcPr>
          <w:p w14:paraId="0DC228E5" w14:textId="77777777" w:rsidR="00BB5F41" w:rsidRPr="00CF7BAB" w:rsidRDefault="00BB5F41" w:rsidP="00CF7BA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rPr>
            </w:pPr>
            <w:r w:rsidRPr="00CF7BAB">
              <w:rPr>
                <w:rFonts w:eastAsia="Times New Roman" w:cs="Calibri"/>
                <w:color w:val="000000"/>
                <w:sz w:val="22"/>
              </w:rPr>
              <w:t>Percent Difference</w:t>
            </w:r>
          </w:p>
        </w:tc>
      </w:tr>
      <w:tr w:rsidR="00BB5F41" w:rsidRPr="00BB5F41" w14:paraId="2881DC13" w14:textId="77777777" w:rsidTr="00CF7BAB">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1435" w:type="dxa"/>
            <w:vMerge/>
            <w:vAlign w:val="center"/>
            <w:hideMark/>
          </w:tcPr>
          <w:p w14:paraId="70AFE61B" w14:textId="77777777" w:rsidR="00BB5F41" w:rsidRPr="00CF7BAB" w:rsidRDefault="00BB5F41" w:rsidP="00CF7BAB">
            <w:pPr>
              <w:spacing w:line="240" w:lineRule="auto"/>
              <w:jc w:val="center"/>
              <w:rPr>
                <w:rFonts w:eastAsia="Times New Roman" w:cs="Calibri"/>
                <w:color w:val="000000"/>
                <w:sz w:val="22"/>
              </w:rPr>
            </w:pPr>
          </w:p>
        </w:tc>
        <w:tc>
          <w:tcPr>
            <w:tcW w:w="1260" w:type="dxa"/>
            <w:vMerge/>
            <w:vAlign w:val="center"/>
            <w:hideMark/>
          </w:tcPr>
          <w:p w14:paraId="271B7AD8" w14:textId="77777777" w:rsidR="00BB5F41" w:rsidRPr="00CF7BAB" w:rsidRDefault="00BB5F41" w:rsidP="00CF7BA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rPr>
            </w:pPr>
          </w:p>
        </w:tc>
        <w:tc>
          <w:tcPr>
            <w:tcW w:w="1620" w:type="dxa"/>
            <w:vMerge/>
            <w:vAlign w:val="center"/>
            <w:hideMark/>
          </w:tcPr>
          <w:p w14:paraId="64446CA2" w14:textId="77777777" w:rsidR="00BB5F41" w:rsidRPr="00CF7BAB" w:rsidRDefault="00BB5F41" w:rsidP="00CF7BA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rPr>
            </w:pPr>
          </w:p>
        </w:tc>
        <w:tc>
          <w:tcPr>
            <w:tcW w:w="1170" w:type="dxa"/>
            <w:vMerge/>
            <w:vAlign w:val="center"/>
            <w:hideMark/>
          </w:tcPr>
          <w:p w14:paraId="30087D96" w14:textId="77777777" w:rsidR="00BB5F41" w:rsidRPr="00CF7BAB" w:rsidRDefault="00BB5F41" w:rsidP="00CF7BA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rPr>
            </w:pPr>
          </w:p>
        </w:tc>
        <w:tc>
          <w:tcPr>
            <w:tcW w:w="2250" w:type="dxa"/>
            <w:vAlign w:val="center"/>
            <w:hideMark/>
          </w:tcPr>
          <w:p w14:paraId="50C6AB33" w14:textId="77777777" w:rsidR="00BB5F41" w:rsidRPr="00CF7BAB" w:rsidRDefault="00223ECD" w:rsidP="00CF7BA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rPr>
            </w:pPr>
            <w:r>
              <w:rPr>
                <w:rFonts w:eastAsia="Times New Roman" w:cs="Calibri"/>
                <w:b/>
                <w:color w:val="000000"/>
                <w:sz w:val="22"/>
              </w:rPr>
              <w:t>Modified Blaney-Criddle with an Elevation Adjustment</w:t>
            </w:r>
            <w:r w:rsidR="00BB5F41" w:rsidRPr="00CF7BAB">
              <w:rPr>
                <w:rFonts w:eastAsia="Times New Roman" w:cs="Calibri"/>
                <w:b/>
                <w:color w:val="000000"/>
                <w:sz w:val="22"/>
              </w:rPr>
              <w:t xml:space="preserve"> and Blaney-Criddle without an Elevation Adjustment</w:t>
            </w:r>
          </w:p>
        </w:tc>
        <w:tc>
          <w:tcPr>
            <w:tcW w:w="1936" w:type="dxa"/>
            <w:vAlign w:val="center"/>
            <w:hideMark/>
          </w:tcPr>
          <w:p w14:paraId="70A296D8" w14:textId="77777777" w:rsidR="00BB5F41" w:rsidRPr="00CF7BAB" w:rsidRDefault="00BB5F41" w:rsidP="00CF7BA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rPr>
            </w:pPr>
            <w:r w:rsidRPr="00CF7BAB">
              <w:rPr>
                <w:rFonts w:eastAsia="Times New Roman" w:cs="Calibri"/>
                <w:b/>
                <w:color w:val="000000"/>
                <w:sz w:val="22"/>
              </w:rPr>
              <w:t>Penman-Monteith and Blaney-Criddle without an Elevation Adjustment</w:t>
            </w:r>
          </w:p>
        </w:tc>
      </w:tr>
      <w:tr w:rsidR="00BB5F41" w:rsidRPr="00BB5F41" w14:paraId="4447B449" w14:textId="77777777" w:rsidTr="00CF7BAB">
        <w:trPr>
          <w:trHeight w:val="300"/>
        </w:trPr>
        <w:tc>
          <w:tcPr>
            <w:cnfStyle w:val="001000000000" w:firstRow="0" w:lastRow="0" w:firstColumn="1" w:lastColumn="0" w:oddVBand="0" w:evenVBand="0" w:oddHBand="0" w:evenHBand="0" w:firstRowFirstColumn="0" w:firstRowLastColumn="0" w:lastRowFirstColumn="0" w:lastRowLastColumn="0"/>
            <w:tcW w:w="1435" w:type="dxa"/>
            <w:noWrap/>
            <w:hideMark/>
          </w:tcPr>
          <w:p w14:paraId="18E48545" w14:textId="77777777" w:rsidR="00BB5F41" w:rsidRPr="00BB5F41" w:rsidRDefault="00BB5F41" w:rsidP="00BB5F41">
            <w:pPr>
              <w:spacing w:line="240" w:lineRule="auto"/>
              <w:jc w:val="center"/>
              <w:rPr>
                <w:rFonts w:eastAsia="Times New Roman" w:cs="Calibri"/>
                <w:color w:val="000000"/>
                <w:sz w:val="22"/>
              </w:rPr>
            </w:pPr>
            <w:r w:rsidRPr="00BB5F41">
              <w:rPr>
                <w:rFonts w:eastAsia="Times New Roman" w:cs="Calibri"/>
                <w:color w:val="000000"/>
                <w:sz w:val="22"/>
              </w:rPr>
              <w:t>Colorado</w:t>
            </w:r>
          </w:p>
        </w:tc>
        <w:tc>
          <w:tcPr>
            <w:tcW w:w="1260" w:type="dxa"/>
            <w:noWrap/>
            <w:hideMark/>
          </w:tcPr>
          <w:p w14:paraId="11D95CAB"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1,453,745</w:t>
            </w:r>
          </w:p>
        </w:tc>
        <w:tc>
          <w:tcPr>
            <w:tcW w:w="1620" w:type="dxa"/>
            <w:noWrap/>
            <w:hideMark/>
          </w:tcPr>
          <w:p w14:paraId="5AC4D33A"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1,766,932</w:t>
            </w:r>
          </w:p>
        </w:tc>
        <w:tc>
          <w:tcPr>
            <w:tcW w:w="1170" w:type="dxa"/>
            <w:noWrap/>
            <w:hideMark/>
          </w:tcPr>
          <w:p w14:paraId="4BE8405F"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2,209,353</w:t>
            </w:r>
          </w:p>
        </w:tc>
        <w:tc>
          <w:tcPr>
            <w:tcW w:w="2250" w:type="dxa"/>
            <w:noWrap/>
            <w:hideMark/>
          </w:tcPr>
          <w:p w14:paraId="27FA505C"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21.5%</w:t>
            </w:r>
          </w:p>
        </w:tc>
        <w:tc>
          <w:tcPr>
            <w:tcW w:w="1936" w:type="dxa"/>
            <w:noWrap/>
            <w:hideMark/>
          </w:tcPr>
          <w:p w14:paraId="48E996B7"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52.0%</w:t>
            </w:r>
          </w:p>
        </w:tc>
      </w:tr>
      <w:tr w:rsidR="00BB5F41" w:rsidRPr="00BB5F41" w14:paraId="254E0897" w14:textId="77777777" w:rsidTr="00CF7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5" w:type="dxa"/>
            <w:noWrap/>
            <w:hideMark/>
          </w:tcPr>
          <w:p w14:paraId="0DDC2B24" w14:textId="77777777" w:rsidR="00BB5F41" w:rsidRPr="00BB5F41" w:rsidRDefault="00BB5F41" w:rsidP="00BB5F41">
            <w:pPr>
              <w:spacing w:line="240" w:lineRule="auto"/>
              <w:jc w:val="center"/>
              <w:rPr>
                <w:rFonts w:eastAsia="Times New Roman" w:cs="Calibri"/>
                <w:color w:val="000000"/>
                <w:sz w:val="22"/>
              </w:rPr>
            </w:pPr>
            <w:r w:rsidRPr="00BB5F41">
              <w:rPr>
                <w:rFonts w:eastAsia="Times New Roman" w:cs="Calibri"/>
                <w:color w:val="000000"/>
                <w:sz w:val="22"/>
              </w:rPr>
              <w:t>New Mexico</w:t>
            </w:r>
          </w:p>
        </w:tc>
        <w:tc>
          <w:tcPr>
            <w:tcW w:w="1260" w:type="dxa"/>
            <w:noWrap/>
            <w:hideMark/>
          </w:tcPr>
          <w:p w14:paraId="526FB6A7"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199,332</w:t>
            </w:r>
          </w:p>
        </w:tc>
        <w:tc>
          <w:tcPr>
            <w:tcW w:w="1620" w:type="dxa"/>
            <w:noWrap/>
            <w:hideMark/>
          </w:tcPr>
          <w:p w14:paraId="22BF15D0"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237,005</w:t>
            </w:r>
          </w:p>
        </w:tc>
        <w:tc>
          <w:tcPr>
            <w:tcW w:w="1170" w:type="dxa"/>
            <w:noWrap/>
            <w:hideMark/>
          </w:tcPr>
          <w:p w14:paraId="17B48AAE"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229,387</w:t>
            </w:r>
          </w:p>
        </w:tc>
        <w:tc>
          <w:tcPr>
            <w:tcW w:w="2250" w:type="dxa"/>
            <w:noWrap/>
            <w:hideMark/>
          </w:tcPr>
          <w:p w14:paraId="0438FEF2"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18.9%</w:t>
            </w:r>
          </w:p>
        </w:tc>
        <w:tc>
          <w:tcPr>
            <w:tcW w:w="1936" w:type="dxa"/>
            <w:noWrap/>
            <w:hideMark/>
          </w:tcPr>
          <w:p w14:paraId="19993334"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15.1%</w:t>
            </w:r>
          </w:p>
        </w:tc>
      </w:tr>
      <w:tr w:rsidR="00BB5F41" w:rsidRPr="00BB5F41" w14:paraId="55A0ABCF" w14:textId="77777777" w:rsidTr="00CF7BAB">
        <w:trPr>
          <w:trHeight w:val="300"/>
        </w:trPr>
        <w:tc>
          <w:tcPr>
            <w:cnfStyle w:val="001000000000" w:firstRow="0" w:lastRow="0" w:firstColumn="1" w:lastColumn="0" w:oddVBand="0" w:evenVBand="0" w:oddHBand="0" w:evenHBand="0" w:firstRowFirstColumn="0" w:firstRowLastColumn="0" w:lastRowFirstColumn="0" w:lastRowLastColumn="0"/>
            <w:tcW w:w="1435" w:type="dxa"/>
            <w:noWrap/>
            <w:hideMark/>
          </w:tcPr>
          <w:p w14:paraId="3DAC5342" w14:textId="77777777" w:rsidR="00BB5F41" w:rsidRPr="00BB5F41" w:rsidRDefault="00BB5F41" w:rsidP="00BB5F41">
            <w:pPr>
              <w:spacing w:line="240" w:lineRule="auto"/>
              <w:jc w:val="center"/>
              <w:rPr>
                <w:rFonts w:eastAsia="Times New Roman" w:cs="Calibri"/>
                <w:color w:val="000000"/>
                <w:sz w:val="22"/>
              </w:rPr>
            </w:pPr>
            <w:r w:rsidRPr="00BB5F41">
              <w:rPr>
                <w:rFonts w:eastAsia="Times New Roman" w:cs="Calibri"/>
                <w:color w:val="000000"/>
                <w:sz w:val="22"/>
              </w:rPr>
              <w:t>Utah</w:t>
            </w:r>
          </w:p>
        </w:tc>
        <w:tc>
          <w:tcPr>
            <w:tcW w:w="1260" w:type="dxa"/>
            <w:noWrap/>
            <w:hideMark/>
          </w:tcPr>
          <w:p w14:paraId="1702F2FB"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599,897</w:t>
            </w:r>
          </w:p>
        </w:tc>
        <w:tc>
          <w:tcPr>
            <w:tcW w:w="1620" w:type="dxa"/>
            <w:noWrap/>
            <w:hideMark/>
          </w:tcPr>
          <w:p w14:paraId="67303F27"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712,089</w:t>
            </w:r>
          </w:p>
        </w:tc>
        <w:tc>
          <w:tcPr>
            <w:tcW w:w="1170" w:type="dxa"/>
            <w:noWrap/>
            <w:hideMark/>
          </w:tcPr>
          <w:p w14:paraId="40F3AF4F"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882,611</w:t>
            </w:r>
          </w:p>
        </w:tc>
        <w:tc>
          <w:tcPr>
            <w:tcW w:w="2250" w:type="dxa"/>
            <w:noWrap/>
            <w:hideMark/>
          </w:tcPr>
          <w:p w14:paraId="5F993201"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18.7%</w:t>
            </w:r>
          </w:p>
        </w:tc>
        <w:tc>
          <w:tcPr>
            <w:tcW w:w="1936" w:type="dxa"/>
            <w:noWrap/>
            <w:hideMark/>
          </w:tcPr>
          <w:p w14:paraId="13203512"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47.1%</w:t>
            </w:r>
          </w:p>
        </w:tc>
      </w:tr>
      <w:tr w:rsidR="00BB5F41" w:rsidRPr="00BB5F41" w14:paraId="5D9357D0" w14:textId="77777777" w:rsidTr="00CF7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5" w:type="dxa"/>
            <w:noWrap/>
            <w:hideMark/>
          </w:tcPr>
          <w:p w14:paraId="0FEC0DDA" w14:textId="77777777" w:rsidR="00BB5F41" w:rsidRPr="00BB5F41" w:rsidRDefault="00BB5F41" w:rsidP="00BB5F41">
            <w:pPr>
              <w:spacing w:line="240" w:lineRule="auto"/>
              <w:jc w:val="center"/>
              <w:rPr>
                <w:rFonts w:eastAsia="Times New Roman" w:cs="Calibri"/>
                <w:color w:val="000000"/>
                <w:sz w:val="22"/>
              </w:rPr>
            </w:pPr>
            <w:r w:rsidRPr="00BB5F41">
              <w:rPr>
                <w:rFonts w:eastAsia="Times New Roman" w:cs="Calibri"/>
                <w:color w:val="000000"/>
                <w:sz w:val="22"/>
              </w:rPr>
              <w:t>Wyoming</w:t>
            </w:r>
          </w:p>
        </w:tc>
        <w:tc>
          <w:tcPr>
            <w:tcW w:w="1260" w:type="dxa"/>
            <w:noWrap/>
            <w:hideMark/>
          </w:tcPr>
          <w:p w14:paraId="6DDC1C04"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298,140</w:t>
            </w:r>
          </w:p>
        </w:tc>
        <w:tc>
          <w:tcPr>
            <w:tcW w:w="1620" w:type="dxa"/>
            <w:noWrap/>
            <w:hideMark/>
          </w:tcPr>
          <w:p w14:paraId="302BABA8"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375,866</w:t>
            </w:r>
          </w:p>
        </w:tc>
        <w:tc>
          <w:tcPr>
            <w:tcW w:w="1170" w:type="dxa"/>
            <w:noWrap/>
            <w:hideMark/>
          </w:tcPr>
          <w:p w14:paraId="16651C95"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539,291</w:t>
            </w:r>
          </w:p>
        </w:tc>
        <w:tc>
          <w:tcPr>
            <w:tcW w:w="2250" w:type="dxa"/>
            <w:noWrap/>
            <w:hideMark/>
          </w:tcPr>
          <w:p w14:paraId="40063DB8"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26.1%</w:t>
            </w:r>
          </w:p>
        </w:tc>
        <w:tc>
          <w:tcPr>
            <w:tcW w:w="1936" w:type="dxa"/>
            <w:noWrap/>
            <w:hideMark/>
          </w:tcPr>
          <w:p w14:paraId="4A7AA185" w14:textId="77777777" w:rsidR="00BB5F41" w:rsidRPr="00BB5F41" w:rsidRDefault="00BB5F41" w:rsidP="00BB5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80.9%</w:t>
            </w:r>
          </w:p>
        </w:tc>
      </w:tr>
      <w:tr w:rsidR="00BB5F41" w:rsidRPr="00BB5F41" w14:paraId="04DD1248" w14:textId="77777777" w:rsidTr="00CF7BAB">
        <w:trPr>
          <w:trHeight w:val="300"/>
        </w:trPr>
        <w:tc>
          <w:tcPr>
            <w:cnfStyle w:val="001000000000" w:firstRow="0" w:lastRow="0" w:firstColumn="1" w:lastColumn="0" w:oddVBand="0" w:evenVBand="0" w:oddHBand="0" w:evenHBand="0" w:firstRowFirstColumn="0" w:firstRowLastColumn="0" w:lastRowFirstColumn="0" w:lastRowLastColumn="0"/>
            <w:tcW w:w="1435" w:type="dxa"/>
            <w:noWrap/>
            <w:hideMark/>
          </w:tcPr>
          <w:p w14:paraId="789CA0FF" w14:textId="77777777" w:rsidR="00BB5F41" w:rsidRPr="00BB5F41" w:rsidRDefault="00BB5F41" w:rsidP="00BB5F41">
            <w:pPr>
              <w:spacing w:line="240" w:lineRule="auto"/>
              <w:jc w:val="center"/>
              <w:rPr>
                <w:rFonts w:eastAsia="Times New Roman" w:cs="Calibri"/>
                <w:color w:val="000000"/>
                <w:sz w:val="22"/>
              </w:rPr>
            </w:pPr>
            <w:r w:rsidRPr="00BB5F41">
              <w:rPr>
                <w:rFonts w:eastAsia="Times New Roman" w:cs="Calibri"/>
                <w:color w:val="000000"/>
                <w:sz w:val="22"/>
              </w:rPr>
              <w:t>Total</w:t>
            </w:r>
          </w:p>
        </w:tc>
        <w:tc>
          <w:tcPr>
            <w:tcW w:w="1260" w:type="dxa"/>
            <w:noWrap/>
            <w:hideMark/>
          </w:tcPr>
          <w:p w14:paraId="2BD9600F"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2,551,114</w:t>
            </w:r>
          </w:p>
        </w:tc>
        <w:tc>
          <w:tcPr>
            <w:tcW w:w="1620" w:type="dxa"/>
            <w:noWrap/>
            <w:hideMark/>
          </w:tcPr>
          <w:p w14:paraId="4D46D805"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3,091,891</w:t>
            </w:r>
          </w:p>
        </w:tc>
        <w:tc>
          <w:tcPr>
            <w:tcW w:w="1170" w:type="dxa"/>
            <w:noWrap/>
            <w:hideMark/>
          </w:tcPr>
          <w:p w14:paraId="31DA16FA"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3,860,641</w:t>
            </w:r>
          </w:p>
        </w:tc>
        <w:tc>
          <w:tcPr>
            <w:tcW w:w="2250" w:type="dxa"/>
            <w:noWrap/>
            <w:hideMark/>
          </w:tcPr>
          <w:p w14:paraId="16B04286"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21.2%</w:t>
            </w:r>
          </w:p>
        </w:tc>
        <w:tc>
          <w:tcPr>
            <w:tcW w:w="1936" w:type="dxa"/>
            <w:noWrap/>
            <w:hideMark/>
          </w:tcPr>
          <w:p w14:paraId="02F4D005" w14:textId="77777777" w:rsidR="00BB5F41" w:rsidRPr="00BB5F41" w:rsidRDefault="00BB5F41" w:rsidP="00BB5F4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BB5F41">
              <w:rPr>
                <w:rFonts w:eastAsia="Times New Roman" w:cs="Calibri"/>
                <w:color w:val="000000"/>
                <w:sz w:val="22"/>
              </w:rPr>
              <w:t>51.3%</w:t>
            </w:r>
          </w:p>
        </w:tc>
      </w:tr>
    </w:tbl>
    <w:p w14:paraId="30130C0E" w14:textId="77777777" w:rsidR="004814FF" w:rsidRDefault="004814FF" w:rsidP="004814FF"/>
    <w:p w14:paraId="65C252E3" w14:textId="77777777" w:rsidR="00430353" w:rsidRDefault="000B4ED1" w:rsidP="000B4ED1">
      <w:pPr>
        <w:pStyle w:val="Subtitle"/>
        <w:spacing w:after="0"/>
        <w:jc w:val="center"/>
        <w:rPr>
          <w:b/>
        </w:rPr>
      </w:pPr>
      <w:r>
        <w:rPr>
          <w:noProof/>
        </w:rPr>
        <w:lastRenderedPageBreak/>
        <w:drawing>
          <wp:inline distT="0" distB="0" distL="0" distR="0" wp14:anchorId="5E075DC0" wp14:editId="5BA46C56">
            <wp:extent cx="5943600" cy="3831336"/>
            <wp:effectExtent l="0" t="0" r="0" b="17145"/>
            <wp:docPr id="2" name="Chart 2">
              <a:extLst xmlns:a="http://schemas.openxmlformats.org/drawingml/2006/main">
                <a:ext uri="{FF2B5EF4-FFF2-40B4-BE49-F238E27FC236}">
                  <a16:creationId xmlns:a16="http://schemas.microsoft.com/office/drawing/2014/main" id="{43AEFA7D-BFEA-485C-BB26-29978CD6E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AF2A8F0" w14:textId="77777777" w:rsidR="004814FF" w:rsidRDefault="00E40AEF" w:rsidP="00E40AEF">
      <w:pPr>
        <w:pStyle w:val="Caption"/>
        <w:spacing w:before="0"/>
        <w:jc w:val="center"/>
        <w:rPr>
          <w:rFonts w:asciiTheme="minorHAnsi" w:eastAsiaTheme="minorEastAsia" w:hAnsiTheme="minorHAnsi" w:cstheme="minorBidi"/>
          <w:b/>
          <w:bCs w:val="0"/>
          <w:color w:val="5A5A5A" w:themeColor="text1" w:themeTint="A5"/>
          <w:spacing w:val="15"/>
          <w:sz w:val="22"/>
          <w:szCs w:val="22"/>
        </w:rPr>
      </w:pPr>
      <w:r w:rsidRPr="00E40AEF">
        <w:rPr>
          <w:rFonts w:asciiTheme="minorHAnsi" w:eastAsiaTheme="minorEastAsia" w:hAnsiTheme="minorHAnsi" w:cstheme="minorBidi"/>
          <w:b/>
          <w:bCs w:val="0"/>
          <w:color w:val="5A5A5A" w:themeColor="text1" w:themeTint="A5"/>
          <w:spacing w:val="15"/>
          <w:sz w:val="22"/>
          <w:szCs w:val="22"/>
        </w:rPr>
        <w:t xml:space="preserve">Figure </w:t>
      </w:r>
      <w:r w:rsidRPr="00E40AEF">
        <w:rPr>
          <w:rFonts w:asciiTheme="minorHAnsi" w:eastAsiaTheme="minorEastAsia" w:hAnsiTheme="minorHAnsi" w:cstheme="minorBidi"/>
          <w:b/>
          <w:bCs w:val="0"/>
          <w:color w:val="5A5A5A" w:themeColor="text1" w:themeTint="A5"/>
          <w:spacing w:val="15"/>
          <w:sz w:val="22"/>
          <w:szCs w:val="22"/>
        </w:rPr>
        <w:fldChar w:fldCharType="begin"/>
      </w:r>
      <w:r w:rsidRPr="00E40AEF">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E40AEF">
        <w:rPr>
          <w:rFonts w:asciiTheme="minorHAnsi" w:eastAsiaTheme="minorEastAsia" w:hAnsiTheme="minorHAnsi" w:cstheme="minorBidi"/>
          <w:b/>
          <w:bCs w:val="0"/>
          <w:color w:val="5A5A5A" w:themeColor="text1" w:themeTint="A5"/>
          <w:spacing w:val="15"/>
          <w:sz w:val="22"/>
          <w:szCs w:val="22"/>
        </w:rPr>
        <w:fldChar w:fldCharType="separate"/>
      </w:r>
      <w:r w:rsidR="00703571">
        <w:rPr>
          <w:rFonts w:asciiTheme="minorHAnsi" w:eastAsiaTheme="minorEastAsia" w:hAnsiTheme="minorHAnsi" w:cstheme="minorBidi"/>
          <w:b/>
          <w:bCs w:val="0"/>
          <w:noProof/>
          <w:color w:val="5A5A5A" w:themeColor="text1" w:themeTint="A5"/>
          <w:spacing w:val="15"/>
          <w:sz w:val="22"/>
          <w:szCs w:val="22"/>
        </w:rPr>
        <w:t>37</w:t>
      </w:r>
      <w:r w:rsidRPr="00E40AEF">
        <w:rPr>
          <w:rFonts w:asciiTheme="minorHAnsi" w:eastAsiaTheme="minorEastAsia" w:hAnsiTheme="minorHAnsi" w:cstheme="minorBidi"/>
          <w:b/>
          <w:bCs w:val="0"/>
          <w:color w:val="5A5A5A" w:themeColor="text1" w:themeTint="A5"/>
          <w:spacing w:val="15"/>
          <w:sz w:val="22"/>
          <w:szCs w:val="22"/>
        </w:rPr>
        <w:fldChar w:fldCharType="end"/>
      </w:r>
      <w:r w:rsidR="001048EE" w:rsidRPr="00E40AEF">
        <w:rPr>
          <w:rFonts w:asciiTheme="minorHAnsi" w:eastAsiaTheme="minorEastAsia" w:hAnsiTheme="minorHAnsi" w:cstheme="minorBidi"/>
          <w:b/>
          <w:bCs w:val="0"/>
          <w:color w:val="5A5A5A" w:themeColor="text1" w:themeTint="A5"/>
          <w:spacing w:val="15"/>
          <w:sz w:val="22"/>
          <w:szCs w:val="22"/>
        </w:rPr>
        <w:t>. Total Crop Consumptive Use from Irrigation</w:t>
      </w:r>
      <w:r w:rsidR="00503380" w:rsidRPr="00E40AEF">
        <w:rPr>
          <w:rFonts w:asciiTheme="minorHAnsi" w:eastAsiaTheme="minorEastAsia" w:hAnsiTheme="minorHAnsi" w:cstheme="minorBidi"/>
          <w:b/>
          <w:bCs w:val="0"/>
          <w:color w:val="5A5A5A" w:themeColor="text1" w:themeTint="A5"/>
          <w:spacing w:val="15"/>
          <w:sz w:val="22"/>
          <w:szCs w:val="22"/>
        </w:rPr>
        <w:t xml:space="preserve"> by </w:t>
      </w:r>
      <w:r w:rsidR="00AA4465" w:rsidRPr="00E40AEF">
        <w:rPr>
          <w:rFonts w:asciiTheme="minorHAnsi" w:eastAsiaTheme="minorEastAsia" w:hAnsiTheme="minorHAnsi" w:cstheme="minorBidi"/>
          <w:b/>
          <w:bCs w:val="0"/>
          <w:color w:val="5A5A5A" w:themeColor="text1" w:themeTint="A5"/>
          <w:spacing w:val="15"/>
          <w:sz w:val="22"/>
          <w:szCs w:val="22"/>
        </w:rPr>
        <w:t>E</w:t>
      </w:r>
      <w:r w:rsidR="00503380" w:rsidRPr="00E40AEF">
        <w:rPr>
          <w:rFonts w:asciiTheme="minorHAnsi" w:eastAsiaTheme="minorEastAsia" w:hAnsiTheme="minorHAnsi" w:cstheme="minorBidi"/>
          <w:b/>
          <w:bCs w:val="0"/>
          <w:color w:val="5A5A5A" w:themeColor="text1" w:themeTint="A5"/>
          <w:spacing w:val="15"/>
          <w:sz w:val="22"/>
          <w:szCs w:val="22"/>
        </w:rPr>
        <w:t xml:space="preserve">levation </w:t>
      </w:r>
      <w:r w:rsidR="00AA4465" w:rsidRPr="00E40AEF">
        <w:rPr>
          <w:rFonts w:asciiTheme="minorHAnsi" w:eastAsiaTheme="minorEastAsia" w:hAnsiTheme="minorHAnsi" w:cstheme="minorBidi"/>
          <w:b/>
          <w:bCs w:val="0"/>
          <w:color w:val="5A5A5A" w:themeColor="text1" w:themeTint="A5"/>
          <w:spacing w:val="15"/>
          <w:sz w:val="22"/>
          <w:szCs w:val="22"/>
        </w:rPr>
        <w:t>B</w:t>
      </w:r>
      <w:r w:rsidR="00503380" w:rsidRPr="00E40AEF">
        <w:rPr>
          <w:rFonts w:asciiTheme="minorHAnsi" w:eastAsiaTheme="minorEastAsia" w:hAnsiTheme="minorHAnsi" w:cstheme="minorBidi"/>
          <w:b/>
          <w:bCs w:val="0"/>
          <w:color w:val="5A5A5A" w:themeColor="text1" w:themeTint="A5"/>
          <w:spacing w:val="15"/>
          <w:sz w:val="22"/>
          <w:szCs w:val="22"/>
        </w:rPr>
        <w:t>and</w:t>
      </w:r>
    </w:p>
    <w:p w14:paraId="7A47F8DE" w14:textId="77777777" w:rsidR="00E40AEF" w:rsidRPr="00E40AEF" w:rsidRDefault="00E40AEF" w:rsidP="00E40AEF"/>
    <w:p w14:paraId="36235C41" w14:textId="77777777" w:rsidR="004814FF" w:rsidRDefault="00555745" w:rsidP="004814FF">
      <w:r>
        <w:t>The following observations are b</w:t>
      </w:r>
      <w:r w:rsidR="001048EE">
        <w:t xml:space="preserve">ased on </w:t>
      </w:r>
      <w:r>
        <w:t>Table</w:t>
      </w:r>
      <w:r w:rsidR="001611CD">
        <w:t>12</w:t>
      </w:r>
      <w:r>
        <w:t xml:space="preserve"> and </w:t>
      </w:r>
      <w:r w:rsidR="001048EE">
        <w:t xml:space="preserve">Figure </w:t>
      </w:r>
      <w:r w:rsidR="001611CD">
        <w:t>37</w:t>
      </w:r>
      <w:r w:rsidR="001048EE">
        <w:t xml:space="preserve">: </w:t>
      </w:r>
    </w:p>
    <w:p w14:paraId="0596E9FB" w14:textId="77777777" w:rsidR="001048EE" w:rsidRPr="004236FA" w:rsidRDefault="002B02BB" w:rsidP="00706C63">
      <w:pPr>
        <w:pStyle w:val="ListParagraph"/>
        <w:numPr>
          <w:ilvl w:val="0"/>
          <w:numId w:val="3"/>
        </w:numPr>
        <w:rPr>
          <w:sz w:val="24"/>
        </w:rPr>
      </w:pPr>
      <w:r>
        <w:rPr>
          <w:sz w:val="24"/>
        </w:rPr>
        <w:t xml:space="preserve">Both </w:t>
      </w:r>
      <w:r w:rsidR="00223ECD">
        <w:rPr>
          <w:sz w:val="24"/>
        </w:rPr>
        <w:t>Modified Blaney-Criddle with an Elevation Adjustment</w:t>
      </w:r>
      <w:r w:rsidR="001048EE" w:rsidRPr="004236FA">
        <w:rPr>
          <w:sz w:val="24"/>
        </w:rPr>
        <w:t xml:space="preserve"> </w:t>
      </w:r>
      <w:r>
        <w:rPr>
          <w:sz w:val="24"/>
        </w:rPr>
        <w:t xml:space="preserve">and </w:t>
      </w:r>
      <w:r w:rsidR="001048EE" w:rsidRPr="004236FA">
        <w:rPr>
          <w:sz w:val="24"/>
        </w:rPr>
        <w:t xml:space="preserve">Penman-Monteith </w:t>
      </w:r>
      <w:r w:rsidR="00B91BBF">
        <w:rPr>
          <w:sz w:val="24"/>
        </w:rPr>
        <w:t>results in</w:t>
      </w:r>
      <w:r w:rsidR="003D7F4A">
        <w:rPr>
          <w:sz w:val="24"/>
        </w:rPr>
        <w:t xml:space="preserve"> </w:t>
      </w:r>
      <w:r w:rsidR="001048EE" w:rsidRPr="004236FA">
        <w:rPr>
          <w:sz w:val="24"/>
        </w:rPr>
        <w:t>increase</w:t>
      </w:r>
      <w:r w:rsidR="003D7F4A">
        <w:rPr>
          <w:sz w:val="24"/>
        </w:rPr>
        <w:t>d</w:t>
      </w:r>
      <w:r w:rsidR="001048EE" w:rsidRPr="004236FA">
        <w:rPr>
          <w:sz w:val="24"/>
        </w:rPr>
        <w:t xml:space="preserve"> basin-wide total CU</w:t>
      </w:r>
      <w:r w:rsidR="001048EE" w:rsidRPr="004236FA">
        <w:rPr>
          <w:sz w:val="24"/>
          <w:vertAlign w:val="subscript"/>
        </w:rPr>
        <w:t>irr</w:t>
      </w:r>
      <w:r>
        <w:rPr>
          <w:sz w:val="24"/>
        </w:rPr>
        <w:t xml:space="preserve"> compared to historical estimates using Modified Blaney-Criddle without an elevation adjustment</w:t>
      </w:r>
      <w:r w:rsidR="003D7F4A">
        <w:rPr>
          <w:sz w:val="24"/>
        </w:rPr>
        <w:t xml:space="preserve">, as </w:t>
      </w:r>
      <w:r w:rsidR="00C822D7">
        <w:rPr>
          <w:sz w:val="24"/>
        </w:rPr>
        <w:t xml:space="preserve">both methods estimate higher </w:t>
      </w:r>
      <w:proofErr w:type="spellStart"/>
      <w:r w:rsidR="00C822D7">
        <w:rPr>
          <w:sz w:val="24"/>
        </w:rPr>
        <w:t>ET</w:t>
      </w:r>
      <w:r w:rsidR="00C822D7" w:rsidRPr="00C822D7">
        <w:rPr>
          <w:sz w:val="24"/>
          <w:vertAlign w:val="subscript"/>
        </w:rPr>
        <w:t>p</w:t>
      </w:r>
      <w:proofErr w:type="spellEnd"/>
      <w:r>
        <w:rPr>
          <w:sz w:val="24"/>
        </w:rPr>
        <w:t>.</w:t>
      </w:r>
      <w:r w:rsidR="001048EE" w:rsidRPr="004236FA">
        <w:rPr>
          <w:sz w:val="24"/>
        </w:rPr>
        <w:t xml:space="preserve"> </w:t>
      </w:r>
    </w:p>
    <w:p w14:paraId="099AF6C9" w14:textId="77777777" w:rsidR="001048EE" w:rsidRPr="004236FA" w:rsidRDefault="001B2AD8" w:rsidP="00706C63">
      <w:pPr>
        <w:pStyle w:val="ListParagraph"/>
        <w:numPr>
          <w:ilvl w:val="0"/>
          <w:numId w:val="3"/>
        </w:numPr>
        <w:rPr>
          <w:sz w:val="24"/>
        </w:rPr>
      </w:pPr>
      <w:r w:rsidRPr="004236FA">
        <w:rPr>
          <w:sz w:val="24"/>
        </w:rPr>
        <w:t>I</w:t>
      </w:r>
      <w:r w:rsidR="001048EE" w:rsidRPr="004236FA">
        <w:rPr>
          <w:sz w:val="24"/>
        </w:rPr>
        <w:t xml:space="preserve">rrigated acreage at higher elevations </w:t>
      </w:r>
      <w:r w:rsidR="002B02BB">
        <w:rPr>
          <w:sz w:val="24"/>
        </w:rPr>
        <w:t xml:space="preserve">show </w:t>
      </w:r>
      <w:r w:rsidR="001048EE" w:rsidRPr="004236FA">
        <w:rPr>
          <w:sz w:val="24"/>
        </w:rPr>
        <w:t>the largest increase in CU</w:t>
      </w:r>
      <w:r w:rsidR="001048EE" w:rsidRPr="004236FA">
        <w:rPr>
          <w:sz w:val="24"/>
          <w:vertAlign w:val="subscript"/>
        </w:rPr>
        <w:t>irr</w:t>
      </w:r>
      <w:r w:rsidR="001048EE" w:rsidRPr="004236FA">
        <w:rPr>
          <w:sz w:val="24"/>
        </w:rPr>
        <w:t xml:space="preserve"> </w:t>
      </w:r>
      <w:r w:rsidR="0080587D">
        <w:rPr>
          <w:sz w:val="24"/>
        </w:rPr>
        <w:t xml:space="preserve">from </w:t>
      </w:r>
      <w:r w:rsidR="001048EE" w:rsidRPr="004236FA">
        <w:rPr>
          <w:sz w:val="24"/>
        </w:rPr>
        <w:t>Modified Blaney-Criddle without an elevation adjustment</w:t>
      </w:r>
      <w:r w:rsidR="0080587D">
        <w:rPr>
          <w:sz w:val="24"/>
        </w:rPr>
        <w:t xml:space="preserve"> compared to both</w:t>
      </w:r>
      <w:r w:rsidR="009E5119">
        <w:rPr>
          <w:sz w:val="24"/>
        </w:rPr>
        <w:t xml:space="preserve"> the</w:t>
      </w:r>
      <w:r w:rsidR="0080587D">
        <w:rPr>
          <w:sz w:val="24"/>
        </w:rPr>
        <w:t xml:space="preserve"> </w:t>
      </w:r>
      <w:r w:rsidR="00223ECD">
        <w:rPr>
          <w:sz w:val="24"/>
        </w:rPr>
        <w:t>Modified Blaney-Criddle with an Elevation Adjustment</w:t>
      </w:r>
      <w:r w:rsidR="0080587D" w:rsidRPr="004236FA">
        <w:rPr>
          <w:sz w:val="24"/>
        </w:rPr>
        <w:t xml:space="preserve"> </w:t>
      </w:r>
      <w:r w:rsidR="0080587D">
        <w:rPr>
          <w:sz w:val="24"/>
        </w:rPr>
        <w:t xml:space="preserve">and </w:t>
      </w:r>
      <w:r w:rsidR="0080587D" w:rsidRPr="004236FA">
        <w:rPr>
          <w:sz w:val="24"/>
        </w:rPr>
        <w:t>Penman-M</w:t>
      </w:r>
      <w:r w:rsidR="0080587D">
        <w:rPr>
          <w:sz w:val="24"/>
        </w:rPr>
        <w:t>onteith</w:t>
      </w:r>
      <w:r w:rsidR="009E5119">
        <w:rPr>
          <w:sz w:val="24"/>
        </w:rPr>
        <w:t xml:space="preserve"> methods</w:t>
      </w:r>
      <w:r w:rsidR="0080587D">
        <w:rPr>
          <w:sz w:val="24"/>
        </w:rPr>
        <w:t>.</w:t>
      </w:r>
      <w:r w:rsidR="00946875">
        <w:rPr>
          <w:sz w:val="24"/>
        </w:rPr>
        <w:t xml:space="preserve"> </w:t>
      </w:r>
    </w:p>
    <w:p w14:paraId="18FA4421" w14:textId="77777777" w:rsidR="001048EE" w:rsidRDefault="001048EE" w:rsidP="00706C63">
      <w:pPr>
        <w:pStyle w:val="ListParagraph"/>
        <w:numPr>
          <w:ilvl w:val="0"/>
          <w:numId w:val="3"/>
        </w:numPr>
        <w:rPr>
          <w:sz w:val="24"/>
        </w:rPr>
      </w:pPr>
      <w:r w:rsidRPr="004236FA">
        <w:rPr>
          <w:sz w:val="24"/>
        </w:rPr>
        <w:t>The majority of the UCRB’s CU</w:t>
      </w:r>
      <w:r w:rsidRPr="004236FA">
        <w:rPr>
          <w:sz w:val="24"/>
          <w:vertAlign w:val="subscript"/>
        </w:rPr>
        <w:t>irr</w:t>
      </w:r>
      <w:r w:rsidRPr="004236FA">
        <w:rPr>
          <w:sz w:val="24"/>
        </w:rPr>
        <w:t xml:space="preserve"> </w:t>
      </w:r>
      <w:r w:rsidR="0080587D">
        <w:rPr>
          <w:sz w:val="24"/>
        </w:rPr>
        <w:t xml:space="preserve">occurs within the </w:t>
      </w:r>
      <w:r w:rsidR="00AE2F1F" w:rsidRPr="004236FA">
        <w:rPr>
          <w:sz w:val="24"/>
        </w:rPr>
        <w:t xml:space="preserve">6,000 to 7,000 feet elevation band. </w:t>
      </w:r>
    </w:p>
    <w:p w14:paraId="541467ED" w14:textId="77777777" w:rsidR="007F6401" w:rsidRPr="007F6401" w:rsidRDefault="007F6401" w:rsidP="007F6401"/>
    <w:p w14:paraId="2DE3C2F2" w14:textId="77777777" w:rsidR="007F6401" w:rsidRPr="00857806" w:rsidRDefault="007F6401" w:rsidP="007F6401">
      <w:pPr>
        <w:pStyle w:val="Heading2"/>
      </w:pPr>
      <w:bookmarkStart w:id="30" w:name="_Toc23340533"/>
      <w:r w:rsidRPr="00857806">
        <w:t>4.4 Vernal EC Tower 2017 to 2018 Comparison</w:t>
      </w:r>
      <w:bookmarkEnd w:id="30"/>
    </w:p>
    <w:p w14:paraId="15BA7B35" w14:textId="77777777" w:rsidR="007F6401" w:rsidRPr="00857806" w:rsidRDefault="007F6401" w:rsidP="007F6401">
      <w:r w:rsidRPr="00857806">
        <w:t xml:space="preserve">In 2017 the Vernal EC Tower was operational from June 10 to October 31. Sensor malfunctions and climatic conditions caused the EC Tower data to be rated as “Poor” or “Gap Filled” 21 percent of the time, with </w:t>
      </w:r>
      <w:proofErr w:type="gramStart"/>
      <w:r w:rsidRPr="00857806">
        <w:t>the majority of</w:t>
      </w:r>
      <w:proofErr w:type="gramEnd"/>
      <w:r w:rsidRPr="00857806">
        <w:t xml:space="preserve"> the gap filled data occurring </w:t>
      </w:r>
      <w:r w:rsidR="000B017C" w:rsidRPr="00857806">
        <w:t>from late</w:t>
      </w:r>
      <w:r w:rsidRPr="00857806">
        <w:t xml:space="preserve"> June </w:t>
      </w:r>
      <w:r w:rsidR="000B017C" w:rsidRPr="00857806">
        <w:t>to early</w:t>
      </w:r>
      <w:r w:rsidRPr="00857806">
        <w:t xml:space="preserve"> July. In 2018 the Vernal EC Tower was operational from April 1 to October 31 and had only 7 percent of its data classified as “Poor”</w:t>
      </w:r>
      <w:r w:rsidR="000B017C" w:rsidRPr="00857806">
        <w:t xml:space="preserve"> and required no d</w:t>
      </w:r>
      <w:r w:rsidR="00857806">
        <w:t xml:space="preserve">ata </w:t>
      </w:r>
      <w:r w:rsidR="000B017C" w:rsidRPr="00857806">
        <w:t>gap</w:t>
      </w:r>
      <w:r w:rsidRPr="00857806">
        <w:t xml:space="preserve"> filling. </w:t>
      </w:r>
    </w:p>
    <w:p w14:paraId="2E156A0F" w14:textId="77777777" w:rsidR="007F6401" w:rsidRPr="00857806" w:rsidRDefault="007F6401" w:rsidP="007F6401"/>
    <w:p w14:paraId="06929812" w14:textId="77777777" w:rsidR="007F6401" w:rsidRPr="00857806" w:rsidRDefault="007F6401" w:rsidP="007F6401">
      <w:r w:rsidRPr="00857806">
        <w:t xml:space="preserve">2017 results showed SSEBop with the closest results to the EC Tower at daily, monthly and growing season time steps. In 2018, METRIC </w:t>
      </w:r>
      <w:r w:rsidR="00012EBE" w:rsidRPr="00857806">
        <w:t xml:space="preserve">more closely </w:t>
      </w:r>
      <w:r w:rsidRPr="00857806">
        <w:t xml:space="preserve">matched the EC Tower at daily, monthly and growing </w:t>
      </w:r>
      <w:r w:rsidRPr="00857806">
        <w:lastRenderedPageBreak/>
        <w:t>season time steps</w:t>
      </w:r>
      <w:r w:rsidR="00012EBE" w:rsidRPr="00857806">
        <w:t xml:space="preserve"> </w:t>
      </w:r>
      <w:r w:rsidRPr="00857806">
        <w:t xml:space="preserve">at the Vernal EC Tower and the other tower locations. Figure 38 compares the 2017 and 2018 Remote Sensing monthly results at the Vernal EC Tower. </w:t>
      </w:r>
    </w:p>
    <w:p w14:paraId="40E09D1E" w14:textId="77777777" w:rsidR="007F6401" w:rsidRPr="00857806" w:rsidRDefault="007F6401" w:rsidP="009D6A25">
      <w:pPr>
        <w:spacing w:line="240" w:lineRule="auto"/>
      </w:pPr>
    </w:p>
    <w:p w14:paraId="03F852AE" w14:textId="7A814619" w:rsidR="007F6401" w:rsidRPr="009D6A25" w:rsidRDefault="009D6A25" w:rsidP="009D6A25">
      <w:pPr>
        <w:spacing w:line="240" w:lineRule="auto"/>
        <w:jc w:val="center"/>
      </w:pPr>
      <w:r w:rsidRPr="009D6A25">
        <w:rPr>
          <w:noProof/>
        </w:rPr>
        <w:drawing>
          <wp:inline distT="0" distB="0" distL="0" distR="0" wp14:anchorId="4C6B391F" wp14:editId="487B46D5">
            <wp:extent cx="5093208" cy="3154680"/>
            <wp:effectExtent l="0" t="0" r="12700" b="7620"/>
            <wp:docPr id="171" name="Chart 171">
              <a:extLst xmlns:a="http://schemas.openxmlformats.org/drawingml/2006/main">
                <a:ext uri="{FF2B5EF4-FFF2-40B4-BE49-F238E27FC236}">
                  <a16:creationId xmlns:a16="http://schemas.microsoft.com/office/drawing/2014/main" id="{8D8921F4-81F4-468C-808C-EB6B0002E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7F6401" w:rsidRPr="009D6A25">
        <w:rPr>
          <w:noProof/>
        </w:rPr>
        <w:drawing>
          <wp:inline distT="0" distB="0" distL="0" distR="0" wp14:anchorId="4DDCF40F" wp14:editId="308BD4F8">
            <wp:extent cx="5086350" cy="3133725"/>
            <wp:effectExtent l="0" t="0" r="0" b="9525"/>
            <wp:docPr id="31" name="Chart 31">
              <a:extLst xmlns:a="http://schemas.openxmlformats.org/drawingml/2006/main">
                <a:ext uri="{FF2B5EF4-FFF2-40B4-BE49-F238E27FC236}">
                  <a16:creationId xmlns:a16="http://schemas.microsoft.com/office/drawing/2014/main" id="{2A6EC817-F4DB-4A79-AFD8-FB71C9D35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8889B53" w14:textId="77777777" w:rsidR="007F6401" w:rsidRPr="007D2A31" w:rsidRDefault="007F6401" w:rsidP="007F6401">
      <w:pPr>
        <w:pStyle w:val="Caption"/>
        <w:spacing w:before="0"/>
        <w:jc w:val="center"/>
        <w:rPr>
          <w:rFonts w:asciiTheme="minorHAnsi" w:eastAsiaTheme="minorEastAsia" w:hAnsiTheme="minorHAnsi" w:cstheme="minorBidi"/>
          <w:b/>
          <w:bCs w:val="0"/>
          <w:color w:val="5A5A5A" w:themeColor="text1" w:themeTint="A5"/>
          <w:spacing w:val="15"/>
          <w:sz w:val="22"/>
          <w:szCs w:val="22"/>
        </w:rPr>
      </w:pPr>
      <w:r w:rsidRPr="00857806">
        <w:rPr>
          <w:rFonts w:asciiTheme="minorHAnsi" w:eastAsiaTheme="minorEastAsia" w:hAnsiTheme="minorHAnsi" w:cstheme="minorBidi"/>
          <w:b/>
          <w:bCs w:val="0"/>
          <w:color w:val="5A5A5A" w:themeColor="text1" w:themeTint="A5"/>
          <w:spacing w:val="15"/>
          <w:sz w:val="22"/>
          <w:szCs w:val="22"/>
        </w:rPr>
        <w:t xml:space="preserve">Figure </w:t>
      </w:r>
      <w:r w:rsidRPr="00857806">
        <w:rPr>
          <w:rFonts w:asciiTheme="minorHAnsi" w:eastAsiaTheme="minorEastAsia" w:hAnsiTheme="minorHAnsi" w:cstheme="minorBidi"/>
          <w:b/>
          <w:bCs w:val="0"/>
          <w:color w:val="5A5A5A" w:themeColor="text1" w:themeTint="A5"/>
          <w:spacing w:val="15"/>
          <w:sz w:val="22"/>
          <w:szCs w:val="22"/>
        </w:rPr>
        <w:fldChar w:fldCharType="begin"/>
      </w:r>
      <w:r w:rsidRPr="00857806">
        <w:rPr>
          <w:rFonts w:asciiTheme="minorHAnsi" w:eastAsiaTheme="minorEastAsia" w:hAnsiTheme="minorHAnsi" w:cstheme="minorBidi"/>
          <w:b/>
          <w:bCs w:val="0"/>
          <w:color w:val="5A5A5A" w:themeColor="text1" w:themeTint="A5"/>
          <w:spacing w:val="15"/>
          <w:sz w:val="22"/>
          <w:szCs w:val="22"/>
        </w:rPr>
        <w:instrText xml:space="preserve"> SEQ Figure \* ARABIC </w:instrText>
      </w:r>
      <w:r w:rsidRPr="00857806">
        <w:rPr>
          <w:rFonts w:asciiTheme="minorHAnsi" w:eastAsiaTheme="minorEastAsia" w:hAnsiTheme="minorHAnsi" w:cstheme="minorBidi"/>
          <w:b/>
          <w:bCs w:val="0"/>
          <w:color w:val="5A5A5A" w:themeColor="text1" w:themeTint="A5"/>
          <w:spacing w:val="15"/>
          <w:sz w:val="22"/>
          <w:szCs w:val="22"/>
        </w:rPr>
        <w:fldChar w:fldCharType="separate"/>
      </w:r>
      <w:r w:rsidRPr="00857806">
        <w:rPr>
          <w:rFonts w:asciiTheme="minorHAnsi" w:eastAsiaTheme="minorEastAsia" w:hAnsiTheme="minorHAnsi" w:cstheme="minorBidi"/>
          <w:b/>
          <w:bCs w:val="0"/>
          <w:noProof/>
          <w:color w:val="5A5A5A" w:themeColor="text1" w:themeTint="A5"/>
          <w:spacing w:val="15"/>
          <w:sz w:val="22"/>
          <w:szCs w:val="22"/>
        </w:rPr>
        <w:t>38</w:t>
      </w:r>
      <w:r w:rsidRPr="00857806">
        <w:rPr>
          <w:rFonts w:asciiTheme="minorHAnsi" w:eastAsiaTheme="minorEastAsia" w:hAnsiTheme="minorHAnsi" w:cstheme="minorBidi"/>
          <w:b/>
          <w:bCs w:val="0"/>
          <w:color w:val="5A5A5A" w:themeColor="text1" w:themeTint="A5"/>
          <w:spacing w:val="15"/>
          <w:sz w:val="22"/>
          <w:szCs w:val="22"/>
        </w:rPr>
        <w:fldChar w:fldCharType="end"/>
      </w:r>
      <w:r w:rsidRPr="00857806">
        <w:rPr>
          <w:rFonts w:asciiTheme="minorHAnsi" w:eastAsiaTheme="minorEastAsia" w:hAnsiTheme="minorHAnsi" w:cstheme="minorBidi"/>
          <w:b/>
          <w:bCs w:val="0"/>
          <w:color w:val="5A5A5A" w:themeColor="text1" w:themeTint="A5"/>
          <w:spacing w:val="15"/>
          <w:sz w:val="22"/>
          <w:szCs w:val="22"/>
        </w:rPr>
        <w:t>. Monthly Remote Sensing results at the Vernal EC Tower for 2017 and 2018</w:t>
      </w:r>
    </w:p>
    <w:p w14:paraId="5BBBAF3E" w14:textId="77777777" w:rsidR="007F6401" w:rsidRDefault="007F6401" w:rsidP="007F6401"/>
    <w:p w14:paraId="4A3ED389" w14:textId="77777777" w:rsidR="007F6401" w:rsidRDefault="007F6401" w:rsidP="007F6401"/>
    <w:p w14:paraId="67460BD4" w14:textId="77777777" w:rsidR="0016122E" w:rsidRDefault="00FF3E3B" w:rsidP="0016122E">
      <w:pPr>
        <w:pStyle w:val="Heading1"/>
      </w:pPr>
      <w:bookmarkStart w:id="31" w:name="_Toc23340534"/>
      <w:r>
        <w:lastRenderedPageBreak/>
        <w:t xml:space="preserve">5.0 </w:t>
      </w:r>
      <w:r w:rsidR="0016122E">
        <w:t>Cost and Time Comparison</w:t>
      </w:r>
      <w:bookmarkEnd w:id="31"/>
    </w:p>
    <w:p w14:paraId="0540B4C9" w14:textId="77777777" w:rsidR="00F518B9" w:rsidRDefault="00367028" w:rsidP="00F518B9">
      <w:pPr>
        <w:rPr>
          <w:rFonts w:asciiTheme="minorHAnsi" w:hAnsiTheme="minorHAnsi" w:cstheme="minorHAnsi"/>
        </w:rPr>
      </w:pPr>
      <w:r>
        <w:rPr>
          <w:rFonts w:asciiTheme="minorHAnsi" w:hAnsiTheme="minorHAnsi" w:cstheme="minorHAnsi"/>
        </w:rPr>
        <w:t>Annual processing time</w:t>
      </w:r>
      <w:r w:rsidR="00A10903">
        <w:rPr>
          <w:rFonts w:asciiTheme="minorHAnsi" w:hAnsiTheme="minorHAnsi" w:cstheme="minorHAnsi"/>
        </w:rPr>
        <w:t xml:space="preserve"> </w:t>
      </w:r>
      <w:r>
        <w:rPr>
          <w:rFonts w:asciiTheme="minorHAnsi" w:hAnsiTheme="minorHAnsi" w:cstheme="minorHAnsi"/>
        </w:rPr>
        <w:t>and cost</w:t>
      </w:r>
      <w:r w:rsidR="00E16F3C">
        <w:rPr>
          <w:rFonts w:asciiTheme="minorHAnsi" w:hAnsiTheme="minorHAnsi" w:cstheme="minorHAnsi"/>
        </w:rPr>
        <w:t>s</w:t>
      </w:r>
      <w:r>
        <w:rPr>
          <w:rFonts w:asciiTheme="minorHAnsi" w:hAnsiTheme="minorHAnsi" w:cstheme="minorHAnsi"/>
        </w:rPr>
        <w:t xml:space="preserve"> </w:t>
      </w:r>
      <w:r w:rsidR="00A10903">
        <w:rPr>
          <w:rFonts w:asciiTheme="minorHAnsi" w:hAnsiTheme="minorHAnsi" w:cstheme="minorHAnsi"/>
        </w:rPr>
        <w:t>for t</w:t>
      </w:r>
      <w:r>
        <w:rPr>
          <w:rFonts w:asciiTheme="minorHAnsi" w:hAnsiTheme="minorHAnsi" w:cstheme="minorHAnsi"/>
        </w:rPr>
        <w:t xml:space="preserve">he different methods </w:t>
      </w:r>
      <w:r w:rsidR="00E6571F">
        <w:rPr>
          <w:rFonts w:asciiTheme="minorHAnsi" w:hAnsiTheme="minorHAnsi" w:cstheme="minorHAnsi"/>
        </w:rPr>
        <w:t>used to estimate</w:t>
      </w:r>
      <w:r>
        <w:rPr>
          <w:rFonts w:asciiTheme="minorHAnsi" w:hAnsiTheme="minorHAnsi" w:cstheme="minorHAnsi"/>
        </w:rPr>
        <w:t xml:space="preserve"> Crop Consumptive Use from irrigation </w:t>
      </w:r>
      <w:r w:rsidR="00E16F3C">
        <w:rPr>
          <w:rFonts w:asciiTheme="minorHAnsi" w:hAnsiTheme="minorHAnsi" w:cstheme="minorHAnsi"/>
        </w:rPr>
        <w:t>are</w:t>
      </w:r>
      <w:r>
        <w:rPr>
          <w:rFonts w:asciiTheme="minorHAnsi" w:hAnsiTheme="minorHAnsi" w:cstheme="minorHAnsi"/>
        </w:rPr>
        <w:t xml:space="preserve"> shown in Table</w:t>
      </w:r>
      <w:r w:rsidR="007F1426">
        <w:rPr>
          <w:rFonts w:asciiTheme="minorHAnsi" w:hAnsiTheme="minorHAnsi" w:cstheme="minorHAnsi"/>
        </w:rPr>
        <w:t xml:space="preserve"> </w:t>
      </w:r>
      <w:r w:rsidR="001611CD">
        <w:rPr>
          <w:rFonts w:asciiTheme="minorHAnsi" w:hAnsiTheme="minorHAnsi" w:cstheme="minorHAnsi"/>
        </w:rPr>
        <w:t>13</w:t>
      </w:r>
      <w:r>
        <w:rPr>
          <w:rFonts w:asciiTheme="minorHAnsi" w:hAnsiTheme="minorHAnsi" w:cstheme="minorHAnsi"/>
        </w:rPr>
        <w:t xml:space="preserve">. Annual processing time assumes that the person doing the processing is knowledgeable and highly experienced, and no training is required. </w:t>
      </w:r>
      <w:r w:rsidR="001611CD">
        <w:rPr>
          <w:rFonts w:asciiTheme="minorHAnsi" w:hAnsiTheme="minorHAnsi" w:cstheme="minorHAnsi"/>
        </w:rPr>
        <w:t>T</w:t>
      </w:r>
      <w:r w:rsidR="009E5119">
        <w:rPr>
          <w:rFonts w:asciiTheme="minorHAnsi" w:hAnsiTheme="minorHAnsi" w:cstheme="minorHAnsi"/>
        </w:rPr>
        <w:t xml:space="preserve">ime estimates were provided based on man-hours. </w:t>
      </w:r>
      <w:r>
        <w:rPr>
          <w:rFonts w:asciiTheme="minorHAnsi" w:hAnsiTheme="minorHAnsi" w:cstheme="minorHAnsi"/>
        </w:rPr>
        <w:t xml:space="preserve">In order to keep the costs </w:t>
      </w:r>
      <w:r w:rsidR="00AB5698">
        <w:rPr>
          <w:rFonts w:asciiTheme="minorHAnsi" w:hAnsiTheme="minorHAnsi" w:cstheme="minorHAnsi"/>
        </w:rPr>
        <w:t>comparable,</w:t>
      </w:r>
      <w:r>
        <w:rPr>
          <w:rFonts w:asciiTheme="minorHAnsi" w:hAnsiTheme="minorHAnsi" w:cstheme="minorHAnsi"/>
        </w:rPr>
        <w:t xml:space="preserve"> it was assumed that the producer of each method </w:t>
      </w:r>
      <w:r w:rsidR="00CB5E7B">
        <w:rPr>
          <w:rFonts w:asciiTheme="minorHAnsi" w:hAnsiTheme="minorHAnsi" w:cstheme="minorHAnsi"/>
        </w:rPr>
        <w:t>bills at</w:t>
      </w:r>
      <w:r>
        <w:rPr>
          <w:rFonts w:asciiTheme="minorHAnsi" w:hAnsiTheme="minorHAnsi" w:cstheme="minorHAnsi"/>
        </w:rPr>
        <w:t xml:space="preserve"> </w:t>
      </w:r>
      <w:r w:rsidRPr="0052660B">
        <w:rPr>
          <w:rFonts w:asciiTheme="minorHAnsi" w:hAnsiTheme="minorHAnsi" w:cstheme="minorHAnsi"/>
        </w:rPr>
        <w:t>$150 an hour</w:t>
      </w:r>
      <w:r w:rsidR="00AD1D25" w:rsidRPr="0052660B">
        <w:rPr>
          <w:rFonts w:asciiTheme="minorHAnsi" w:hAnsiTheme="minorHAnsi" w:cstheme="minorHAnsi"/>
        </w:rPr>
        <w:t xml:space="preserve"> and works a typical </w:t>
      </w:r>
      <w:r w:rsidR="001611CD" w:rsidRPr="0052660B">
        <w:rPr>
          <w:rFonts w:asciiTheme="minorHAnsi" w:hAnsiTheme="minorHAnsi" w:cstheme="minorHAnsi"/>
        </w:rPr>
        <w:t>8-hour</w:t>
      </w:r>
      <w:r w:rsidR="00AD1D25" w:rsidRPr="0052660B">
        <w:rPr>
          <w:rFonts w:asciiTheme="minorHAnsi" w:hAnsiTheme="minorHAnsi" w:cstheme="minorHAnsi"/>
        </w:rPr>
        <w:t xml:space="preserve"> day</w:t>
      </w:r>
      <w:r w:rsidR="006D5D2F" w:rsidRPr="0052660B">
        <w:rPr>
          <w:rFonts w:asciiTheme="minorHAnsi" w:hAnsiTheme="minorHAnsi" w:cstheme="minorHAnsi"/>
        </w:rPr>
        <w:t xml:space="preserve">. </w:t>
      </w:r>
      <w:r w:rsidR="00E16F3C" w:rsidRPr="0052660B">
        <w:rPr>
          <w:rFonts w:asciiTheme="minorHAnsi" w:hAnsiTheme="minorHAnsi" w:cstheme="minorHAnsi"/>
        </w:rPr>
        <w:t>O</w:t>
      </w:r>
      <w:r w:rsidR="006D5D2F" w:rsidRPr="0052660B">
        <w:rPr>
          <w:rFonts w:asciiTheme="minorHAnsi" w:hAnsiTheme="minorHAnsi" w:cstheme="minorHAnsi"/>
        </w:rPr>
        <w:t xml:space="preserve">ther costs associated </w:t>
      </w:r>
      <w:r w:rsidR="00D92D2D">
        <w:rPr>
          <w:rFonts w:asciiTheme="minorHAnsi" w:hAnsiTheme="minorHAnsi" w:cstheme="minorHAnsi"/>
        </w:rPr>
        <w:t xml:space="preserve">with </w:t>
      </w:r>
      <w:r w:rsidR="005E47D5" w:rsidRPr="0052660B">
        <w:rPr>
          <w:rFonts w:asciiTheme="minorHAnsi" w:hAnsiTheme="minorHAnsi" w:cstheme="minorHAnsi"/>
        </w:rPr>
        <w:t>Remote Sensing</w:t>
      </w:r>
      <w:r w:rsidR="006D5D2F" w:rsidRPr="0052660B">
        <w:rPr>
          <w:rFonts w:asciiTheme="minorHAnsi" w:hAnsiTheme="minorHAnsi" w:cstheme="minorHAnsi"/>
        </w:rPr>
        <w:t xml:space="preserve"> methods</w:t>
      </w:r>
      <w:r w:rsidR="00E16F3C">
        <w:rPr>
          <w:rFonts w:asciiTheme="minorHAnsi" w:hAnsiTheme="minorHAnsi" w:cstheme="minorHAnsi"/>
        </w:rPr>
        <w:t xml:space="preserve"> include </w:t>
      </w:r>
      <w:r w:rsidR="006D5D2F">
        <w:rPr>
          <w:rFonts w:asciiTheme="minorHAnsi" w:hAnsiTheme="minorHAnsi" w:cstheme="minorHAnsi"/>
        </w:rPr>
        <w:t>data storage costs.</w:t>
      </w:r>
      <w:r w:rsidR="00740C99">
        <w:rPr>
          <w:rFonts w:asciiTheme="minorHAnsi" w:hAnsiTheme="minorHAnsi" w:cstheme="minorHAnsi"/>
        </w:rPr>
        <w:t xml:space="preserve"> </w:t>
      </w:r>
      <w:r w:rsidR="00E77B4B">
        <w:rPr>
          <w:rFonts w:asciiTheme="minorHAnsi" w:hAnsiTheme="minorHAnsi" w:cstheme="minorHAnsi"/>
        </w:rPr>
        <w:t xml:space="preserve">These costs will be revised </w:t>
      </w:r>
      <w:r w:rsidR="001611CD">
        <w:rPr>
          <w:rFonts w:asciiTheme="minorHAnsi" w:hAnsiTheme="minorHAnsi" w:cstheme="minorHAnsi"/>
        </w:rPr>
        <w:t>again i</w:t>
      </w:r>
      <w:r w:rsidR="00E77B4B">
        <w:rPr>
          <w:rFonts w:asciiTheme="minorHAnsi" w:hAnsiTheme="minorHAnsi" w:cstheme="minorHAnsi"/>
        </w:rPr>
        <w:t>n the 201</w:t>
      </w:r>
      <w:r w:rsidR="001611CD">
        <w:rPr>
          <w:rFonts w:asciiTheme="minorHAnsi" w:hAnsiTheme="minorHAnsi" w:cstheme="minorHAnsi"/>
        </w:rPr>
        <w:t>9</w:t>
      </w:r>
      <w:r w:rsidR="00E77B4B">
        <w:rPr>
          <w:rFonts w:asciiTheme="minorHAnsi" w:hAnsiTheme="minorHAnsi" w:cstheme="minorHAnsi"/>
        </w:rPr>
        <w:t xml:space="preserve"> report.</w:t>
      </w:r>
    </w:p>
    <w:p w14:paraId="1E6444A9" w14:textId="77777777" w:rsidR="00F518B9" w:rsidRDefault="00F518B9" w:rsidP="00F518B9">
      <w:pPr>
        <w:rPr>
          <w:rFonts w:asciiTheme="minorHAnsi" w:hAnsiTheme="minorHAnsi" w:cstheme="minorHAnsi"/>
        </w:rPr>
      </w:pPr>
    </w:p>
    <w:p w14:paraId="07AABF5F" w14:textId="0567E4C4" w:rsidR="00F518B9" w:rsidRPr="001611CD" w:rsidRDefault="001611CD" w:rsidP="001611CD">
      <w:pPr>
        <w:pStyle w:val="Caption"/>
        <w:jc w:val="center"/>
        <w:rPr>
          <w:rFonts w:asciiTheme="minorHAnsi" w:eastAsiaTheme="minorEastAsia" w:hAnsiTheme="minorHAnsi" w:cstheme="minorBidi"/>
          <w:b/>
          <w:bCs w:val="0"/>
          <w:color w:val="5A5A5A" w:themeColor="text1" w:themeTint="A5"/>
          <w:spacing w:val="15"/>
          <w:sz w:val="22"/>
          <w:szCs w:val="22"/>
        </w:rPr>
      </w:pPr>
      <w:r w:rsidRPr="001611CD">
        <w:rPr>
          <w:rFonts w:asciiTheme="minorHAnsi" w:eastAsiaTheme="minorEastAsia" w:hAnsiTheme="minorHAnsi" w:cstheme="minorBidi"/>
          <w:b/>
          <w:bCs w:val="0"/>
          <w:color w:val="5A5A5A" w:themeColor="text1" w:themeTint="A5"/>
          <w:spacing w:val="15"/>
          <w:sz w:val="22"/>
          <w:szCs w:val="22"/>
        </w:rPr>
        <w:t xml:space="preserve">Table </w:t>
      </w:r>
      <w:r w:rsidRPr="001611CD">
        <w:rPr>
          <w:rFonts w:asciiTheme="minorHAnsi" w:eastAsiaTheme="minorEastAsia" w:hAnsiTheme="minorHAnsi" w:cstheme="minorBidi"/>
          <w:b/>
          <w:bCs w:val="0"/>
          <w:color w:val="5A5A5A" w:themeColor="text1" w:themeTint="A5"/>
          <w:spacing w:val="15"/>
          <w:sz w:val="22"/>
          <w:szCs w:val="22"/>
        </w:rPr>
        <w:fldChar w:fldCharType="begin"/>
      </w:r>
      <w:r w:rsidRPr="001611CD">
        <w:rPr>
          <w:rFonts w:asciiTheme="minorHAnsi" w:eastAsiaTheme="minorEastAsia" w:hAnsiTheme="minorHAnsi" w:cstheme="minorBidi"/>
          <w:b/>
          <w:bCs w:val="0"/>
          <w:color w:val="5A5A5A" w:themeColor="text1" w:themeTint="A5"/>
          <w:spacing w:val="15"/>
          <w:sz w:val="22"/>
          <w:szCs w:val="22"/>
        </w:rPr>
        <w:instrText xml:space="preserve"> SEQ Table \* ARABIC </w:instrText>
      </w:r>
      <w:r w:rsidRPr="001611CD">
        <w:rPr>
          <w:rFonts w:asciiTheme="minorHAnsi" w:eastAsiaTheme="minorEastAsia" w:hAnsiTheme="minorHAnsi" w:cstheme="minorBidi"/>
          <w:b/>
          <w:bCs w:val="0"/>
          <w:color w:val="5A5A5A" w:themeColor="text1" w:themeTint="A5"/>
          <w:spacing w:val="15"/>
          <w:sz w:val="22"/>
          <w:szCs w:val="22"/>
        </w:rPr>
        <w:fldChar w:fldCharType="separate"/>
      </w:r>
      <w:r w:rsidR="00FA0D0D">
        <w:rPr>
          <w:rFonts w:asciiTheme="minorHAnsi" w:eastAsiaTheme="minorEastAsia" w:hAnsiTheme="minorHAnsi" w:cstheme="minorBidi"/>
          <w:b/>
          <w:bCs w:val="0"/>
          <w:noProof/>
          <w:color w:val="5A5A5A" w:themeColor="text1" w:themeTint="A5"/>
          <w:spacing w:val="15"/>
          <w:sz w:val="22"/>
          <w:szCs w:val="22"/>
        </w:rPr>
        <w:t>13</w:t>
      </w:r>
      <w:r w:rsidRPr="001611CD">
        <w:rPr>
          <w:rFonts w:asciiTheme="minorHAnsi" w:eastAsiaTheme="minorEastAsia" w:hAnsiTheme="minorHAnsi" w:cstheme="minorBidi"/>
          <w:b/>
          <w:bCs w:val="0"/>
          <w:color w:val="5A5A5A" w:themeColor="text1" w:themeTint="A5"/>
          <w:spacing w:val="15"/>
          <w:sz w:val="22"/>
          <w:szCs w:val="22"/>
        </w:rPr>
        <w:fldChar w:fldCharType="end"/>
      </w:r>
      <w:r w:rsidR="00F518B9" w:rsidRPr="001611CD">
        <w:rPr>
          <w:rFonts w:asciiTheme="minorHAnsi" w:eastAsiaTheme="minorEastAsia" w:hAnsiTheme="minorHAnsi" w:cstheme="minorBidi"/>
          <w:b/>
          <w:bCs w:val="0"/>
          <w:color w:val="5A5A5A" w:themeColor="text1" w:themeTint="A5"/>
          <w:spacing w:val="15"/>
          <w:sz w:val="22"/>
          <w:szCs w:val="22"/>
        </w:rPr>
        <w:t xml:space="preserve">. </w:t>
      </w:r>
      <w:r w:rsidR="00D00445" w:rsidRPr="001611CD">
        <w:rPr>
          <w:rFonts w:asciiTheme="minorHAnsi" w:eastAsiaTheme="minorEastAsia" w:hAnsiTheme="minorHAnsi" w:cstheme="minorBidi"/>
          <w:b/>
          <w:bCs w:val="0"/>
          <w:color w:val="5A5A5A" w:themeColor="text1" w:themeTint="A5"/>
          <w:spacing w:val="15"/>
          <w:sz w:val="22"/>
          <w:szCs w:val="22"/>
        </w:rPr>
        <w:t xml:space="preserve">Annual Time and </w:t>
      </w:r>
      <w:r w:rsidR="00F518B9" w:rsidRPr="001611CD">
        <w:rPr>
          <w:rFonts w:asciiTheme="minorHAnsi" w:eastAsiaTheme="minorEastAsia" w:hAnsiTheme="minorHAnsi" w:cstheme="minorBidi"/>
          <w:b/>
          <w:bCs w:val="0"/>
          <w:color w:val="5A5A5A" w:themeColor="text1" w:themeTint="A5"/>
          <w:spacing w:val="15"/>
          <w:sz w:val="22"/>
          <w:szCs w:val="22"/>
        </w:rPr>
        <w:t>Cost</w:t>
      </w:r>
      <w:r w:rsidR="00D00445" w:rsidRPr="001611CD">
        <w:rPr>
          <w:rFonts w:asciiTheme="minorHAnsi" w:eastAsiaTheme="minorEastAsia" w:hAnsiTheme="minorHAnsi" w:cstheme="minorBidi"/>
          <w:b/>
          <w:bCs w:val="0"/>
          <w:color w:val="5A5A5A" w:themeColor="text1" w:themeTint="A5"/>
          <w:spacing w:val="15"/>
          <w:sz w:val="22"/>
          <w:szCs w:val="22"/>
        </w:rPr>
        <w:t>s</w:t>
      </w:r>
      <w:r w:rsidR="00F518B9" w:rsidRPr="001611CD">
        <w:rPr>
          <w:rFonts w:asciiTheme="minorHAnsi" w:eastAsiaTheme="minorEastAsia" w:hAnsiTheme="minorHAnsi" w:cstheme="minorBidi"/>
          <w:b/>
          <w:bCs w:val="0"/>
          <w:color w:val="5A5A5A" w:themeColor="text1" w:themeTint="A5"/>
          <w:spacing w:val="15"/>
          <w:sz w:val="22"/>
          <w:szCs w:val="22"/>
        </w:rPr>
        <w:t xml:space="preserve"> for </w:t>
      </w:r>
      <w:r w:rsidR="001134ED" w:rsidRPr="001611CD">
        <w:rPr>
          <w:rFonts w:asciiTheme="minorHAnsi" w:eastAsiaTheme="minorEastAsia" w:hAnsiTheme="minorHAnsi" w:cstheme="minorBidi"/>
          <w:b/>
          <w:bCs w:val="0"/>
          <w:color w:val="5A5A5A" w:themeColor="text1" w:themeTint="A5"/>
          <w:spacing w:val="15"/>
          <w:sz w:val="22"/>
          <w:szCs w:val="22"/>
        </w:rPr>
        <w:t>Methods</w:t>
      </w:r>
      <w:r w:rsidR="00D00445" w:rsidRPr="001611CD">
        <w:rPr>
          <w:rFonts w:asciiTheme="minorHAnsi" w:eastAsiaTheme="minorEastAsia" w:hAnsiTheme="minorHAnsi" w:cstheme="minorBidi"/>
          <w:b/>
          <w:bCs w:val="0"/>
          <w:color w:val="5A5A5A" w:themeColor="text1" w:themeTint="A5"/>
          <w:spacing w:val="15"/>
          <w:sz w:val="22"/>
          <w:szCs w:val="22"/>
        </w:rPr>
        <w:t xml:space="preserve"> based on 201</w:t>
      </w:r>
      <w:r w:rsidR="00D4033F">
        <w:rPr>
          <w:rFonts w:asciiTheme="minorHAnsi" w:eastAsiaTheme="minorEastAsia" w:hAnsiTheme="minorHAnsi" w:cstheme="minorBidi"/>
          <w:b/>
          <w:bCs w:val="0"/>
          <w:color w:val="5A5A5A" w:themeColor="text1" w:themeTint="A5"/>
          <w:spacing w:val="15"/>
          <w:sz w:val="22"/>
          <w:szCs w:val="22"/>
        </w:rPr>
        <w:t>8</w:t>
      </w:r>
    </w:p>
    <w:tbl>
      <w:tblPr>
        <w:tblStyle w:val="PlainTable11"/>
        <w:tblW w:w="0" w:type="auto"/>
        <w:jc w:val="center"/>
        <w:tblLook w:val="04A0" w:firstRow="1" w:lastRow="0" w:firstColumn="1" w:lastColumn="0" w:noHBand="0" w:noVBand="1"/>
      </w:tblPr>
      <w:tblGrid>
        <w:gridCol w:w="2759"/>
        <w:gridCol w:w="1864"/>
        <w:gridCol w:w="2032"/>
        <w:gridCol w:w="1702"/>
      </w:tblGrid>
      <w:tr w:rsidR="00475A7F" w14:paraId="723067D6" w14:textId="77777777" w:rsidTr="00AF2DD9">
        <w:trPr>
          <w:cnfStyle w:val="100000000000" w:firstRow="1" w:lastRow="0" w:firstColumn="0" w:lastColumn="0" w:oddVBand="0" w:evenVBand="0" w:oddHBand="0"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2759" w:type="dxa"/>
            <w:vAlign w:val="center"/>
          </w:tcPr>
          <w:p w14:paraId="3C7C46ED" w14:textId="77777777" w:rsidR="00475A7F" w:rsidRPr="0053774F" w:rsidRDefault="00475A7F" w:rsidP="00AF2DD9">
            <w:pPr>
              <w:spacing w:line="240" w:lineRule="auto"/>
              <w:jc w:val="center"/>
              <w:rPr>
                <w:rFonts w:asciiTheme="minorHAnsi" w:hAnsiTheme="minorHAnsi" w:cstheme="minorHAnsi"/>
              </w:rPr>
            </w:pPr>
            <w:r>
              <w:rPr>
                <w:rFonts w:asciiTheme="minorHAnsi" w:hAnsiTheme="minorHAnsi" w:cstheme="minorHAnsi"/>
              </w:rPr>
              <w:t>Method</w:t>
            </w:r>
          </w:p>
        </w:tc>
        <w:tc>
          <w:tcPr>
            <w:tcW w:w="1864" w:type="dxa"/>
            <w:vAlign w:val="center"/>
          </w:tcPr>
          <w:p w14:paraId="06B9BA68" w14:textId="77777777" w:rsidR="00475A7F" w:rsidRPr="0053774F" w:rsidRDefault="00475A7F" w:rsidP="00AF2D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3774F">
              <w:rPr>
                <w:rFonts w:asciiTheme="minorHAnsi" w:hAnsiTheme="minorHAnsi" w:cstheme="minorHAnsi"/>
              </w:rPr>
              <w:t>Annual Processing Time</w:t>
            </w:r>
            <w:r>
              <w:rPr>
                <w:rFonts w:asciiTheme="minorHAnsi" w:hAnsiTheme="minorHAnsi" w:cstheme="minorHAnsi"/>
              </w:rPr>
              <w:t xml:space="preserve"> (days)</w:t>
            </w:r>
            <w:r w:rsidR="00906175" w:rsidRPr="00906175">
              <w:rPr>
                <w:rFonts w:asciiTheme="minorHAnsi" w:hAnsiTheme="minorHAnsi" w:cstheme="minorHAnsi"/>
                <w:vertAlign w:val="superscript"/>
              </w:rPr>
              <w:t>1</w:t>
            </w:r>
          </w:p>
        </w:tc>
        <w:tc>
          <w:tcPr>
            <w:tcW w:w="2032" w:type="dxa"/>
            <w:vAlign w:val="center"/>
          </w:tcPr>
          <w:p w14:paraId="1E30E620" w14:textId="77777777" w:rsidR="00475A7F" w:rsidRPr="0053774F" w:rsidRDefault="00475A7F" w:rsidP="00AF2D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Post Processing Time (days)</w:t>
            </w:r>
            <w:r w:rsidRPr="000956F9">
              <w:rPr>
                <w:rFonts w:asciiTheme="minorHAnsi" w:hAnsiTheme="minorHAnsi" w:cstheme="minorHAnsi"/>
                <w:vertAlign w:val="superscript"/>
              </w:rPr>
              <w:t>2</w:t>
            </w:r>
          </w:p>
        </w:tc>
        <w:tc>
          <w:tcPr>
            <w:tcW w:w="1702" w:type="dxa"/>
            <w:vAlign w:val="center"/>
          </w:tcPr>
          <w:p w14:paraId="54F911E5" w14:textId="77777777" w:rsidR="00475A7F" w:rsidRPr="0053774F" w:rsidRDefault="00475A7F" w:rsidP="00AF2D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3774F">
              <w:rPr>
                <w:rFonts w:asciiTheme="minorHAnsi" w:hAnsiTheme="minorHAnsi" w:cstheme="minorHAnsi"/>
              </w:rPr>
              <w:t xml:space="preserve">Annual </w:t>
            </w:r>
            <w:r>
              <w:rPr>
                <w:rFonts w:asciiTheme="minorHAnsi" w:hAnsiTheme="minorHAnsi" w:cstheme="minorHAnsi"/>
              </w:rPr>
              <w:t xml:space="preserve">Labor </w:t>
            </w:r>
            <w:r w:rsidRPr="0053774F">
              <w:rPr>
                <w:rFonts w:asciiTheme="minorHAnsi" w:hAnsiTheme="minorHAnsi" w:cstheme="minorHAnsi"/>
              </w:rPr>
              <w:t>Costs</w:t>
            </w:r>
          </w:p>
        </w:tc>
      </w:tr>
      <w:tr w:rsidR="00475A7F" w14:paraId="21C8C9F3" w14:textId="77777777" w:rsidTr="00AF2DD9">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759" w:type="dxa"/>
          </w:tcPr>
          <w:p w14:paraId="460C814A" w14:textId="0B15B825" w:rsidR="00475A7F" w:rsidRPr="00475A7F" w:rsidRDefault="00475A7F" w:rsidP="00FC1F87">
            <w:pPr>
              <w:jc w:val="center"/>
              <w:rPr>
                <w:rFonts w:asciiTheme="minorHAnsi" w:hAnsiTheme="minorHAnsi" w:cstheme="minorHAnsi"/>
                <w:b w:val="0"/>
              </w:rPr>
            </w:pPr>
            <w:r w:rsidRPr="00475A7F">
              <w:rPr>
                <w:rFonts w:asciiTheme="minorHAnsi" w:hAnsiTheme="minorHAnsi" w:cstheme="minorHAnsi"/>
                <w:b w:val="0"/>
              </w:rPr>
              <w:t>METRIC</w:t>
            </w:r>
          </w:p>
        </w:tc>
        <w:tc>
          <w:tcPr>
            <w:tcW w:w="1864" w:type="dxa"/>
            <w:vAlign w:val="center"/>
          </w:tcPr>
          <w:p w14:paraId="68C8DA28" w14:textId="77777777" w:rsidR="00475A7F" w:rsidRPr="00475A7F" w:rsidRDefault="00475A7F" w:rsidP="00925C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94.3</w:t>
            </w:r>
          </w:p>
        </w:tc>
        <w:tc>
          <w:tcPr>
            <w:tcW w:w="2032" w:type="dxa"/>
            <w:vAlign w:val="center"/>
          </w:tcPr>
          <w:p w14:paraId="7C662E68" w14:textId="77777777" w:rsidR="00475A7F" w:rsidRPr="00475A7F" w:rsidRDefault="00475A7F" w:rsidP="00925C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75A7F">
              <w:rPr>
                <w:rFonts w:asciiTheme="minorHAnsi" w:hAnsiTheme="minorHAnsi" w:cstheme="minorHAnsi"/>
              </w:rPr>
              <w:t>3</w:t>
            </w:r>
          </w:p>
        </w:tc>
        <w:tc>
          <w:tcPr>
            <w:tcW w:w="1702" w:type="dxa"/>
            <w:vAlign w:val="center"/>
          </w:tcPr>
          <w:p w14:paraId="770F51FA" w14:textId="77777777" w:rsidR="00475A7F" w:rsidRPr="00475A7F" w:rsidRDefault="00475A7F" w:rsidP="00925C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75A7F">
              <w:rPr>
                <w:rFonts w:asciiTheme="minorHAnsi" w:hAnsiTheme="minorHAnsi" w:cstheme="minorHAnsi"/>
              </w:rPr>
              <w:t>$</w:t>
            </w:r>
            <w:r>
              <w:rPr>
                <w:rFonts w:asciiTheme="minorHAnsi" w:hAnsiTheme="minorHAnsi" w:cstheme="minorHAnsi"/>
              </w:rPr>
              <w:t xml:space="preserve"> 116,760</w:t>
            </w:r>
            <w:r w:rsidRPr="00475A7F">
              <w:rPr>
                <w:rFonts w:asciiTheme="minorHAnsi" w:hAnsiTheme="minorHAnsi" w:cstheme="minorHAnsi"/>
              </w:rPr>
              <w:t xml:space="preserve"> </w:t>
            </w:r>
          </w:p>
        </w:tc>
      </w:tr>
      <w:tr w:rsidR="00475A7F" w14:paraId="497D5A7D" w14:textId="77777777" w:rsidTr="00AF2DD9">
        <w:trPr>
          <w:trHeight w:val="258"/>
          <w:jc w:val="center"/>
        </w:trPr>
        <w:tc>
          <w:tcPr>
            <w:cnfStyle w:val="001000000000" w:firstRow="0" w:lastRow="0" w:firstColumn="1" w:lastColumn="0" w:oddVBand="0" w:evenVBand="0" w:oddHBand="0" w:evenHBand="0" w:firstRowFirstColumn="0" w:firstRowLastColumn="0" w:lastRowFirstColumn="0" w:lastRowLastColumn="0"/>
            <w:tcW w:w="2759" w:type="dxa"/>
          </w:tcPr>
          <w:p w14:paraId="2EF838EF" w14:textId="77777777" w:rsidR="00475A7F" w:rsidRPr="0053774F" w:rsidRDefault="00475A7F" w:rsidP="00FC1F87">
            <w:pPr>
              <w:jc w:val="center"/>
              <w:rPr>
                <w:rFonts w:asciiTheme="minorHAnsi" w:hAnsiTheme="minorHAnsi" w:cstheme="minorHAnsi"/>
                <w:b w:val="0"/>
              </w:rPr>
            </w:pPr>
            <w:r w:rsidRPr="0053774F">
              <w:rPr>
                <w:rFonts w:asciiTheme="minorHAnsi" w:hAnsiTheme="minorHAnsi" w:cstheme="minorHAnsi"/>
                <w:b w:val="0"/>
              </w:rPr>
              <w:t>SSEBop</w:t>
            </w:r>
          </w:p>
        </w:tc>
        <w:tc>
          <w:tcPr>
            <w:tcW w:w="1864" w:type="dxa"/>
            <w:vAlign w:val="center"/>
          </w:tcPr>
          <w:p w14:paraId="03ACF182" w14:textId="77777777" w:rsidR="00475A7F" w:rsidRPr="0053774F" w:rsidRDefault="00475A7F" w:rsidP="00925C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15</w:t>
            </w:r>
          </w:p>
        </w:tc>
        <w:tc>
          <w:tcPr>
            <w:tcW w:w="2032" w:type="dxa"/>
            <w:vAlign w:val="center"/>
          </w:tcPr>
          <w:p w14:paraId="1CB9C30C" w14:textId="77777777" w:rsidR="00475A7F" w:rsidRPr="0053774F" w:rsidRDefault="00475A7F" w:rsidP="00925C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1702" w:type="dxa"/>
            <w:vAlign w:val="center"/>
          </w:tcPr>
          <w:p w14:paraId="1D7C6D64" w14:textId="77777777" w:rsidR="00475A7F" w:rsidRPr="0053774F" w:rsidRDefault="00475A7F" w:rsidP="00925C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$ 21,600</w:t>
            </w:r>
          </w:p>
        </w:tc>
      </w:tr>
      <w:tr w:rsidR="00475A7F" w14:paraId="701951A2" w14:textId="77777777" w:rsidTr="00AF2DD9">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759" w:type="dxa"/>
          </w:tcPr>
          <w:p w14:paraId="690539FC" w14:textId="77777777" w:rsidR="00475A7F" w:rsidRPr="0053774F" w:rsidRDefault="00475A7F" w:rsidP="00FC1F87">
            <w:pPr>
              <w:jc w:val="center"/>
              <w:rPr>
                <w:rFonts w:asciiTheme="minorHAnsi" w:hAnsiTheme="minorHAnsi" w:cstheme="minorHAnsi"/>
                <w:b w:val="0"/>
              </w:rPr>
            </w:pPr>
            <w:r>
              <w:rPr>
                <w:rFonts w:asciiTheme="minorHAnsi" w:hAnsiTheme="minorHAnsi" w:cstheme="minorHAnsi"/>
                <w:b w:val="0"/>
              </w:rPr>
              <w:t>Modified Blaney-Criddle</w:t>
            </w:r>
          </w:p>
        </w:tc>
        <w:tc>
          <w:tcPr>
            <w:tcW w:w="1864" w:type="dxa"/>
            <w:vAlign w:val="center"/>
          </w:tcPr>
          <w:p w14:paraId="088E6AD1" w14:textId="77777777" w:rsidR="00475A7F" w:rsidRDefault="00475A7F" w:rsidP="00925C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~2.5</w:t>
            </w:r>
          </w:p>
        </w:tc>
        <w:tc>
          <w:tcPr>
            <w:tcW w:w="2032" w:type="dxa"/>
            <w:vAlign w:val="center"/>
          </w:tcPr>
          <w:p w14:paraId="5AA4877A" w14:textId="77777777" w:rsidR="00475A7F" w:rsidRDefault="00475A7F" w:rsidP="00925C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1702" w:type="dxa"/>
            <w:vAlign w:val="center"/>
          </w:tcPr>
          <w:p w14:paraId="74EE2BF5" w14:textId="77777777" w:rsidR="00475A7F" w:rsidRPr="0053774F" w:rsidRDefault="00475A7F" w:rsidP="00925C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$ 4,200</w:t>
            </w:r>
          </w:p>
        </w:tc>
      </w:tr>
      <w:tr w:rsidR="00475A7F" w14:paraId="1D55BDCC" w14:textId="77777777" w:rsidTr="00AF2DD9">
        <w:trPr>
          <w:trHeight w:val="350"/>
          <w:jc w:val="center"/>
        </w:trPr>
        <w:tc>
          <w:tcPr>
            <w:cnfStyle w:val="001000000000" w:firstRow="0" w:lastRow="0" w:firstColumn="1" w:lastColumn="0" w:oddVBand="0" w:evenVBand="0" w:oddHBand="0" w:evenHBand="0" w:firstRowFirstColumn="0" w:firstRowLastColumn="0" w:lastRowFirstColumn="0" w:lastRowLastColumn="0"/>
            <w:tcW w:w="2759" w:type="dxa"/>
          </w:tcPr>
          <w:p w14:paraId="165DA8F8" w14:textId="77777777" w:rsidR="00475A7F" w:rsidRPr="000F7FC4" w:rsidRDefault="00475A7F" w:rsidP="00FC1F87">
            <w:pPr>
              <w:jc w:val="center"/>
              <w:rPr>
                <w:rFonts w:asciiTheme="minorHAnsi" w:hAnsiTheme="minorHAnsi" w:cstheme="minorHAnsi"/>
                <w:b w:val="0"/>
              </w:rPr>
            </w:pPr>
            <w:r w:rsidRPr="000F7FC4">
              <w:rPr>
                <w:rFonts w:asciiTheme="minorHAnsi" w:hAnsiTheme="minorHAnsi" w:cstheme="minorHAnsi"/>
                <w:b w:val="0"/>
              </w:rPr>
              <w:t>Penman-Monteith</w:t>
            </w:r>
          </w:p>
        </w:tc>
        <w:tc>
          <w:tcPr>
            <w:tcW w:w="1864" w:type="dxa"/>
            <w:vAlign w:val="center"/>
          </w:tcPr>
          <w:p w14:paraId="2227E1FA" w14:textId="05EF93F5" w:rsidR="00475A7F" w:rsidRPr="000F7FC4" w:rsidRDefault="00D4033F" w:rsidP="00925C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40</w:t>
            </w:r>
          </w:p>
        </w:tc>
        <w:tc>
          <w:tcPr>
            <w:tcW w:w="2032" w:type="dxa"/>
            <w:vAlign w:val="center"/>
          </w:tcPr>
          <w:p w14:paraId="6F14E9EA" w14:textId="77777777" w:rsidR="00475A7F" w:rsidRPr="000F7FC4" w:rsidRDefault="00475A7F" w:rsidP="00925C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7FC4">
              <w:rPr>
                <w:rFonts w:asciiTheme="minorHAnsi" w:hAnsiTheme="minorHAnsi" w:cstheme="minorHAnsi"/>
              </w:rPr>
              <w:t>2</w:t>
            </w:r>
          </w:p>
        </w:tc>
        <w:tc>
          <w:tcPr>
            <w:tcW w:w="1702" w:type="dxa"/>
            <w:vAlign w:val="center"/>
          </w:tcPr>
          <w:p w14:paraId="105EBBC2" w14:textId="736A8B66" w:rsidR="00475A7F" w:rsidRPr="000F7FC4" w:rsidRDefault="00475A7F" w:rsidP="00925C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7FC4">
              <w:rPr>
                <w:rFonts w:asciiTheme="minorHAnsi" w:hAnsiTheme="minorHAnsi" w:cstheme="minorHAnsi"/>
              </w:rPr>
              <w:t>$</w:t>
            </w:r>
            <w:r w:rsidR="00D4033F">
              <w:rPr>
                <w:rFonts w:asciiTheme="minorHAnsi" w:hAnsiTheme="minorHAnsi" w:cstheme="minorHAnsi"/>
              </w:rPr>
              <w:t>50</w:t>
            </w:r>
            <w:r w:rsidR="000F7FC4" w:rsidRPr="000F7FC4">
              <w:rPr>
                <w:rFonts w:asciiTheme="minorHAnsi" w:hAnsiTheme="minorHAnsi" w:cstheme="minorHAnsi"/>
              </w:rPr>
              <w:t>,400</w:t>
            </w:r>
          </w:p>
        </w:tc>
      </w:tr>
    </w:tbl>
    <w:p w14:paraId="7D5EF70C" w14:textId="77777777" w:rsidR="00906175" w:rsidRDefault="00906175" w:rsidP="00706C63">
      <w:pPr>
        <w:pStyle w:val="ListParagraph"/>
        <w:numPr>
          <w:ilvl w:val="0"/>
          <w:numId w:val="2"/>
        </w:numPr>
        <w:rPr>
          <w:rFonts w:cstheme="minorHAnsi"/>
          <w:i/>
          <w:sz w:val="18"/>
        </w:rPr>
      </w:pPr>
      <w:r>
        <w:rPr>
          <w:rFonts w:cstheme="minorHAnsi"/>
          <w:i/>
          <w:sz w:val="18"/>
        </w:rPr>
        <w:t>Estimates do not account for time required to develop documentation</w:t>
      </w:r>
    </w:p>
    <w:p w14:paraId="3F38938D" w14:textId="77777777" w:rsidR="00BE5ADE" w:rsidRDefault="00E9677E" w:rsidP="00BE5ADE">
      <w:pPr>
        <w:pStyle w:val="ListParagraph"/>
        <w:numPr>
          <w:ilvl w:val="0"/>
          <w:numId w:val="2"/>
        </w:numPr>
        <w:rPr>
          <w:rFonts w:cstheme="minorHAnsi"/>
          <w:i/>
          <w:sz w:val="18"/>
        </w:rPr>
      </w:pPr>
      <w:r>
        <w:rPr>
          <w:rFonts w:cstheme="minorHAnsi"/>
          <w:i/>
          <w:sz w:val="18"/>
        </w:rPr>
        <w:t xml:space="preserve">Post Processing Time is the amount of time Wilson Water Group spent on post processing of </w:t>
      </w:r>
      <w:r w:rsidR="003D7F4A">
        <w:rPr>
          <w:rFonts w:cstheme="minorHAnsi"/>
          <w:i/>
          <w:sz w:val="18"/>
        </w:rPr>
        <w:br/>
      </w:r>
      <w:r>
        <w:rPr>
          <w:rFonts w:cstheme="minorHAnsi"/>
          <w:i/>
          <w:sz w:val="18"/>
        </w:rPr>
        <w:t>datasets received from other contractors</w:t>
      </w:r>
    </w:p>
    <w:p w14:paraId="78815C5D" w14:textId="77777777" w:rsidR="00906175" w:rsidRPr="00906175" w:rsidRDefault="00906175" w:rsidP="00906175">
      <w:pPr>
        <w:pStyle w:val="ListParagraph"/>
        <w:rPr>
          <w:rFonts w:cstheme="minorHAnsi"/>
          <w:i/>
          <w:sz w:val="18"/>
        </w:rPr>
      </w:pPr>
    </w:p>
    <w:p w14:paraId="15C15B51" w14:textId="77777777" w:rsidR="00DC79AD" w:rsidRDefault="00702A4C" w:rsidP="00BE5ADE">
      <w:pPr>
        <w:rPr>
          <w:rFonts w:asciiTheme="minorHAnsi" w:hAnsiTheme="minorHAnsi" w:cstheme="minorHAnsi"/>
        </w:rPr>
      </w:pPr>
      <w:r>
        <w:rPr>
          <w:rFonts w:asciiTheme="minorHAnsi" w:hAnsiTheme="minorHAnsi" w:cstheme="minorHAnsi"/>
        </w:rPr>
        <w:t xml:space="preserve">The primary purpose of </w:t>
      </w:r>
      <w:r w:rsidR="00DC79AD">
        <w:rPr>
          <w:rFonts w:asciiTheme="minorHAnsi" w:hAnsiTheme="minorHAnsi" w:cstheme="minorHAnsi"/>
        </w:rPr>
        <w:t xml:space="preserve">determining the </w:t>
      </w:r>
      <w:r>
        <w:rPr>
          <w:rFonts w:asciiTheme="minorHAnsi" w:hAnsiTheme="minorHAnsi" w:cstheme="minorHAnsi"/>
        </w:rPr>
        <w:t xml:space="preserve">cost </w:t>
      </w:r>
      <w:r w:rsidR="00DC79AD">
        <w:rPr>
          <w:rFonts w:asciiTheme="minorHAnsi" w:hAnsiTheme="minorHAnsi" w:cstheme="minorHAnsi"/>
        </w:rPr>
        <w:t>of the various methods is</w:t>
      </w:r>
      <w:r>
        <w:rPr>
          <w:rFonts w:asciiTheme="minorHAnsi" w:hAnsiTheme="minorHAnsi" w:cstheme="minorHAnsi"/>
        </w:rPr>
        <w:t xml:space="preserve"> to compare the </w:t>
      </w:r>
      <w:r w:rsidR="00DC79AD">
        <w:rPr>
          <w:rFonts w:asciiTheme="minorHAnsi" w:hAnsiTheme="minorHAnsi" w:cstheme="minorHAnsi"/>
        </w:rPr>
        <w:t xml:space="preserve">potential costs to </w:t>
      </w:r>
      <w:r>
        <w:rPr>
          <w:rFonts w:asciiTheme="minorHAnsi" w:hAnsiTheme="minorHAnsi" w:cstheme="minorHAnsi"/>
        </w:rPr>
        <w:t xml:space="preserve">develop information for the Consumptive Uses and Losses Report. </w:t>
      </w:r>
      <w:r w:rsidR="00DC79AD">
        <w:rPr>
          <w:rFonts w:asciiTheme="minorHAnsi" w:hAnsiTheme="minorHAnsi" w:cstheme="minorHAnsi"/>
        </w:rPr>
        <w:t xml:space="preserve">As such, </w:t>
      </w:r>
      <w:r>
        <w:rPr>
          <w:rFonts w:asciiTheme="minorHAnsi" w:hAnsiTheme="minorHAnsi" w:cstheme="minorHAnsi"/>
        </w:rPr>
        <w:t xml:space="preserve">the EC Tower </w:t>
      </w:r>
      <w:r w:rsidR="00DC79AD">
        <w:rPr>
          <w:rFonts w:asciiTheme="minorHAnsi" w:hAnsiTheme="minorHAnsi" w:cstheme="minorHAnsi"/>
        </w:rPr>
        <w:t xml:space="preserve">purchasing and </w:t>
      </w:r>
      <w:r w:rsidR="009D79E6">
        <w:rPr>
          <w:rFonts w:asciiTheme="minorHAnsi" w:hAnsiTheme="minorHAnsi" w:cstheme="minorHAnsi"/>
        </w:rPr>
        <w:t xml:space="preserve">operating </w:t>
      </w:r>
      <w:r>
        <w:rPr>
          <w:rFonts w:asciiTheme="minorHAnsi" w:hAnsiTheme="minorHAnsi" w:cstheme="minorHAnsi"/>
        </w:rPr>
        <w:t xml:space="preserve">costs are not included, as the EC Towers are </w:t>
      </w:r>
      <w:r w:rsidR="00DC79AD">
        <w:rPr>
          <w:rFonts w:asciiTheme="minorHAnsi" w:hAnsiTheme="minorHAnsi" w:cstheme="minorHAnsi"/>
        </w:rPr>
        <w:t xml:space="preserve">being </w:t>
      </w:r>
      <w:r>
        <w:rPr>
          <w:rFonts w:asciiTheme="minorHAnsi" w:hAnsiTheme="minorHAnsi" w:cstheme="minorHAnsi"/>
        </w:rPr>
        <w:t>use</w:t>
      </w:r>
      <w:r w:rsidR="00DC79AD">
        <w:rPr>
          <w:rFonts w:asciiTheme="minorHAnsi" w:hAnsiTheme="minorHAnsi" w:cstheme="minorHAnsi"/>
        </w:rPr>
        <w:t>d</w:t>
      </w:r>
      <w:r>
        <w:rPr>
          <w:rFonts w:asciiTheme="minorHAnsi" w:hAnsiTheme="minorHAnsi" w:cstheme="minorHAnsi"/>
        </w:rPr>
        <w:t xml:space="preserve"> to select the most appropriate method only</w:t>
      </w:r>
      <w:r w:rsidR="009D79E6">
        <w:rPr>
          <w:rFonts w:asciiTheme="minorHAnsi" w:hAnsiTheme="minorHAnsi" w:cstheme="minorHAnsi"/>
        </w:rPr>
        <w:t xml:space="preserve"> and are not intended to be operated into the future</w:t>
      </w:r>
      <w:r>
        <w:rPr>
          <w:rFonts w:asciiTheme="minorHAnsi" w:hAnsiTheme="minorHAnsi" w:cstheme="minorHAnsi"/>
        </w:rPr>
        <w:t xml:space="preserve">. </w:t>
      </w:r>
    </w:p>
    <w:p w14:paraId="35D8EBE6" w14:textId="77777777" w:rsidR="00DC79AD" w:rsidRDefault="00DC79AD" w:rsidP="00BE5ADE">
      <w:pPr>
        <w:rPr>
          <w:rFonts w:asciiTheme="minorHAnsi" w:hAnsiTheme="minorHAnsi" w:cstheme="minorHAnsi"/>
        </w:rPr>
      </w:pPr>
    </w:p>
    <w:p w14:paraId="5DDE963E" w14:textId="77777777" w:rsidR="00BE5ADE" w:rsidRPr="00422D0D" w:rsidRDefault="00BE5ADE" w:rsidP="00BE5ADE">
      <w:pPr>
        <w:rPr>
          <w:rFonts w:asciiTheme="minorHAnsi" w:hAnsiTheme="minorHAnsi" w:cstheme="minorHAnsi"/>
        </w:rPr>
      </w:pPr>
      <w:r w:rsidRPr="00422D0D">
        <w:rPr>
          <w:rFonts w:asciiTheme="minorHAnsi" w:hAnsiTheme="minorHAnsi" w:cstheme="minorHAnsi"/>
        </w:rPr>
        <w:t xml:space="preserve">Labor and storage costs are not the only costs for each method. The Penman-Monteith, SSEBop and METRIC models require weather </w:t>
      </w:r>
      <w:r w:rsidR="00677949" w:rsidRPr="00422D0D">
        <w:rPr>
          <w:rFonts w:asciiTheme="minorHAnsi" w:hAnsiTheme="minorHAnsi" w:cstheme="minorHAnsi"/>
        </w:rPr>
        <w:t xml:space="preserve">data to calculate </w:t>
      </w:r>
      <w:proofErr w:type="spellStart"/>
      <w:r w:rsidR="00677949" w:rsidRPr="00422D0D">
        <w:rPr>
          <w:rFonts w:asciiTheme="minorHAnsi" w:hAnsiTheme="minorHAnsi" w:cstheme="minorHAnsi"/>
        </w:rPr>
        <w:t>ET</w:t>
      </w:r>
      <w:r w:rsidR="00677949" w:rsidRPr="00422D0D">
        <w:rPr>
          <w:rFonts w:asciiTheme="minorHAnsi" w:hAnsiTheme="minorHAnsi" w:cstheme="minorHAnsi"/>
          <w:vertAlign w:val="subscript"/>
        </w:rPr>
        <w:t>r</w:t>
      </w:r>
      <w:proofErr w:type="spellEnd"/>
      <w:r w:rsidR="00677949" w:rsidRPr="00422D0D">
        <w:rPr>
          <w:rFonts w:asciiTheme="minorHAnsi" w:hAnsiTheme="minorHAnsi" w:cstheme="minorHAnsi"/>
        </w:rPr>
        <w:t>. Reference ET for these methods requires more weather data than NOAA stations measure. All four of the UCRB states have agricultural climate station networks</w:t>
      </w:r>
      <w:r w:rsidR="00E14E7B">
        <w:rPr>
          <w:rFonts w:asciiTheme="minorHAnsi" w:hAnsiTheme="minorHAnsi" w:cstheme="minorHAnsi"/>
        </w:rPr>
        <w:t xml:space="preserve"> that</w:t>
      </w:r>
      <w:r w:rsidR="00677949" w:rsidRPr="00422D0D">
        <w:rPr>
          <w:rFonts w:asciiTheme="minorHAnsi" w:hAnsiTheme="minorHAnsi" w:cstheme="minorHAnsi"/>
        </w:rPr>
        <w:t xml:space="preserve"> require state and often federal funds to operate. </w:t>
      </w:r>
      <w:r w:rsidR="009D79E6" w:rsidRPr="00422D0D">
        <w:rPr>
          <w:rFonts w:asciiTheme="minorHAnsi" w:hAnsiTheme="minorHAnsi" w:cstheme="minorHAnsi"/>
        </w:rPr>
        <w:t>Phase 2 of the Study identified locations where additional climate stations were required, and funding was secured by Reclamation for purchase and installation. There is on-going operation and maintenance costs that are not included, as the costs are consistent regardless of the methodology selected.</w:t>
      </w:r>
    </w:p>
    <w:p w14:paraId="3F36B180" w14:textId="77777777" w:rsidR="00677949" w:rsidRPr="00422D0D" w:rsidRDefault="00677949" w:rsidP="00F518B9">
      <w:pPr>
        <w:rPr>
          <w:rFonts w:asciiTheme="minorHAnsi" w:hAnsiTheme="minorHAnsi" w:cstheme="minorHAnsi"/>
          <w:highlight w:val="yellow"/>
        </w:rPr>
      </w:pPr>
    </w:p>
    <w:p w14:paraId="30444156" w14:textId="77777777" w:rsidR="00F518B9" w:rsidRPr="00766E7B" w:rsidRDefault="005C43C2" w:rsidP="00F518B9">
      <w:pPr>
        <w:rPr>
          <w:rFonts w:asciiTheme="minorHAnsi" w:hAnsiTheme="minorHAnsi" w:cstheme="minorHAnsi"/>
        </w:rPr>
      </w:pPr>
      <w:r w:rsidRPr="00766E7B">
        <w:rPr>
          <w:rFonts w:asciiTheme="minorHAnsi" w:hAnsiTheme="minorHAnsi" w:cstheme="minorHAnsi"/>
        </w:rPr>
        <w:t xml:space="preserve">The costs and time </w:t>
      </w:r>
      <w:proofErr w:type="gramStart"/>
      <w:r w:rsidRPr="00766E7B">
        <w:rPr>
          <w:rFonts w:asciiTheme="minorHAnsi" w:hAnsiTheme="minorHAnsi" w:cstheme="minorHAnsi"/>
        </w:rPr>
        <w:t>estimates</w:t>
      </w:r>
      <w:proofErr w:type="gramEnd"/>
      <w:r w:rsidRPr="00766E7B">
        <w:rPr>
          <w:rFonts w:asciiTheme="minorHAnsi" w:hAnsiTheme="minorHAnsi" w:cstheme="minorHAnsi"/>
        </w:rPr>
        <w:t xml:space="preserve"> in Table </w:t>
      </w:r>
      <w:r w:rsidR="00422D0D" w:rsidRPr="00766E7B">
        <w:rPr>
          <w:rFonts w:asciiTheme="minorHAnsi" w:hAnsiTheme="minorHAnsi" w:cstheme="minorHAnsi"/>
        </w:rPr>
        <w:t>13</w:t>
      </w:r>
      <w:r w:rsidRPr="00766E7B">
        <w:rPr>
          <w:rFonts w:asciiTheme="minorHAnsi" w:hAnsiTheme="minorHAnsi" w:cstheme="minorHAnsi"/>
        </w:rPr>
        <w:t xml:space="preserve"> might change as ET data become more widely available. </w:t>
      </w:r>
      <w:r w:rsidR="00F518B9" w:rsidRPr="00766E7B">
        <w:rPr>
          <w:rFonts w:asciiTheme="minorHAnsi" w:hAnsiTheme="minorHAnsi" w:cstheme="minorHAnsi"/>
        </w:rPr>
        <w:t>It is possible that in the future SSEBop ET products will be made freely available</w:t>
      </w:r>
      <w:r w:rsidR="00C740D5" w:rsidRPr="00766E7B">
        <w:rPr>
          <w:rFonts w:asciiTheme="minorHAnsi" w:hAnsiTheme="minorHAnsi" w:cstheme="minorHAnsi"/>
        </w:rPr>
        <w:t xml:space="preserve">, as </w:t>
      </w:r>
      <w:r w:rsidR="00F518B9" w:rsidRPr="00766E7B">
        <w:rPr>
          <w:rFonts w:asciiTheme="minorHAnsi" w:hAnsiTheme="minorHAnsi" w:cstheme="minorHAnsi"/>
        </w:rPr>
        <w:t xml:space="preserve">USGS </w:t>
      </w:r>
      <w:r w:rsidR="00C740D5" w:rsidRPr="00766E7B">
        <w:rPr>
          <w:rFonts w:asciiTheme="minorHAnsi" w:hAnsiTheme="minorHAnsi" w:cstheme="minorHAnsi"/>
        </w:rPr>
        <w:t>continues to assess</w:t>
      </w:r>
      <w:r w:rsidR="00F518B9" w:rsidRPr="00766E7B">
        <w:rPr>
          <w:rFonts w:asciiTheme="minorHAnsi" w:hAnsiTheme="minorHAnsi" w:cstheme="minorHAnsi"/>
        </w:rPr>
        <w:t xml:space="preserve"> the accuracy and reliability of the data for public use. More information o</w:t>
      </w:r>
      <w:r w:rsidR="00E14E7B">
        <w:rPr>
          <w:rFonts w:asciiTheme="minorHAnsi" w:hAnsiTheme="minorHAnsi" w:cstheme="minorHAnsi"/>
        </w:rPr>
        <w:t>n</w:t>
      </w:r>
      <w:r w:rsidR="00F518B9" w:rsidRPr="00766E7B">
        <w:rPr>
          <w:rFonts w:asciiTheme="minorHAnsi" w:hAnsiTheme="minorHAnsi" w:cstheme="minorHAnsi"/>
        </w:rPr>
        <w:t xml:space="preserve"> the resources required for SSEBop </w:t>
      </w:r>
      <w:r w:rsidR="00C740D5" w:rsidRPr="00766E7B">
        <w:rPr>
          <w:rFonts w:asciiTheme="minorHAnsi" w:hAnsiTheme="minorHAnsi" w:cstheme="minorHAnsi"/>
        </w:rPr>
        <w:t>is</w:t>
      </w:r>
      <w:r w:rsidR="00F518B9" w:rsidRPr="00766E7B">
        <w:rPr>
          <w:rFonts w:asciiTheme="minorHAnsi" w:hAnsiTheme="minorHAnsi" w:cstheme="minorHAnsi"/>
        </w:rPr>
        <w:t xml:space="preserve"> </w:t>
      </w:r>
      <w:r w:rsidR="00E14E7B">
        <w:rPr>
          <w:rFonts w:asciiTheme="minorHAnsi" w:hAnsiTheme="minorHAnsi" w:cstheme="minorHAnsi"/>
        </w:rPr>
        <w:t xml:space="preserve">provided </w:t>
      </w:r>
      <w:r w:rsidR="00F518B9" w:rsidRPr="00766E7B">
        <w:rPr>
          <w:rFonts w:asciiTheme="minorHAnsi" w:hAnsiTheme="minorHAnsi" w:cstheme="minorHAnsi"/>
        </w:rPr>
        <w:t xml:space="preserve">in Appendix B. </w:t>
      </w:r>
      <w:r w:rsidR="00BF215E" w:rsidRPr="00766E7B">
        <w:rPr>
          <w:rFonts w:asciiTheme="minorHAnsi" w:hAnsiTheme="minorHAnsi" w:cstheme="minorHAnsi"/>
        </w:rPr>
        <w:t xml:space="preserve">In addition, a version of METRIC on Google Earth </w:t>
      </w:r>
      <w:r w:rsidR="00BF215E" w:rsidRPr="00766E7B">
        <w:rPr>
          <w:rFonts w:asciiTheme="minorHAnsi" w:hAnsiTheme="minorHAnsi" w:cstheme="minorHAnsi"/>
        </w:rPr>
        <w:lastRenderedPageBreak/>
        <w:t xml:space="preserve">Engine, named </w:t>
      </w:r>
      <w:proofErr w:type="spellStart"/>
      <w:r w:rsidR="00BF215E" w:rsidRPr="00766E7B">
        <w:rPr>
          <w:rFonts w:asciiTheme="minorHAnsi" w:hAnsiTheme="minorHAnsi" w:cstheme="minorHAnsi"/>
        </w:rPr>
        <w:t>EEFlux</w:t>
      </w:r>
      <w:proofErr w:type="spellEnd"/>
      <w:r w:rsidR="00BF215E" w:rsidRPr="00766E7B">
        <w:rPr>
          <w:rFonts w:asciiTheme="minorHAnsi" w:hAnsiTheme="minorHAnsi" w:cstheme="minorHAnsi"/>
        </w:rPr>
        <w:t xml:space="preserve">, is freely available for application and can be used in the future to produce ET maps for satellite overpass days. Accuracy of </w:t>
      </w:r>
      <w:proofErr w:type="spellStart"/>
      <w:r w:rsidR="00BF215E" w:rsidRPr="00766E7B">
        <w:rPr>
          <w:rFonts w:asciiTheme="minorHAnsi" w:hAnsiTheme="minorHAnsi" w:cstheme="minorHAnsi"/>
        </w:rPr>
        <w:t>EEFlux</w:t>
      </w:r>
      <w:proofErr w:type="spellEnd"/>
      <w:r w:rsidR="00BF215E" w:rsidRPr="00766E7B">
        <w:rPr>
          <w:rFonts w:asciiTheme="minorHAnsi" w:hAnsiTheme="minorHAnsi" w:cstheme="minorHAnsi"/>
        </w:rPr>
        <w:t xml:space="preserve"> is expected to be somewhat less than </w:t>
      </w:r>
      <w:r w:rsidR="003F0BDC" w:rsidRPr="00766E7B">
        <w:rPr>
          <w:rFonts w:asciiTheme="minorHAnsi" w:hAnsiTheme="minorHAnsi" w:cstheme="minorHAnsi"/>
        </w:rPr>
        <w:t xml:space="preserve">the </w:t>
      </w:r>
      <w:r w:rsidR="00BF215E" w:rsidRPr="00766E7B">
        <w:rPr>
          <w:rFonts w:asciiTheme="minorHAnsi" w:hAnsiTheme="minorHAnsi" w:cstheme="minorHAnsi"/>
        </w:rPr>
        <w:t xml:space="preserve">METRIC </w:t>
      </w:r>
      <w:r w:rsidR="003F0BDC" w:rsidRPr="00766E7B">
        <w:rPr>
          <w:rFonts w:asciiTheme="minorHAnsi" w:hAnsiTheme="minorHAnsi" w:cstheme="minorHAnsi"/>
        </w:rPr>
        <w:t xml:space="preserve">accuracy </w:t>
      </w:r>
      <w:r w:rsidR="00BF215E" w:rsidRPr="00766E7B">
        <w:rPr>
          <w:rFonts w:asciiTheme="minorHAnsi" w:hAnsiTheme="minorHAnsi" w:cstheme="minorHAnsi"/>
        </w:rPr>
        <w:t xml:space="preserve">due to the automated calibration process used with </w:t>
      </w:r>
      <w:proofErr w:type="spellStart"/>
      <w:r w:rsidR="00BF215E" w:rsidRPr="00766E7B">
        <w:rPr>
          <w:rFonts w:asciiTheme="minorHAnsi" w:hAnsiTheme="minorHAnsi" w:cstheme="minorHAnsi"/>
        </w:rPr>
        <w:t>EEFlux</w:t>
      </w:r>
      <w:proofErr w:type="spellEnd"/>
      <w:r w:rsidR="00BF215E" w:rsidRPr="00766E7B">
        <w:rPr>
          <w:rFonts w:asciiTheme="minorHAnsi" w:hAnsiTheme="minorHAnsi" w:cstheme="minorHAnsi"/>
        </w:rPr>
        <w:t xml:space="preserve">. </w:t>
      </w:r>
    </w:p>
    <w:p w14:paraId="458B3ECF" w14:textId="77777777" w:rsidR="006D5D2F" w:rsidRPr="00422D0D" w:rsidRDefault="006D5D2F" w:rsidP="00F518B9">
      <w:pPr>
        <w:rPr>
          <w:rFonts w:asciiTheme="minorHAnsi" w:hAnsiTheme="minorHAnsi" w:cstheme="minorHAnsi"/>
          <w:highlight w:val="yellow"/>
        </w:rPr>
      </w:pPr>
    </w:p>
    <w:p w14:paraId="09F55861" w14:textId="588DA4DB" w:rsidR="00AB5698" w:rsidRPr="00766E7B" w:rsidRDefault="00C63CE1" w:rsidP="00F518B9">
      <w:pPr>
        <w:rPr>
          <w:rFonts w:asciiTheme="minorHAnsi" w:hAnsiTheme="minorHAnsi" w:cstheme="minorHAnsi"/>
        </w:rPr>
      </w:pPr>
      <w:r w:rsidRPr="00422D0D">
        <w:rPr>
          <w:rFonts w:asciiTheme="minorHAnsi" w:hAnsiTheme="minorHAnsi" w:cstheme="minorHAnsi"/>
        </w:rPr>
        <w:t xml:space="preserve">Typically, </w:t>
      </w:r>
      <w:r w:rsidR="00A772FF" w:rsidRPr="00422D0D">
        <w:rPr>
          <w:rFonts w:asciiTheme="minorHAnsi" w:hAnsiTheme="minorHAnsi" w:cstheme="minorHAnsi"/>
        </w:rPr>
        <w:t xml:space="preserve">developing the </w:t>
      </w:r>
      <w:r w:rsidRPr="00422D0D">
        <w:rPr>
          <w:rFonts w:asciiTheme="minorHAnsi" w:hAnsiTheme="minorHAnsi" w:cstheme="minorHAnsi"/>
        </w:rPr>
        <w:t xml:space="preserve">consumptive use numbers </w:t>
      </w:r>
      <w:r w:rsidR="00A772FF" w:rsidRPr="00422D0D">
        <w:rPr>
          <w:rFonts w:asciiTheme="minorHAnsi" w:hAnsiTheme="minorHAnsi" w:cstheme="minorHAnsi"/>
        </w:rPr>
        <w:t>for</w:t>
      </w:r>
      <w:r w:rsidRPr="00422D0D">
        <w:rPr>
          <w:rFonts w:asciiTheme="minorHAnsi" w:hAnsiTheme="minorHAnsi" w:cstheme="minorHAnsi"/>
        </w:rPr>
        <w:t xml:space="preserve"> Reclamation’s Consumptive Use</w:t>
      </w:r>
      <w:r w:rsidR="00BF215E" w:rsidRPr="00422D0D">
        <w:rPr>
          <w:rFonts w:asciiTheme="minorHAnsi" w:hAnsiTheme="minorHAnsi" w:cstheme="minorHAnsi"/>
        </w:rPr>
        <w:t>s</w:t>
      </w:r>
      <w:r w:rsidRPr="00422D0D">
        <w:rPr>
          <w:rFonts w:asciiTheme="minorHAnsi" w:hAnsiTheme="minorHAnsi" w:cstheme="minorHAnsi"/>
        </w:rPr>
        <w:t xml:space="preserve"> and Losses </w:t>
      </w:r>
      <w:r w:rsidR="00A772FF" w:rsidRPr="00422D0D">
        <w:rPr>
          <w:rFonts w:asciiTheme="minorHAnsi" w:hAnsiTheme="minorHAnsi" w:cstheme="minorHAnsi"/>
        </w:rPr>
        <w:t>R</w:t>
      </w:r>
      <w:r w:rsidRPr="00422D0D">
        <w:rPr>
          <w:rFonts w:asciiTheme="minorHAnsi" w:hAnsiTheme="minorHAnsi" w:cstheme="minorHAnsi"/>
        </w:rPr>
        <w:t>eport take</w:t>
      </w:r>
      <w:r w:rsidR="00A772FF" w:rsidRPr="00422D0D">
        <w:rPr>
          <w:rFonts w:asciiTheme="minorHAnsi" w:hAnsiTheme="minorHAnsi" w:cstheme="minorHAnsi"/>
        </w:rPr>
        <w:t>s</w:t>
      </w:r>
      <w:r w:rsidRPr="00422D0D">
        <w:rPr>
          <w:rFonts w:asciiTheme="minorHAnsi" w:hAnsiTheme="minorHAnsi" w:cstheme="minorHAnsi"/>
        </w:rPr>
        <w:t xml:space="preserve"> around </w:t>
      </w:r>
      <w:r w:rsidR="00A772FF" w:rsidRPr="00422D0D">
        <w:rPr>
          <w:rFonts w:asciiTheme="minorHAnsi" w:hAnsiTheme="minorHAnsi" w:cstheme="minorHAnsi"/>
        </w:rPr>
        <w:t>eight</w:t>
      </w:r>
      <w:r w:rsidR="00A51173" w:rsidRPr="00422D0D">
        <w:rPr>
          <w:rFonts w:asciiTheme="minorHAnsi" w:hAnsiTheme="minorHAnsi" w:cstheme="minorHAnsi"/>
        </w:rPr>
        <w:t xml:space="preserve"> days</w:t>
      </w:r>
      <w:r w:rsidRPr="00422D0D">
        <w:rPr>
          <w:rFonts w:asciiTheme="minorHAnsi" w:hAnsiTheme="minorHAnsi" w:cstheme="minorHAnsi"/>
        </w:rPr>
        <w:t xml:space="preserve"> to </w:t>
      </w:r>
      <w:r w:rsidR="00A772FF" w:rsidRPr="00422D0D">
        <w:rPr>
          <w:rFonts w:asciiTheme="minorHAnsi" w:hAnsiTheme="minorHAnsi" w:cstheme="minorHAnsi"/>
        </w:rPr>
        <w:t>both c</w:t>
      </w:r>
      <w:r w:rsidR="00BF215E" w:rsidRPr="00422D0D">
        <w:rPr>
          <w:rFonts w:asciiTheme="minorHAnsi" w:hAnsiTheme="minorHAnsi" w:cstheme="minorHAnsi"/>
        </w:rPr>
        <w:t xml:space="preserve">ompile the necessary data and </w:t>
      </w:r>
      <w:r w:rsidR="00A51173" w:rsidRPr="00422D0D">
        <w:rPr>
          <w:rFonts w:asciiTheme="minorHAnsi" w:hAnsiTheme="minorHAnsi" w:cstheme="minorHAnsi"/>
        </w:rPr>
        <w:t>calculate</w:t>
      </w:r>
      <w:r w:rsidR="00F7298C" w:rsidRPr="00422D0D">
        <w:rPr>
          <w:rFonts w:asciiTheme="minorHAnsi" w:hAnsiTheme="minorHAnsi" w:cstheme="minorHAnsi"/>
        </w:rPr>
        <w:t xml:space="preserve"> </w:t>
      </w:r>
      <w:r w:rsidR="00A772FF" w:rsidRPr="00422D0D">
        <w:rPr>
          <w:rFonts w:asciiTheme="minorHAnsi" w:hAnsiTheme="minorHAnsi" w:cstheme="minorHAnsi"/>
        </w:rPr>
        <w:t xml:space="preserve">the </w:t>
      </w:r>
      <w:r w:rsidR="00F7298C" w:rsidRPr="00422D0D">
        <w:rPr>
          <w:rFonts w:asciiTheme="minorHAnsi" w:hAnsiTheme="minorHAnsi" w:cstheme="minorHAnsi"/>
        </w:rPr>
        <w:t>Modified Blaney-Criddle</w:t>
      </w:r>
      <w:r w:rsidR="00A772FF" w:rsidRPr="00422D0D">
        <w:rPr>
          <w:rFonts w:asciiTheme="minorHAnsi" w:hAnsiTheme="minorHAnsi" w:cstheme="minorHAnsi"/>
        </w:rPr>
        <w:t xml:space="preserve"> results</w:t>
      </w:r>
      <w:r w:rsidRPr="00422D0D">
        <w:rPr>
          <w:rFonts w:asciiTheme="minorHAnsi" w:hAnsiTheme="minorHAnsi" w:cstheme="minorHAnsi"/>
        </w:rPr>
        <w:t xml:space="preserve">. </w:t>
      </w:r>
      <w:r w:rsidR="00ED7EB4" w:rsidRPr="00422D0D">
        <w:rPr>
          <w:rFonts w:asciiTheme="minorHAnsi" w:hAnsiTheme="minorHAnsi" w:cstheme="minorHAnsi"/>
        </w:rPr>
        <w:t xml:space="preserve">If Reclamation switched to a </w:t>
      </w:r>
      <w:r w:rsidR="005E47D5" w:rsidRPr="00422D0D">
        <w:rPr>
          <w:rFonts w:asciiTheme="minorHAnsi" w:hAnsiTheme="minorHAnsi" w:cstheme="minorHAnsi"/>
        </w:rPr>
        <w:t>Remote Sensing</w:t>
      </w:r>
      <w:r w:rsidR="00ED7EB4" w:rsidRPr="00422D0D">
        <w:rPr>
          <w:rFonts w:asciiTheme="minorHAnsi" w:hAnsiTheme="minorHAnsi" w:cstheme="minorHAnsi"/>
        </w:rPr>
        <w:t xml:space="preserve"> method for the Consumptive Use</w:t>
      </w:r>
      <w:r w:rsidR="00BF215E" w:rsidRPr="00422D0D">
        <w:rPr>
          <w:rFonts w:asciiTheme="minorHAnsi" w:hAnsiTheme="minorHAnsi" w:cstheme="minorHAnsi"/>
        </w:rPr>
        <w:t>s</w:t>
      </w:r>
      <w:r w:rsidR="00ED7EB4" w:rsidRPr="00422D0D">
        <w:rPr>
          <w:rFonts w:asciiTheme="minorHAnsi" w:hAnsiTheme="minorHAnsi" w:cstheme="minorHAnsi"/>
        </w:rPr>
        <w:t xml:space="preserve"> and Losses report, the amount of processing time and costs would </w:t>
      </w:r>
      <w:r w:rsidR="00926EFC" w:rsidRPr="00422D0D">
        <w:rPr>
          <w:rFonts w:asciiTheme="minorHAnsi" w:hAnsiTheme="minorHAnsi" w:cstheme="minorHAnsi"/>
        </w:rPr>
        <w:t>increase significantly</w:t>
      </w:r>
      <w:r w:rsidR="00ED7EB4" w:rsidRPr="00766E7B">
        <w:rPr>
          <w:rFonts w:asciiTheme="minorHAnsi" w:hAnsiTheme="minorHAnsi" w:cstheme="minorHAnsi"/>
        </w:rPr>
        <w:t>. Switching to Penman-</w:t>
      </w:r>
      <w:r w:rsidR="001D12DA" w:rsidRPr="00766E7B">
        <w:rPr>
          <w:rFonts w:asciiTheme="minorHAnsi" w:hAnsiTheme="minorHAnsi" w:cstheme="minorHAnsi"/>
        </w:rPr>
        <w:t>Monteith</w:t>
      </w:r>
      <w:r w:rsidR="00926EFC" w:rsidRPr="00766E7B">
        <w:rPr>
          <w:rFonts w:asciiTheme="minorHAnsi" w:hAnsiTheme="minorHAnsi" w:cstheme="minorHAnsi"/>
        </w:rPr>
        <w:t xml:space="preserve"> for estimated </w:t>
      </w:r>
      <w:proofErr w:type="spellStart"/>
      <w:r w:rsidR="00926EFC" w:rsidRPr="00766E7B">
        <w:rPr>
          <w:rFonts w:asciiTheme="minorHAnsi" w:hAnsiTheme="minorHAnsi" w:cstheme="minorHAnsi"/>
        </w:rPr>
        <w:t>ET</w:t>
      </w:r>
      <w:r w:rsidR="00926EFC" w:rsidRPr="00766E7B">
        <w:rPr>
          <w:rFonts w:asciiTheme="minorHAnsi" w:hAnsiTheme="minorHAnsi" w:cstheme="minorHAnsi"/>
          <w:vertAlign w:val="subscript"/>
        </w:rPr>
        <w:t>p</w:t>
      </w:r>
      <w:proofErr w:type="spellEnd"/>
      <w:r w:rsidR="00ED7EB4" w:rsidRPr="00766E7B">
        <w:rPr>
          <w:rFonts w:asciiTheme="minorHAnsi" w:hAnsiTheme="minorHAnsi" w:cstheme="minorHAnsi"/>
        </w:rPr>
        <w:t xml:space="preserve">, would increase the processing time by about </w:t>
      </w:r>
      <w:r w:rsidR="000B5769">
        <w:rPr>
          <w:rFonts w:asciiTheme="minorHAnsi" w:hAnsiTheme="minorHAnsi" w:cstheme="minorHAnsi"/>
        </w:rPr>
        <w:t>34</w:t>
      </w:r>
      <w:r w:rsidR="00E9677E" w:rsidRPr="00766E7B">
        <w:rPr>
          <w:rFonts w:asciiTheme="minorHAnsi" w:hAnsiTheme="minorHAnsi" w:cstheme="minorHAnsi"/>
        </w:rPr>
        <w:t xml:space="preserve"> days</w:t>
      </w:r>
      <w:r w:rsidR="00A772FF" w:rsidRPr="00766E7B">
        <w:rPr>
          <w:rFonts w:asciiTheme="minorHAnsi" w:hAnsiTheme="minorHAnsi" w:cstheme="minorHAnsi"/>
        </w:rPr>
        <w:t>,</w:t>
      </w:r>
      <w:r w:rsidR="00E9677E" w:rsidRPr="00766E7B">
        <w:rPr>
          <w:rFonts w:asciiTheme="minorHAnsi" w:hAnsiTheme="minorHAnsi" w:cstheme="minorHAnsi"/>
        </w:rPr>
        <w:t xml:space="preserve"> </w:t>
      </w:r>
      <w:r w:rsidR="00ED7EB4" w:rsidRPr="00766E7B">
        <w:rPr>
          <w:rFonts w:asciiTheme="minorHAnsi" w:hAnsiTheme="minorHAnsi" w:cstheme="minorHAnsi"/>
        </w:rPr>
        <w:t>due to the large amount of climate data required</w:t>
      </w:r>
      <w:r w:rsidR="00BF215E" w:rsidRPr="00766E7B">
        <w:rPr>
          <w:rFonts w:asciiTheme="minorHAnsi" w:hAnsiTheme="minorHAnsi" w:cstheme="minorHAnsi"/>
        </w:rPr>
        <w:t xml:space="preserve"> to be collected and quality</w:t>
      </w:r>
      <w:r w:rsidR="00E14E7B">
        <w:rPr>
          <w:rFonts w:asciiTheme="minorHAnsi" w:hAnsiTheme="minorHAnsi" w:cstheme="minorHAnsi"/>
        </w:rPr>
        <w:t>-</w:t>
      </w:r>
      <w:r w:rsidR="00BF215E" w:rsidRPr="00766E7B">
        <w:rPr>
          <w:rFonts w:asciiTheme="minorHAnsi" w:hAnsiTheme="minorHAnsi" w:cstheme="minorHAnsi"/>
        </w:rPr>
        <w:t>controlled</w:t>
      </w:r>
      <w:r w:rsidR="00ED7EB4" w:rsidRPr="00766E7B">
        <w:rPr>
          <w:rFonts w:asciiTheme="minorHAnsi" w:hAnsiTheme="minorHAnsi" w:cstheme="minorHAnsi"/>
        </w:rPr>
        <w:t xml:space="preserve"> </w:t>
      </w:r>
      <w:r w:rsidR="00BF215E" w:rsidRPr="00766E7B">
        <w:rPr>
          <w:rFonts w:asciiTheme="minorHAnsi" w:hAnsiTheme="minorHAnsi" w:cstheme="minorHAnsi"/>
        </w:rPr>
        <w:t xml:space="preserve">for </w:t>
      </w:r>
      <w:r w:rsidR="00ED7EB4" w:rsidRPr="00766E7B">
        <w:rPr>
          <w:rFonts w:asciiTheme="minorHAnsi" w:hAnsiTheme="minorHAnsi" w:cstheme="minorHAnsi"/>
        </w:rPr>
        <w:t>Penman-</w:t>
      </w:r>
      <w:r w:rsidR="001D12DA" w:rsidRPr="00766E7B">
        <w:rPr>
          <w:rFonts w:asciiTheme="minorHAnsi" w:hAnsiTheme="minorHAnsi" w:cstheme="minorHAnsi"/>
        </w:rPr>
        <w:t>Monteith</w:t>
      </w:r>
      <w:r w:rsidR="00ED7EB4" w:rsidRPr="00766E7B">
        <w:rPr>
          <w:rFonts w:asciiTheme="minorHAnsi" w:hAnsiTheme="minorHAnsi" w:cstheme="minorHAnsi"/>
        </w:rPr>
        <w:t xml:space="preserve">. </w:t>
      </w:r>
      <w:r w:rsidR="001D12DA" w:rsidRPr="00766E7B">
        <w:rPr>
          <w:rFonts w:asciiTheme="minorHAnsi" w:hAnsiTheme="minorHAnsi" w:cstheme="minorHAnsi"/>
        </w:rPr>
        <w:t xml:space="preserve">Switching to Penman-Monteith would also require more time in the first </w:t>
      </w:r>
      <w:r w:rsidR="00926EFC" w:rsidRPr="00766E7B">
        <w:rPr>
          <w:rFonts w:asciiTheme="minorHAnsi" w:hAnsiTheme="minorHAnsi" w:cstheme="minorHAnsi"/>
        </w:rPr>
        <w:t>few</w:t>
      </w:r>
      <w:r w:rsidR="001D12DA" w:rsidRPr="00766E7B">
        <w:rPr>
          <w:rFonts w:asciiTheme="minorHAnsi" w:hAnsiTheme="minorHAnsi" w:cstheme="minorHAnsi"/>
        </w:rPr>
        <w:t xml:space="preserve"> years</w:t>
      </w:r>
      <w:r w:rsidR="00926EFC" w:rsidRPr="00766E7B">
        <w:rPr>
          <w:rFonts w:asciiTheme="minorHAnsi" w:hAnsiTheme="minorHAnsi" w:cstheme="minorHAnsi"/>
        </w:rPr>
        <w:t>,</w:t>
      </w:r>
      <w:r w:rsidR="001D12DA" w:rsidRPr="00766E7B">
        <w:rPr>
          <w:rFonts w:asciiTheme="minorHAnsi" w:hAnsiTheme="minorHAnsi" w:cstheme="minorHAnsi"/>
        </w:rPr>
        <w:t xml:space="preserve"> as there is a learning curve to running and operating the ET Demands model </w:t>
      </w:r>
      <w:r w:rsidR="00926EFC" w:rsidRPr="00766E7B">
        <w:rPr>
          <w:rFonts w:asciiTheme="minorHAnsi" w:hAnsiTheme="minorHAnsi" w:cstheme="minorHAnsi"/>
        </w:rPr>
        <w:t>used</w:t>
      </w:r>
      <w:r w:rsidR="001D12DA" w:rsidRPr="00766E7B">
        <w:rPr>
          <w:rFonts w:asciiTheme="minorHAnsi" w:hAnsiTheme="minorHAnsi" w:cstheme="minorHAnsi"/>
        </w:rPr>
        <w:t xml:space="preserve"> to determine ET </w:t>
      </w:r>
      <w:r w:rsidR="00BF215E" w:rsidRPr="00766E7B">
        <w:rPr>
          <w:rFonts w:asciiTheme="minorHAnsi" w:hAnsiTheme="minorHAnsi" w:cstheme="minorHAnsi"/>
        </w:rPr>
        <w:t xml:space="preserve">and to potentially refine </w:t>
      </w:r>
      <w:r w:rsidR="00E14E7B">
        <w:rPr>
          <w:rFonts w:asciiTheme="minorHAnsi" w:hAnsiTheme="minorHAnsi" w:cstheme="minorHAnsi"/>
        </w:rPr>
        <w:t>c</w:t>
      </w:r>
      <w:r w:rsidR="00BF215E" w:rsidRPr="00766E7B">
        <w:rPr>
          <w:rFonts w:asciiTheme="minorHAnsi" w:hAnsiTheme="minorHAnsi" w:cstheme="minorHAnsi"/>
        </w:rPr>
        <w:t xml:space="preserve">rop coefficient curves and </w:t>
      </w:r>
      <w:r w:rsidR="00A772FF" w:rsidRPr="00766E7B">
        <w:rPr>
          <w:rFonts w:asciiTheme="minorHAnsi" w:hAnsiTheme="minorHAnsi" w:cstheme="minorHAnsi"/>
        </w:rPr>
        <w:t>growing season</w:t>
      </w:r>
      <w:r w:rsidR="00BF215E" w:rsidRPr="00766E7B">
        <w:rPr>
          <w:rFonts w:asciiTheme="minorHAnsi" w:hAnsiTheme="minorHAnsi" w:cstheme="minorHAnsi"/>
        </w:rPr>
        <w:t xml:space="preserve"> start and ending dates (</w:t>
      </w:r>
      <w:r w:rsidR="00A772FF" w:rsidRPr="00766E7B">
        <w:rPr>
          <w:rFonts w:asciiTheme="minorHAnsi" w:hAnsiTheme="minorHAnsi" w:cstheme="minorHAnsi"/>
        </w:rPr>
        <w:t xml:space="preserve">see </w:t>
      </w:r>
      <w:r w:rsidR="00BF215E" w:rsidRPr="00766E7B">
        <w:rPr>
          <w:rFonts w:asciiTheme="minorHAnsi" w:hAnsiTheme="minorHAnsi" w:cstheme="minorHAnsi"/>
        </w:rPr>
        <w:t>Appendix D).</w:t>
      </w:r>
      <w:r w:rsidR="00A42354" w:rsidRPr="00766E7B">
        <w:rPr>
          <w:rFonts w:asciiTheme="minorHAnsi" w:hAnsiTheme="minorHAnsi" w:cstheme="minorHAnsi"/>
        </w:rPr>
        <w:t xml:space="preserve"> Reclamation has already made the investment in states</w:t>
      </w:r>
      <w:r w:rsidR="00A772FF" w:rsidRPr="00766E7B">
        <w:rPr>
          <w:rFonts w:asciiTheme="minorHAnsi" w:hAnsiTheme="minorHAnsi" w:cstheme="minorHAnsi"/>
        </w:rPr>
        <w:t>’</w:t>
      </w:r>
      <w:r w:rsidR="00A42354" w:rsidRPr="00766E7B">
        <w:rPr>
          <w:rFonts w:asciiTheme="minorHAnsi" w:hAnsiTheme="minorHAnsi" w:cstheme="minorHAnsi"/>
        </w:rPr>
        <w:t xml:space="preserve"> agricultural climate </w:t>
      </w:r>
      <w:proofErr w:type="gramStart"/>
      <w:r w:rsidR="00FF7DBD" w:rsidRPr="00766E7B">
        <w:rPr>
          <w:rFonts w:asciiTheme="minorHAnsi" w:hAnsiTheme="minorHAnsi" w:cstheme="minorHAnsi"/>
        </w:rPr>
        <w:t>networks</w:t>
      </w:r>
      <w:r w:rsidR="00E14E7B">
        <w:rPr>
          <w:rFonts w:asciiTheme="minorHAnsi" w:hAnsiTheme="minorHAnsi" w:cstheme="minorHAnsi"/>
        </w:rPr>
        <w:t>,</w:t>
      </w:r>
      <w:r w:rsidR="00FF7DBD" w:rsidRPr="00766E7B">
        <w:rPr>
          <w:rFonts w:asciiTheme="minorHAnsi" w:hAnsiTheme="minorHAnsi" w:cstheme="minorHAnsi"/>
        </w:rPr>
        <w:t xml:space="preserve"> but</w:t>
      </w:r>
      <w:proofErr w:type="gramEnd"/>
      <w:r w:rsidR="00A42354" w:rsidRPr="00766E7B">
        <w:rPr>
          <w:rFonts w:asciiTheme="minorHAnsi" w:hAnsiTheme="minorHAnsi" w:cstheme="minorHAnsi"/>
        </w:rPr>
        <w:t xml:space="preserve"> would have to continue to help state networks pay for operation and maintenance of station data</w:t>
      </w:r>
      <w:r w:rsidR="002C340F" w:rsidRPr="00766E7B">
        <w:rPr>
          <w:rFonts w:asciiTheme="minorHAnsi" w:hAnsiTheme="minorHAnsi" w:cstheme="minorHAnsi"/>
        </w:rPr>
        <w:t xml:space="preserve"> if it switched to a Remote Sensing or Penman-Monteith method</w:t>
      </w:r>
      <w:r w:rsidR="00A42354" w:rsidRPr="00766E7B">
        <w:rPr>
          <w:rFonts w:asciiTheme="minorHAnsi" w:hAnsiTheme="minorHAnsi" w:cstheme="minorHAnsi"/>
        </w:rPr>
        <w:t xml:space="preserve">. </w:t>
      </w:r>
    </w:p>
    <w:p w14:paraId="244C382A" w14:textId="77777777" w:rsidR="005F7A26" w:rsidRPr="009D6A25" w:rsidRDefault="00FF3E3B" w:rsidP="005F7A26">
      <w:pPr>
        <w:pStyle w:val="Heading1"/>
      </w:pPr>
      <w:bookmarkStart w:id="32" w:name="_Toc23340535"/>
      <w:r w:rsidRPr="009D6A25">
        <w:t xml:space="preserve">6.0 </w:t>
      </w:r>
      <w:r w:rsidR="009B1648" w:rsidRPr="009D6A25">
        <w:t>Summary</w:t>
      </w:r>
      <w:bookmarkEnd w:id="32"/>
    </w:p>
    <w:p w14:paraId="1B135C35" w14:textId="77777777" w:rsidR="002D45AF" w:rsidRPr="009D6A25" w:rsidRDefault="002D45AF" w:rsidP="00F47E53">
      <w:pPr>
        <w:rPr>
          <w:rFonts w:asciiTheme="minorHAnsi" w:hAnsiTheme="minorHAnsi" w:cstheme="minorHAnsi"/>
        </w:rPr>
      </w:pPr>
      <w:r w:rsidRPr="009D6A25">
        <w:rPr>
          <w:rFonts w:asciiTheme="minorHAnsi" w:hAnsiTheme="minorHAnsi" w:cstheme="minorHAnsi"/>
        </w:rPr>
        <w:t>The following summarizes observations from the EC Tower comparisons:</w:t>
      </w:r>
    </w:p>
    <w:p w14:paraId="50C51287" w14:textId="77777777" w:rsidR="002D45AF" w:rsidRPr="009D6A25" w:rsidRDefault="00F47E53" w:rsidP="002D45AF">
      <w:pPr>
        <w:pStyle w:val="ListParagraph"/>
        <w:numPr>
          <w:ilvl w:val="0"/>
          <w:numId w:val="15"/>
        </w:numPr>
        <w:rPr>
          <w:rFonts w:cstheme="minorHAnsi"/>
          <w:sz w:val="24"/>
          <w:szCs w:val="24"/>
        </w:rPr>
      </w:pPr>
      <w:r w:rsidRPr="009D6A25">
        <w:rPr>
          <w:rFonts w:cstheme="minorHAnsi"/>
          <w:sz w:val="24"/>
          <w:szCs w:val="24"/>
        </w:rPr>
        <w:t>SSEBop</w:t>
      </w:r>
      <w:r w:rsidR="00A96C13" w:rsidRPr="009D6A25">
        <w:rPr>
          <w:rFonts w:cstheme="minorHAnsi"/>
          <w:sz w:val="24"/>
          <w:szCs w:val="24"/>
        </w:rPr>
        <w:t xml:space="preserve"> </w:t>
      </w:r>
      <w:r w:rsidR="007801E6" w:rsidRPr="009D6A25">
        <w:rPr>
          <w:rFonts w:cstheme="minorHAnsi"/>
          <w:sz w:val="24"/>
          <w:szCs w:val="24"/>
        </w:rPr>
        <w:t>CU</w:t>
      </w:r>
      <w:r w:rsidR="007801E6" w:rsidRPr="009D6A25">
        <w:rPr>
          <w:rFonts w:cstheme="minorHAnsi"/>
          <w:sz w:val="24"/>
          <w:szCs w:val="24"/>
          <w:vertAlign w:val="subscript"/>
        </w:rPr>
        <w:t>irr</w:t>
      </w:r>
      <w:r w:rsidRPr="009D6A25">
        <w:rPr>
          <w:rFonts w:cstheme="minorHAnsi"/>
          <w:sz w:val="24"/>
          <w:szCs w:val="24"/>
        </w:rPr>
        <w:t xml:space="preserve"> tended to </w:t>
      </w:r>
      <w:r w:rsidR="00975AD1" w:rsidRPr="009D6A25">
        <w:rPr>
          <w:rFonts w:cstheme="minorHAnsi"/>
          <w:sz w:val="24"/>
          <w:szCs w:val="24"/>
        </w:rPr>
        <w:t xml:space="preserve">result in lower </w:t>
      </w:r>
      <w:proofErr w:type="spellStart"/>
      <w:r w:rsidR="00975AD1" w:rsidRPr="009D6A25">
        <w:rPr>
          <w:rFonts w:cstheme="minorHAnsi"/>
          <w:sz w:val="24"/>
          <w:szCs w:val="24"/>
        </w:rPr>
        <w:t>ET</w:t>
      </w:r>
      <w:r w:rsidR="00975AD1" w:rsidRPr="009D6A25">
        <w:rPr>
          <w:rFonts w:cstheme="minorHAnsi"/>
          <w:sz w:val="24"/>
          <w:szCs w:val="24"/>
          <w:vertAlign w:val="subscript"/>
        </w:rPr>
        <w:t>a</w:t>
      </w:r>
      <w:proofErr w:type="spellEnd"/>
      <w:r w:rsidR="00975AD1" w:rsidRPr="009D6A25">
        <w:rPr>
          <w:rFonts w:cstheme="minorHAnsi"/>
          <w:sz w:val="24"/>
          <w:szCs w:val="24"/>
        </w:rPr>
        <w:t xml:space="preserve"> and </w:t>
      </w:r>
      <w:proofErr w:type="spellStart"/>
      <w:r w:rsidR="00975AD1" w:rsidRPr="009D6A25">
        <w:rPr>
          <w:rFonts w:cstheme="minorHAnsi"/>
          <w:sz w:val="24"/>
          <w:szCs w:val="24"/>
        </w:rPr>
        <w:t>CU</w:t>
      </w:r>
      <w:r w:rsidR="00975AD1" w:rsidRPr="009D6A25">
        <w:rPr>
          <w:rFonts w:cstheme="minorHAnsi"/>
          <w:sz w:val="24"/>
          <w:szCs w:val="24"/>
          <w:vertAlign w:val="subscript"/>
        </w:rPr>
        <w:t>irr</w:t>
      </w:r>
      <w:proofErr w:type="spellEnd"/>
      <w:r w:rsidR="00975AD1" w:rsidRPr="009D6A25">
        <w:rPr>
          <w:rFonts w:cstheme="minorHAnsi"/>
          <w:sz w:val="24"/>
          <w:szCs w:val="24"/>
        </w:rPr>
        <w:t xml:space="preserve"> </w:t>
      </w:r>
      <w:r w:rsidRPr="009D6A25">
        <w:rPr>
          <w:rFonts w:cstheme="minorHAnsi"/>
          <w:sz w:val="24"/>
          <w:szCs w:val="24"/>
        </w:rPr>
        <w:t>than other methods</w:t>
      </w:r>
      <w:r w:rsidR="00A96C13" w:rsidRPr="009D6A25">
        <w:rPr>
          <w:rFonts w:cstheme="minorHAnsi"/>
          <w:sz w:val="24"/>
          <w:szCs w:val="24"/>
        </w:rPr>
        <w:t xml:space="preserve"> </w:t>
      </w:r>
      <w:r w:rsidR="00BA3A16" w:rsidRPr="009D6A25">
        <w:rPr>
          <w:rFonts w:cstheme="minorHAnsi"/>
          <w:sz w:val="24"/>
          <w:szCs w:val="24"/>
        </w:rPr>
        <w:t>at all EC Towers</w:t>
      </w:r>
      <w:r w:rsidR="00975AD1" w:rsidRPr="009D6A25">
        <w:rPr>
          <w:rFonts w:cstheme="minorHAnsi"/>
          <w:sz w:val="24"/>
          <w:szCs w:val="24"/>
        </w:rPr>
        <w:t xml:space="preserve">. </w:t>
      </w:r>
    </w:p>
    <w:p w14:paraId="3364A481" w14:textId="77777777" w:rsidR="002D45AF" w:rsidRPr="009D6A25" w:rsidRDefault="00975AD1" w:rsidP="002D45AF">
      <w:pPr>
        <w:pStyle w:val="ListParagraph"/>
        <w:numPr>
          <w:ilvl w:val="0"/>
          <w:numId w:val="15"/>
        </w:numPr>
        <w:rPr>
          <w:rFonts w:cstheme="minorHAnsi"/>
          <w:sz w:val="24"/>
          <w:szCs w:val="24"/>
        </w:rPr>
      </w:pPr>
      <w:r w:rsidRPr="009D6A25">
        <w:rPr>
          <w:rFonts w:cstheme="minorHAnsi"/>
          <w:sz w:val="24"/>
          <w:szCs w:val="24"/>
        </w:rPr>
        <w:t xml:space="preserve">METRIC </w:t>
      </w:r>
      <w:r w:rsidR="008A66DE" w:rsidRPr="009D6A25">
        <w:rPr>
          <w:rFonts w:cstheme="minorHAnsi"/>
          <w:sz w:val="24"/>
          <w:szCs w:val="24"/>
        </w:rPr>
        <w:t xml:space="preserve">matched up </w:t>
      </w:r>
      <w:proofErr w:type="gramStart"/>
      <w:r w:rsidR="008A66DE" w:rsidRPr="009D6A25">
        <w:rPr>
          <w:rFonts w:cstheme="minorHAnsi"/>
          <w:sz w:val="24"/>
          <w:szCs w:val="24"/>
        </w:rPr>
        <w:t>fairly well</w:t>
      </w:r>
      <w:proofErr w:type="gramEnd"/>
      <w:r w:rsidR="008A66DE" w:rsidRPr="009D6A25">
        <w:rPr>
          <w:rFonts w:cstheme="minorHAnsi"/>
          <w:sz w:val="24"/>
          <w:szCs w:val="24"/>
        </w:rPr>
        <w:t xml:space="preserve"> to the EC Towers at both the daily and monthly time step and was within 20</w:t>
      </w:r>
      <w:r w:rsidR="003039CB" w:rsidRPr="009D6A25">
        <w:rPr>
          <w:rFonts w:cstheme="minorHAnsi"/>
          <w:sz w:val="24"/>
          <w:szCs w:val="24"/>
        </w:rPr>
        <w:t xml:space="preserve"> percent</w:t>
      </w:r>
      <w:r w:rsidR="008A66DE" w:rsidRPr="009D6A25">
        <w:rPr>
          <w:rFonts w:cstheme="minorHAnsi"/>
          <w:sz w:val="24"/>
          <w:szCs w:val="24"/>
        </w:rPr>
        <w:t xml:space="preserve"> </w:t>
      </w:r>
      <w:r w:rsidR="002D45AF" w:rsidRPr="009D6A25">
        <w:rPr>
          <w:rFonts w:cstheme="minorHAnsi"/>
          <w:sz w:val="24"/>
          <w:szCs w:val="24"/>
        </w:rPr>
        <w:t>for</w:t>
      </w:r>
      <w:r w:rsidR="008A66DE" w:rsidRPr="009D6A25">
        <w:rPr>
          <w:rFonts w:cstheme="minorHAnsi"/>
          <w:sz w:val="24"/>
          <w:szCs w:val="24"/>
        </w:rPr>
        <w:t xml:space="preserve"> the growing season for every tower location</w:t>
      </w:r>
      <w:r w:rsidR="00F47E53" w:rsidRPr="009D6A25">
        <w:rPr>
          <w:rFonts w:cstheme="minorHAnsi"/>
          <w:sz w:val="24"/>
          <w:szCs w:val="24"/>
        </w:rPr>
        <w:t>.</w:t>
      </w:r>
      <w:r w:rsidR="008A66DE" w:rsidRPr="009D6A25">
        <w:rPr>
          <w:rFonts w:cstheme="minorHAnsi"/>
          <w:sz w:val="24"/>
          <w:szCs w:val="24"/>
        </w:rPr>
        <w:t xml:space="preserve"> </w:t>
      </w:r>
    </w:p>
    <w:p w14:paraId="3C612C1F" w14:textId="77777777" w:rsidR="00F7298C" w:rsidRPr="009D6A25" w:rsidRDefault="008A66DE" w:rsidP="002D45AF">
      <w:pPr>
        <w:pStyle w:val="ListParagraph"/>
        <w:numPr>
          <w:ilvl w:val="0"/>
          <w:numId w:val="15"/>
        </w:numPr>
        <w:rPr>
          <w:rFonts w:cstheme="minorHAnsi"/>
          <w:sz w:val="24"/>
          <w:szCs w:val="24"/>
        </w:rPr>
      </w:pPr>
      <w:r w:rsidRPr="009D6A25">
        <w:rPr>
          <w:rFonts w:cstheme="minorHAnsi"/>
          <w:sz w:val="24"/>
          <w:szCs w:val="24"/>
        </w:rPr>
        <w:t>METRIC</w:t>
      </w:r>
      <w:r w:rsidR="00F7298C" w:rsidRPr="009D6A25">
        <w:rPr>
          <w:rFonts w:cstheme="minorHAnsi"/>
          <w:sz w:val="24"/>
          <w:szCs w:val="24"/>
        </w:rPr>
        <w:t xml:space="preserve"> </w:t>
      </w:r>
      <w:r w:rsidR="002D45AF" w:rsidRPr="009D6A25">
        <w:rPr>
          <w:rFonts w:cstheme="minorHAnsi"/>
          <w:sz w:val="24"/>
          <w:szCs w:val="24"/>
        </w:rPr>
        <w:t xml:space="preserve">results were closer to the EC Tower measurements </w:t>
      </w:r>
      <w:r w:rsidR="00E528FF" w:rsidRPr="009D6A25">
        <w:rPr>
          <w:rFonts w:cstheme="minorHAnsi"/>
          <w:sz w:val="24"/>
          <w:szCs w:val="24"/>
        </w:rPr>
        <w:t xml:space="preserve">than </w:t>
      </w:r>
      <w:r w:rsidRPr="009D6A25">
        <w:rPr>
          <w:rFonts w:cstheme="minorHAnsi"/>
          <w:sz w:val="24"/>
          <w:szCs w:val="24"/>
        </w:rPr>
        <w:t>SSEBop</w:t>
      </w:r>
      <w:r w:rsidR="00F7298C" w:rsidRPr="009D6A25">
        <w:rPr>
          <w:rFonts w:cstheme="minorHAnsi"/>
          <w:sz w:val="24"/>
          <w:szCs w:val="24"/>
        </w:rPr>
        <w:t xml:space="preserve"> </w:t>
      </w:r>
      <w:r w:rsidR="00E528FF" w:rsidRPr="009D6A25">
        <w:rPr>
          <w:rFonts w:cstheme="minorHAnsi"/>
          <w:sz w:val="24"/>
          <w:szCs w:val="24"/>
        </w:rPr>
        <w:t xml:space="preserve">results </w:t>
      </w:r>
      <w:r w:rsidR="002D45AF" w:rsidRPr="009D6A25">
        <w:rPr>
          <w:rFonts w:cstheme="minorHAnsi"/>
          <w:sz w:val="24"/>
          <w:szCs w:val="24"/>
        </w:rPr>
        <w:t>at</w:t>
      </w:r>
      <w:r w:rsidR="00F7298C" w:rsidRPr="009D6A25">
        <w:rPr>
          <w:rFonts w:cstheme="minorHAnsi"/>
          <w:sz w:val="24"/>
          <w:szCs w:val="24"/>
        </w:rPr>
        <w:t xml:space="preserve"> </w:t>
      </w:r>
      <w:r w:rsidRPr="009D6A25">
        <w:rPr>
          <w:rFonts w:cstheme="minorHAnsi"/>
          <w:sz w:val="24"/>
          <w:szCs w:val="24"/>
        </w:rPr>
        <w:t>all four EC Towers</w:t>
      </w:r>
      <w:r w:rsidR="00B163C1" w:rsidRPr="009D6A25">
        <w:rPr>
          <w:rFonts w:cstheme="minorHAnsi"/>
          <w:sz w:val="24"/>
          <w:szCs w:val="24"/>
        </w:rPr>
        <w:t xml:space="preserve"> despite </w:t>
      </w:r>
      <w:r w:rsidR="002D45AF" w:rsidRPr="009D6A25">
        <w:rPr>
          <w:rFonts w:cstheme="minorHAnsi"/>
          <w:sz w:val="24"/>
          <w:szCs w:val="24"/>
        </w:rPr>
        <w:t>the</w:t>
      </w:r>
      <w:r w:rsidRPr="009D6A25">
        <w:rPr>
          <w:rFonts w:cstheme="minorHAnsi"/>
          <w:sz w:val="24"/>
          <w:szCs w:val="24"/>
        </w:rPr>
        <w:t xml:space="preserve"> EC Towers hav</w:t>
      </w:r>
      <w:r w:rsidR="00B163C1" w:rsidRPr="009D6A25">
        <w:rPr>
          <w:rFonts w:cstheme="minorHAnsi"/>
          <w:sz w:val="24"/>
          <w:szCs w:val="24"/>
        </w:rPr>
        <w:t>ing</w:t>
      </w:r>
      <w:r w:rsidRPr="009D6A25">
        <w:rPr>
          <w:rFonts w:cstheme="minorHAnsi"/>
          <w:sz w:val="24"/>
          <w:szCs w:val="24"/>
        </w:rPr>
        <w:t xml:space="preserve"> different crop types, elevations, </w:t>
      </w:r>
      <w:r w:rsidR="00D71254" w:rsidRPr="009D6A25">
        <w:rPr>
          <w:rFonts w:cstheme="minorHAnsi"/>
          <w:sz w:val="24"/>
          <w:szCs w:val="24"/>
        </w:rPr>
        <w:t xml:space="preserve">irrigation methods, </w:t>
      </w:r>
      <w:r w:rsidRPr="009D6A25">
        <w:rPr>
          <w:rFonts w:cstheme="minorHAnsi"/>
          <w:sz w:val="24"/>
          <w:szCs w:val="24"/>
        </w:rPr>
        <w:t xml:space="preserve">and climatic conditions. </w:t>
      </w:r>
    </w:p>
    <w:p w14:paraId="76E66538" w14:textId="77777777" w:rsidR="00A52FFD" w:rsidRPr="009D6A25" w:rsidRDefault="00A52FFD" w:rsidP="00A52FFD">
      <w:pPr>
        <w:pStyle w:val="ListParagraph"/>
        <w:numPr>
          <w:ilvl w:val="0"/>
          <w:numId w:val="15"/>
        </w:numPr>
        <w:rPr>
          <w:rFonts w:cstheme="minorHAnsi"/>
          <w:sz w:val="24"/>
          <w:szCs w:val="24"/>
        </w:rPr>
      </w:pPr>
      <w:r w:rsidRPr="009D6A25">
        <w:rPr>
          <w:rFonts w:cstheme="minorHAnsi"/>
          <w:sz w:val="24"/>
          <w:szCs w:val="24"/>
        </w:rPr>
        <w:t xml:space="preserve">Penman-Monteith was within 10 percent of the Palisade, Vernal and Big Piney EC Towers for the growing season. </w:t>
      </w:r>
    </w:p>
    <w:p w14:paraId="7FC60BE0" w14:textId="77777777" w:rsidR="00A52FFD" w:rsidRPr="009D6A25" w:rsidRDefault="00A52FFD" w:rsidP="00A52FFD">
      <w:pPr>
        <w:pStyle w:val="ListParagraph"/>
        <w:numPr>
          <w:ilvl w:val="0"/>
          <w:numId w:val="15"/>
        </w:numPr>
        <w:rPr>
          <w:rFonts w:cstheme="minorHAnsi"/>
          <w:sz w:val="24"/>
          <w:szCs w:val="24"/>
        </w:rPr>
      </w:pPr>
      <w:r w:rsidRPr="009D6A25">
        <w:rPr>
          <w:rFonts w:cstheme="minorHAnsi"/>
          <w:sz w:val="24"/>
          <w:szCs w:val="24"/>
        </w:rPr>
        <w:t>Both CCMs estimated CU</w:t>
      </w:r>
      <w:r w:rsidRPr="009D6A25">
        <w:rPr>
          <w:rFonts w:cstheme="minorHAnsi"/>
          <w:sz w:val="24"/>
          <w:szCs w:val="24"/>
          <w:vertAlign w:val="subscript"/>
        </w:rPr>
        <w:t>irr</w:t>
      </w:r>
      <w:r w:rsidRPr="009D6A25">
        <w:rPr>
          <w:rFonts w:cstheme="minorHAnsi"/>
          <w:sz w:val="24"/>
          <w:szCs w:val="24"/>
        </w:rPr>
        <w:t xml:space="preserve"> that varied significantly from the EC Towers estimates during some months. Monthly variation may be partially due to the difficulty in CCMs predicting when cuttings occur or due to the shortages applied by the Indicator gage method. </w:t>
      </w:r>
    </w:p>
    <w:p w14:paraId="6BC29E5D" w14:textId="77777777" w:rsidR="00A52FFD" w:rsidRPr="009D6A25" w:rsidRDefault="00A52FFD" w:rsidP="00F47E53">
      <w:pPr>
        <w:rPr>
          <w:rFonts w:asciiTheme="minorHAnsi" w:hAnsiTheme="minorHAnsi" w:cstheme="minorHAnsi"/>
        </w:rPr>
      </w:pPr>
    </w:p>
    <w:p w14:paraId="244237B8" w14:textId="77777777" w:rsidR="00F7298C" w:rsidRPr="009D6A25" w:rsidRDefault="002D45AF" w:rsidP="00F47E53">
      <w:pPr>
        <w:rPr>
          <w:rFonts w:asciiTheme="minorHAnsi" w:hAnsiTheme="minorHAnsi" w:cstheme="minorHAnsi"/>
        </w:rPr>
      </w:pPr>
      <w:r w:rsidRPr="009D6A25">
        <w:rPr>
          <w:rFonts w:asciiTheme="minorHAnsi" w:hAnsiTheme="minorHAnsi" w:cstheme="minorHAnsi"/>
        </w:rPr>
        <w:t>The following summarizes the basin-wide consumptive use comparison:</w:t>
      </w:r>
    </w:p>
    <w:p w14:paraId="1B6050E8" w14:textId="77777777" w:rsidR="00A52FFD" w:rsidRPr="009D6A25" w:rsidRDefault="00A52FFD" w:rsidP="00A52FFD">
      <w:pPr>
        <w:pStyle w:val="ListParagraph"/>
        <w:numPr>
          <w:ilvl w:val="0"/>
          <w:numId w:val="15"/>
        </w:numPr>
        <w:rPr>
          <w:rFonts w:cstheme="minorHAnsi"/>
          <w:sz w:val="24"/>
          <w:szCs w:val="24"/>
        </w:rPr>
      </w:pPr>
      <w:r w:rsidRPr="009D6A25">
        <w:rPr>
          <w:rFonts w:cstheme="minorHAnsi"/>
          <w:sz w:val="24"/>
          <w:szCs w:val="24"/>
        </w:rPr>
        <w:t xml:space="preserve">Basin-wide METRIC results fell within the middle of all four methods. </w:t>
      </w:r>
    </w:p>
    <w:p w14:paraId="590C9D8F" w14:textId="77777777" w:rsidR="00A52FFD" w:rsidRPr="009D6A25" w:rsidRDefault="00A52FFD" w:rsidP="00F47E53">
      <w:pPr>
        <w:pStyle w:val="ListParagraph"/>
        <w:numPr>
          <w:ilvl w:val="0"/>
          <w:numId w:val="15"/>
        </w:numPr>
        <w:rPr>
          <w:rFonts w:cstheme="minorHAnsi"/>
        </w:rPr>
      </w:pPr>
      <w:r w:rsidRPr="009D6A25">
        <w:rPr>
          <w:rFonts w:cstheme="minorHAnsi"/>
          <w:sz w:val="24"/>
          <w:szCs w:val="24"/>
        </w:rPr>
        <w:t>SSEBop CU</w:t>
      </w:r>
      <w:r w:rsidRPr="009D6A25">
        <w:rPr>
          <w:rFonts w:cstheme="minorHAnsi"/>
          <w:sz w:val="24"/>
          <w:szCs w:val="24"/>
          <w:vertAlign w:val="subscript"/>
        </w:rPr>
        <w:t>irr</w:t>
      </w:r>
      <w:r w:rsidRPr="009D6A25">
        <w:rPr>
          <w:rFonts w:cstheme="minorHAnsi"/>
          <w:sz w:val="24"/>
          <w:szCs w:val="24"/>
        </w:rPr>
        <w:t xml:space="preserve"> tended to result in lower CU</w:t>
      </w:r>
      <w:r w:rsidRPr="009D6A25">
        <w:rPr>
          <w:rFonts w:cstheme="minorHAnsi"/>
          <w:sz w:val="24"/>
          <w:szCs w:val="24"/>
          <w:vertAlign w:val="subscript"/>
        </w:rPr>
        <w:t>irr</w:t>
      </w:r>
      <w:r w:rsidRPr="009D6A25">
        <w:rPr>
          <w:rFonts w:cstheme="minorHAnsi"/>
          <w:sz w:val="24"/>
          <w:szCs w:val="24"/>
        </w:rPr>
        <w:t xml:space="preserve"> than </w:t>
      </w:r>
      <w:proofErr w:type="gramStart"/>
      <w:r w:rsidRPr="009D6A25">
        <w:rPr>
          <w:rFonts w:cstheme="minorHAnsi"/>
          <w:sz w:val="24"/>
          <w:szCs w:val="24"/>
        </w:rPr>
        <w:t>other</w:t>
      </w:r>
      <w:proofErr w:type="gramEnd"/>
      <w:r w:rsidRPr="009D6A25">
        <w:rPr>
          <w:rFonts w:cstheme="minorHAnsi"/>
          <w:sz w:val="24"/>
          <w:szCs w:val="24"/>
        </w:rPr>
        <w:t xml:space="preserve"> methods basin wide. </w:t>
      </w:r>
    </w:p>
    <w:p w14:paraId="54056984" w14:textId="77777777" w:rsidR="00A52FFD" w:rsidRPr="009D6A25" w:rsidRDefault="00F47E53" w:rsidP="00F47E53">
      <w:pPr>
        <w:pStyle w:val="ListParagraph"/>
        <w:numPr>
          <w:ilvl w:val="0"/>
          <w:numId w:val="15"/>
        </w:numPr>
        <w:rPr>
          <w:rFonts w:cstheme="minorHAnsi"/>
          <w:sz w:val="24"/>
          <w:szCs w:val="24"/>
        </w:rPr>
      </w:pPr>
      <w:r w:rsidRPr="009D6A25">
        <w:rPr>
          <w:rFonts w:cstheme="minorHAnsi"/>
          <w:sz w:val="24"/>
          <w:szCs w:val="24"/>
        </w:rPr>
        <w:t xml:space="preserve">Both Penman-Monteith and </w:t>
      </w:r>
      <w:r w:rsidR="00223ECD" w:rsidRPr="009D6A25">
        <w:rPr>
          <w:rFonts w:cstheme="minorHAnsi"/>
          <w:sz w:val="24"/>
          <w:szCs w:val="24"/>
        </w:rPr>
        <w:t>Modified Blaney-Criddle with an Elevation Adjustment</w:t>
      </w:r>
      <w:r w:rsidRPr="009D6A25">
        <w:rPr>
          <w:rFonts w:cstheme="minorHAnsi"/>
          <w:sz w:val="24"/>
          <w:szCs w:val="24"/>
        </w:rPr>
        <w:t xml:space="preserve"> </w:t>
      </w:r>
      <w:r w:rsidR="00450402" w:rsidRPr="009D6A25">
        <w:rPr>
          <w:rFonts w:cstheme="minorHAnsi"/>
          <w:sz w:val="24"/>
          <w:szCs w:val="24"/>
        </w:rPr>
        <w:t>resulted in higher CU</w:t>
      </w:r>
      <w:r w:rsidR="00450402" w:rsidRPr="009D6A25">
        <w:rPr>
          <w:rFonts w:cstheme="minorHAnsi"/>
          <w:sz w:val="24"/>
          <w:szCs w:val="24"/>
          <w:vertAlign w:val="subscript"/>
        </w:rPr>
        <w:t>irr</w:t>
      </w:r>
      <w:r w:rsidR="00450402" w:rsidRPr="009D6A25">
        <w:rPr>
          <w:rFonts w:cstheme="minorHAnsi"/>
          <w:sz w:val="24"/>
          <w:szCs w:val="24"/>
        </w:rPr>
        <w:t xml:space="preserve"> estimates</w:t>
      </w:r>
      <w:r w:rsidR="00A52FFD" w:rsidRPr="009D6A25">
        <w:rPr>
          <w:rFonts w:cstheme="minorHAnsi"/>
          <w:sz w:val="24"/>
          <w:szCs w:val="24"/>
        </w:rPr>
        <w:t xml:space="preserve"> compared to Remote Sensing methods</w:t>
      </w:r>
      <w:r w:rsidR="00450402" w:rsidRPr="009D6A25">
        <w:rPr>
          <w:rFonts w:cstheme="minorHAnsi"/>
          <w:sz w:val="24"/>
          <w:szCs w:val="24"/>
        </w:rPr>
        <w:t xml:space="preserve"> </w:t>
      </w:r>
      <w:r w:rsidRPr="009D6A25">
        <w:rPr>
          <w:rFonts w:cstheme="minorHAnsi"/>
          <w:sz w:val="24"/>
          <w:szCs w:val="24"/>
        </w:rPr>
        <w:t xml:space="preserve">in </w:t>
      </w:r>
      <w:r w:rsidR="001D2574" w:rsidRPr="009D6A25">
        <w:rPr>
          <w:rFonts w:cstheme="minorHAnsi"/>
          <w:sz w:val="24"/>
          <w:szCs w:val="24"/>
        </w:rPr>
        <w:t>all states except Wyoming</w:t>
      </w:r>
      <w:r w:rsidR="00450402" w:rsidRPr="009D6A25">
        <w:rPr>
          <w:rFonts w:cstheme="minorHAnsi"/>
          <w:sz w:val="24"/>
          <w:szCs w:val="24"/>
        </w:rPr>
        <w:t xml:space="preserve">; </w:t>
      </w:r>
      <w:r w:rsidRPr="009D6A25">
        <w:rPr>
          <w:rFonts w:cstheme="minorHAnsi"/>
          <w:sz w:val="24"/>
          <w:szCs w:val="24"/>
        </w:rPr>
        <w:t xml:space="preserve">likely due to </w:t>
      </w:r>
      <w:r w:rsidR="00450402" w:rsidRPr="009D6A25">
        <w:rPr>
          <w:rFonts w:cstheme="minorHAnsi"/>
          <w:sz w:val="24"/>
          <w:szCs w:val="24"/>
        </w:rPr>
        <w:t>an</w:t>
      </w:r>
      <w:r w:rsidRPr="009D6A25">
        <w:rPr>
          <w:rFonts w:cstheme="minorHAnsi"/>
          <w:sz w:val="24"/>
          <w:szCs w:val="24"/>
        </w:rPr>
        <w:t xml:space="preserve"> underestimation of shortages from the </w:t>
      </w:r>
      <w:r w:rsidR="00223ECD" w:rsidRPr="009D6A25">
        <w:rPr>
          <w:rFonts w:cstheme="minorHAnsi"/>
          <w:sz w:val="24"/>
          <w:szCs w:val="24"/>
        </w:rPr>
        <w:t>indicator gage method</w:t>
      </w:r>
      <w:r w:rsidRPr="009D6A25">
        <w:rPr>
          <w:rFonts w:cstheme="minorHAnsi"/>
          <w:sz w:val="24"/>
          <w:szCs w:val="24"/>
        </w:rPr>
        <w:t xml:space="preserve">. </w:t>
      </w:r>
    </w:p>
    <w:p w14:paraId="6EADBC60" w14:textId="77777777" w:rsidR="00AB7BA1" w:rsidRPr="009D6A25" w:rsidRDefault="00AB7BA1" w:rsidP="00F47E53">
      <w:pPr>
        <w:rPr>
          <w:rFonts w:asciiTheme="minorHAnsi" w:hAnsiTheme="minorHAnsi" w:cstheme="minorHAnsi"/>
        </w:rPr>
      </w:pPr>
    </w:p>
    <w:p w14:paraId="1A209D66" w14:textId="77777777" w:rsidR="00AB7BA1" w:rsidRPr="009D6A25" w:rsidRDefault="0007235B" w:rsidP="00AB7BA1">
      <w:pPr>
        <w:rPr>
          <w:rFonts w:asciiTheme="minorHAnsi" w:hAnsiTheme="minorHAnsi" w:cstheme="minorHAnsi"/>
        </w:rPr>
      </w:pPr>
      <w:r w:rsidRPr="009D6A25">
        <w:rPr>
          <w:rFonts w:asciiTheme="minorHAnsi" w:hAnsiTheme="minorHAnsi" w:cstheme="minorHAnsi"/>
        </w:rPr>
        <w:lastRenderedPageBreak/>
        <w:t>2018 was a hydrologically dry year in Colorado, Utah, and New Mexico</w:t>
      </w:r>
      <w:r w:rsidR="00103464" w:rsidRPr="009D6A25">
        <w:rPr>
          <w:rFonts w:asciiTheme="minorHAnsi" w:hAnsiTheme="minorHAnsi" w:cstheme="minorHAnsi"/>
        </w:rPr>
        <w:t xml:space="preserve">, while </w:t>
      </w:r>
      <w:r w:rsidRPr="009D6A25">
        <w:rPr>
          <w:rFonts w:asciiTheme="minorHAnsi" w:hAnsiTheme="minorHAnsi" w:cstheme="minorHAnsi"/>
        </w:rPr>
        <w:t>Wyoming experienced a</w:t>
      </w:r>
      <w:r w:rsidR="00BA3A16" w:rsidRPr="009D6A25">
        <w:rPr>
          <w:rFonts w:asciiTheme="minorHAnsi" w:hAnsiTheme="minorHAnsi" w:cstheme="minorHAnsi"/>
        </w:rPr>
        <w:t>n</w:t>
      </w:r>
      <w:r w:rsidRPr="009D6A25">
        <w:rPr>
          <w:rFonts w:asciiTheme="minorHAnsi" w:hAnsiTheme="minorHAnsi" w:cstheme="minorHAnsi"/>
        </w:rPr>
        <w:t xml:space="preserve"> average snowpack. The CCMs reported basin wide CU</w:t>
      </w:r>
      <w:r w:rsidRPr="009D6A25">
        <w:rPr>
          <w:rFonts w:asciiTheme="minorHAnsi" w:hAnsiTheme="minorHAnsi" w:cstheme="minorHAnsi"/>
          <w:vertAlign w:val="subscript"/>
        </w:rPr>
        <w:t>irr</w:t>
      </w:r>
      <w:r w:rsidRPr="009D6A25">
        <w:rPr>
          <w:rFonts w:asciiTheme="minorHAnsi" w:hAnsiTheme="minorHAnsi" w:cstheme="minorHAnsi"/>
        </w:rPr>
        <w:t xml:space="preserve"> </w:t>
      </w:r>
      <w:r w:rsidR="00103464" w:rsidRPr="009D6A25">
        <w:rPr>
          <w:rFonts w:asciiTheme="minorHAnsi" w:hAnsiTheme="minorHAnsi" w:cstheme="minorHAnsi"/>
        </w:rPr>
        <w:t xml:space="preserve">results that were </w:t>
      </w:r>
      <w:r w:rsidR="00012EBE" w:rsidRPr="009D6A25">
        <w:rPr>
          <w:rFonts w:asciiTheme="minorHAnsi" w:hAnsiTheme="minorHAnsi" w:cstheme="minorHAnsi"/>
        </w:rPr>
        <w:t>higher</w:t>
      </w:r>
      <w:r w:rsidR="00103464" w:rsidRPr="009D6A25">
        <w:rPr>
          <w:rFonts w:asciiTheme="minorHAnsi" w:hAnsiTheme="minorHAnsi" w:cstheme="minorHAnsi"/>
        </w:rPr>
        <w:t xml:space="preserve"> </w:t>
      </w:r>
      <w:r w:rsidRPr="009D6A25">
        <w:rPr>
          <w:rFonts w:asciiTheme="minorHAnsi" w:hAnsiTheme="minorHAnsi" w:cstheme="minorHAnsi"/>
        </w:rPr>
        <w:t>than the Remote Sen</w:t>
      </w:r>
      <w:r w:rsidR="00326E88" w:rsidRPr="009D6A25">
        <w:rPr>
          <w:rFonts w:asciiTheme="minorHAnsi" w:hAnsiTheme="minorHAnsi" w:cstheme="minorHAnsi"/>
        </w:rPr>
        <w:t>s</w:t>
      </w:r>
      <w:r w:rsidRPr="009D6A25">
        <w:rPr>
          <w:rFonts w:asciiTheme="minorHAnsi" w:hAnsiTheme="minorHAnsi" w:cstheme="minorHAnsi"/>
        </w:rPr>
        <w:t xml:space="preserve">ing methods. It is likely that the </w:t>
      </w:r>
      <w:r w:rsidR="00223ECD" w:rsidRPr="009D6A25">
        <w:rPr>
          <w:rFonts w:asciiTheme="minorHAnsi" w:hAnsiTheme="minorHAnsi" w:cstheme="minorHAnsi"/>
        </w:rPr>
        <w:t>Indicator gage method</w:t>
      </w:r>
      <w:r w:rsidRPr="009D6A25">
        <w:rPr>
          <w:rFonts w:asciiTheme="minorHAnsi" w:hAnsiTheme="minorHAnsi" w:cstheme="minorHAnsi"/>
        </w:rPr>
        <w:t xml:space="preserve"> did not apply enough shortages </w:t>
      </w:r>
      <w:r w:rsidR="00326E88" w:rsidRPr="009D6A25">
        <w:rPr>
          <w:rFonts w:asciiTheme="minorHAnsi" w:hAnsiTheme="minorHAnsi" w:cstheme="minorHAnsi"/>
        </w:rPr>
        <w:t xml:space="preserve">in 2018, especially in Colorado. With the </w:t>
      </w:r>
      <w:r w:rsidR="00223ECD" w:rsidRPr="009D6A25">
        <w:rPr>
          <w:rFonts w:asciiTheme="minorHAnsi" w:hAnsiTheme="minorHAnsi" w:cstheme="minorHAnsi"/>
        </w:rPr>
        <w:t>Indicator gage method</w:t>
      </w:r>
      <w:r w:rsidR="00326E88" w:rsidRPr="009D6A25">
        <w:rPr>
          <w:rFonts w:asciiTheme="minorHAnsi" w:hAnsiTheme="minorHAnsi" w:cstheme="minorHAnsi"/>
        </w:rPr>
        <w:t xml:space="preserve">, Colorado shortages rarely go above 8 percent. </w:t>
      </w:r>
      <w:r w:rsidR="00A52FFD" w:rsidRPr="009D6A25">
        <w:rPr>
          <w:rFonts w:asciiTheme="minorHAnsi" w:hAnsiTheme="minorHAnsi" w:cstheme="minorHAnsi"/>
        </w:rPr>
        <w:t>Although</w:t>
      </w:r>
      <w:r w:rsidR="002A707B" w:rsidRPr="009D6A25">
        <w:rPr>
          <w:rFonts w:asciiTheme="minorHAnsi" w:hAnsiTheme="minorHAnsi" w:cstheme="minorHAnsi"/>
        </w:rPr>
        <w:t xml:space="preserve"> the l</w:t>
      </w:r>
      <w:r w:rsidR="00AB7BA1" w:rsidRPr="009D6A25">
        <w:rPr>
          <w:rFonts w:asciiTheme="minorHAnsi" w:hAnsiTheme="minorHAnsi" w:cstheme="minorHAnsi"/>
        </w:rPr>
        <w:t xml:space="preserve">arge irrigation projects </w:t>
      </w:r>
      <w:r w:rsidR="002A707B" w:rsidRPr="009D6A25">
        <w:rPr>
          <w:rFonts w:asciiTheme="minorHAnsi" w:hAnsiTheme="minorHAnsi" w:cstheme="minorHAnsi"/>
        </w:rPr>
        <w:t>in Colorado, including the</w:t>
      </w:r>
      <w:r w:rsidR="00AB7BA1" w:rsidRPr="009D6A25">
        <w:rPr>
          <w:rFonts w:asciiTheme="minorHAnsi" w:hAnsiTheme="minorHAnsi" w:cstheme="minorHAnsi"/>
        </w:rPr>
        <w:t xml:space="preserve"> Grand Valley </w:t>
      </w:r>
      <w:r w:rsidR="002A707B" w:rsidRPr="009D6A25">
        <w:rPr>
          <w:rFonts w:asciiTheme="minorHAnsi" w:hAnsiTheme="minorHAnsi" w:cstheme="minorHAnsi"/>
        </w:rPr>
        <w:t xml:space="preserve">Project </w:t>
      </w:r>
      <w:r w:rsidR="00AB7BA1" w:rsidRPr="009D6A25">
        <w:rPr>
          <w:rFonts w:asciiTheme="minorHAnsi" w:hAnsiTheme="minorHAnsi" w:cstheme="minorHAnsi"/>
        </w:rPr>
        <w:t xml:space="preserve">and the Uncompahgre </w:t>
      </w:r>
      <w:r w:rsidR="002A707B" w:rsidRPr="009D6A25">
        <w:rPr>
          <w:rFonts w:asciiTheme="minorHAnsi" w:hAnsiTheme="minorHAnsi" w:cstheme="minorHAnsi"/>
        </w:rPr>
        <w:t>P</w:t>
      </w:r>
      <w:r w:rsidR="00AB7BA1" w:rsidRPr="009D6A25">
        <w:rPr>
          <w:rFonts w:asciiTheme="minorHAnsi" w:hAnsiTheme="minorHAnsi" w:cstheme="minorHAnsi"/>
        </w:rPr>
        <w:t>roject</w:t>
      </w:r>
      <w:r w:rsidR="002A707B" w:rsidRPr="009D6A25">
        <w:rPr>
          <w:rFonts w:asciiTheme="minorHAnsi" w:hAnsiTheme="minorHAnsi" w:cstheme="minorHAnsi"/>
        </w:rPr>
        <w:t>,</w:t>
      </w:r>
      <w:r w:rsidR="00AB7BA1" w:rsidRPr="009D6A25">
        <w:rPr>
          <w:rFonts w:asciiTheme="minorHAnsi" w:hAnsiTheme="minorHAnsi" w:cstheme="minorHAnsi"/>
        </w:rPr>
        <w:t xml:space="preserve"> </w:t>
      </w:r>
      <w:r w:rsidR="002A707B" w:rsidRPr="009D6A25">
        <w:rPr>
          <w:rFonts w:asciiTheme="minorHAnsi" w:hAnsiTheme="minorHAnsi" w:cstheme="minorHAnsi"/>
        </w:rPr>
        <w:t xml:space="preserve">generally </w:t>
      </w:r>
      <w:r w:rsidR="00AB7BA1" w:rsidRPr="009D6A25">
        <w:rPr>
          <w:rFonts w:asciiTheme="minorHAnsi" w:hAnsiTheme="minorHAnsi" w:cstheme="minorHAnsi"/>
        </w:rPr>
        <w:t>receive a full supply</w:t>
      </w:r>
      <w:r w:rsidR="00BC4473" w:rsidRPr="009D6A25">
        <w:rPr>
          <w:rFonts w:asciiTheme="minorHAnsi" w:hAnsiTheme="minorHAnsi" w:cstheme="minorHAnsi"/>
        </w:rPr>
        <w:t>;</w:t>
      </w:r>
      <w:r w:rsidR="00AB7BA1" w:rsidRPr="009D6A25">
        <w:rPr>
          <w:rFonts w:asciiTheme="minorHAnsi" w:hAnsiTheme="minorHAnsi" w:cstheme="minorHAnsi"/>
        </w:rPr>
        <w:t xml:space="preserve"> </w:t>
      </w:r>
      <w:r w:rsidR="00ED6102" w:rsidRPr="009D6A25">
        <w:rPr>
          <w:rFonts w:asciiTheme="minorHAnsi" w:hAnsiTheme="minorHAnsi" w:cstheme="minorHAnsi"/>
        </w:rPr>
        <w:t>much of</w:t>
      </w:r>
      <w:r w:rsidR="002A707B" w:rsidRPr="009D6A25">
        <w:rPr>
          <w:rFonts w:asciiTheme="minorHAnsi" w:hAnsiTheme="minorHAnsi" w:cstheme="minorHAnsi"/>
        </w:rPr>
        <w:t xml:space="preserve"> </w:t>
      </w:r>
      <w:r w:rsidR="006B5C0C" w:rsidRPr="009D6A25">
        <w:rPr>
          <w:rFonts w:asciiTheme="minorHAnsi" w:hAnsiTheme="minorHAnsi" w:cstheme="minorHAnsi"/>
        </w:rPr>
        <w:t xml:space="preserve">the </w:t>
      </w:r>
      <w:r w:rsidR="002A707B" w:rsidRPr="009D6A25">
        <w:rPr>
          <w:rFonts w:asciiTheme="minorHAnsi" w:hAnsiTheme="minorHAnsi" w:cstheme="minorHAnsi"/>
        </w:rPr>
        <w:t>other</w:t>
      </w:r>
      <w:r w:rsidR="00AB7BA1" w:rsidRPr="009D6A25">
        <w:rPr>
          <w:rFonts w:asciiTheme="minorHAnsi" w:hAnsiTheme="minorHAnsi" w:cstheme="minorHAnsi"/>
        </w:rPr>
        <w:t xml:space="preserve"> irrigated agriculture</w:t>
      </w:r>
      <w:r w:rsidR="00ED6102" w:rsidRPr="009D6A25">
        <w:rPr>
          <w:rFonts w:asciiTheme="minorHAnsi" w:hAnsiTheme="minorHAnsi" w:cstheme="minorHAnsi"/>
        </w:rPr>
        <w:t>, especially on smaller tributaries,</w:t>
      </w:r>
      <w:r w:rsidR="00AB7BA1" w:rsidRPr="009D6A25">
        <w:rPr>
          <w:rFonts w:asciiTheme="minorHAnsi" w:hAnsiTheme="minorHAnsi" w:cstheme="minorHAnsi"/>
        </w:rPr>
        <w:t xml:space="preserve"> </w:t>
      </w:r>
      <w:r w:rsidR="00BC4473" w:rsidRPr="009D6A25">
        <w:rPr>
          <w:rFonts w:asciiTheme="minorHAnsi" w:hAnsiTheme="minorHAnsi" w:cstheme="minorHAnsi"/>
        </w:rPr>
        <w:t>experience</w:t>
      </w:r>
      <w:r w:rsidR="00AB7BA1" w:rsidRPr="009D6A25">
        <w:rPr>
          <w:rFonts w:asciiTheme="minorHAnsi" w:hAnsiTheme="minorHAnsi" w:cstheme="minorHAnsi"/>
        </w:rPr>
        <w:t xml:space="preserve"> water short</w:t>
      </w:r>
      <w:r w:rsidR="00BC4473" w:rsidRPr="009D6A25">
        <w:rPr>
          <w:rFonts w:asciiTheme="minorHAnsi" w:hAnsiTheme="minorHAnsi" w:cstheme="minorHAnsi"/>
        </w:rPr>
        <w:t>ages</w:t>
      </w:r>
      <w:r w:rsidR="002A707B" w:rsidRPr="009D6A25">
        <w:rPr>
          <w:rFonts w:asciiTheme="minorHAnsi" w:hAnsiTheme="minorHAnsi" w:cstheme="minorHAnsi"/>
        </w:rPr>
        <w:t xml:space="preserve"> </w:t>
      </w:r>
      <w:r w:rsidR="00ED6102" w:rsidRPr="009D6A25">
        <w:rPr>
          <w:rFonts w:asciiTheme="minorHAnsi" w:hAnsiTheme="minorHAnsi" w:cstheme="minorHAnsi"/>
        </w:rPr>
        <w:t>every</w:t>
      </w:r>
      <w:r w:rsidR="006B5C0C" w:rsidRPr="009D6A25">
        <w:rPr>
          <w:rFonts w:asciiTheme="minorHAnsi" w:hAnsiTheme="minorHAnsi" w:cstheme="minorHAnsi"/>
        </w:rPr>
        <w:t xml:space="preserve"> year</w:t>
      </w:r>
      <w:r w:rsidR="00AB7BA1" w:rsidRPr="009D6A25">
        <w:rPr>
          <w:rFonts w:asciiTheme="minorHAnsi" w:hAnsiTheme="minorHAnsi" w:cstheme="minorHAnsi"/>
        </w:rPr>
        <w:t xml:space="preserve">. </w:t>
      </w:r>
      <w:r w:rsidR="007112BB" w:rsidRPr="009D6A25">
        <w:rPr>
          <w:rFonts w:asciiTheme="minorHAnsi" w:hAnsiTheme="minorHAnsi" w:cstheme="minorHAnsi"/>
        </w:rPr>
        <w:t xml:space="preserve">A map of irrigated lands impacted by the </w:t>
      </w:r>
      <w:r w:rsidR="00223ECD" w:rsidRPr="009D6A25">
        <w:rPr>
          <w:rFonts w:asciiTheme="minorHAnsi" w:hAnsiTheme="minorHAnsi" w:cstheme="minorHAnsi"/>
        </w:rPr>
        <w:t>indicator gage method</w:t>
      </w:r>
      <w:r w:rsidR="00A71247" w:rsidRPr="009D6A25">
        <w:rPr>
          <w:rFonts w:asciiTheme="minorHAnsi" w:hAnsiTheme="minorHAnsi" w:cstheme="minorHAnsi"/>
        </w:rPr>
        <w:t xml:space="preserve"> is included in Appendix E.</w:t>
      </w:r>
      <w:r w:rsidR="007112BB" w:rsidRPr="009D6A25">
        <w:rPr>
          <w:rFonts w:asciiTheme="minorHAnsi" w:hAnsiTheme="minorHAnsi" w:cstheme="minorHAnsi"/>
        </w:rPr>
        <w:t xml:space="preserve"> </w:t>
      </w:r>
      <w:r w:rsidR="00326E88" w:rsidRPr="009D6A25">
        <w:rPr>
          <w:rFonts w:asciiTheme="minorHAnsi" w:hAnsiTheme="minorHAnsi" w:cstheme="minorHAnsi"/>
        </w:rPr>
        <w:t xml:space="preserve">If the </w:t>
      </w:r>
      <w:r w:rsidR="00223ECD" w:rsidRPr="009D6A25">
        <w:rPr>
          <w:rFonts w:asciiTheme="minorHAnsi" w:hAnsiTheme="minorHAnsi" w:cstheme="minorHAnsi"/>
        </w:rPr>
        <w:t>indicator gage method</w:t>
      </w:r>
      <w:r w:rsidR="00326E88" w:rsidRPr="009D6A25">
        <w:rPr>
          <w:rFonts w:asciiTheme="minorHAnsi" w:hAnsiTheme="minorHAnsi" w:cstheme="minorHAnsi"/>
        </w:rPr>
        <w:t xml:space="preserve"> continues to be used, the shortage</w:t>
      </w:r>
      <w:r w:rsidR="00BC4473" w:rsidRPr="009D6A25">
        <w:rPr>
          <w:rFonts w:asciiTheme="minorHAnsi" w:hAnsiTheme="minorHAnsi" w:cstheme="minorHAnsi"/>
        </w:rPr>
        <w:t>s</w:t>
      </w:r>
      <w:r w:rsidR="00326E88" w:rsidRPr="009D6A25">
        <w:rPr>
          <w:rFonts w:asciiTheme="minorHAnsi" w:hAnsiTheme="minorHAnsi" w:cstheme="minorHAnsi"/>
        </w:rPr>
        <w:t xml:space="preserve"> applied to different areas need to </w:t>
      </w:r>
      <w:proofErr w:type="gramStart"/>
      <w:r w:rsidR="00BC4473" w:rsidRPr="009D6A25">
        <w:rPr>
          <w:rFonts w:asciiTheme="minorHAnsi" w:hAnsiTheme="minorHAnsi" w:cstheme="minorHAnsi"/>
        </w:rPr>
        <w:t>reassessed</w:t>
      </w:r>
      <w:proofErr w:type="gramEnd"/>
      <w:r w:rsidR="00326E88" w:rsidRPr="009D6A25">
        <w:rPr>
          <w:rFonts w:asciiTheme="minorHAnsi" w:hAnsiTheme="minorHAnsi" w:cstheme="minorHAnsi"/>
        </w:rPr>
        <w:t xml:space="preserve">. </w:t>
      </w:r>
    </w:p>
    <w:p w14:paraId="70430288" w14:textId="77777777" w:rsidR="00AB7BA1" w:rsidRPr="009D6A25" w:rsidRDefault="00AB7BA1" w:rsidP="00AB7BA1">
      <w:pPr>
        <w:rPr>
          <w:rFonts w:asciiTheme="minorHAnsi" w:hAnsiTheme="minorHAnsi" w:cstheme="minorHAnsi"/>
        </w:rPr>
      </w:pPr>
    </w:p>
    <w:p w14:paraId="55C50940" w14:textId="77777777" w:rsidR="00080254" w:rsidRPr="009D6A25" w:rsidRDefault="0080794B" w:rsidP="00AB7BA1">
      <w:pPr>
        <w:rPr>
          <w:rFonts w:asciiTheme="minorHAnsi" w:hAnsiTheme="minorHAnsi" w:cstheme="minorHAnsi"/>
        </w:rPr>
      </w:pPr>
      <w:r w:rsidRPr="009D6A25">
        <w:rPr>
          <w:rFonts w:asciiTheme="minorHAnsi" w:hAnsiTheme="minorHAnsi" w:cstheme="minorHAnsi"/>
        </w:rPr>
        <w:t xml:space="preserve">Using the Penman-Monteith method </w:t>
      </w:r>
      <w:r w:rsidR="00297D7C" w:rsidRPr="009D6A25">
        <w:rPr>
          <w:rFonts w:asciiTheme="minorHAnsi" w:hAnsiTheme="minorHAnsi" w:cstheme="minorHAnsi"/>
        </w:rPr>
        <w:t xml:space="preserve">for estimating </w:t>
      </w:r>
      <w:proofErr w:type="spellStart"/>
      <w:r w:rsidR="00297D7C" w:rsidRPr="009D6A25">
        <w:rPr>
          <w:rFonts w:asciiTheme="minorHAnsi" w:hAnsiTheme="minorHAnsi" w:cstheme="minorHAnsi"/>
        </w:rPr>
        <w:t>ET</w:t>
      </w:r>
      <w:r w:rsidR="00297D7C" w:rsidRPr="009D6A25">
        <w:rPr>
          <w:rFonts w:asciiTheme="minorHAnsi" w:hAnsiTheme="minorHAnsi" w:cstheme="minorHAnsi"/>
          <w:vertAlign w:val="subscript"/>
        </w:rPr>
        <w:t>p</w:t>
      </w:r>
      <w:proofErr w:type="spellEnd"/>
      <w:r w:rsidR="00080254" w:rsidRPr="009D6A25">
        <w:rPr>
          <w:rFonts w:asciiTheme="minorHAnsi" w:hAnsiTheme="minorHAnsi" w:cstheme="minorHAnsi"/>
        </w:rPr>
        <w:t xml:space="preserve"> would increase the consumptive use from irrigation reported in the </w:t>
      </w:r>
      <w:r w:rsidR="007112BB" w:rsidRPr="009D6A25">
        <w:rPr>
          <w:rFonts w:asciiTheme="minorHAnsi" w:hAnsiTheme="minorHAnsi" w:cstheme="minorHAnsi"/>
        </w:rPr>
        <w:t>Consumptive Uses</w:t>
      </w:r>
      <w:r w:rsidR="00080254" w:rsidRPr="009D6A25">
        <w:rPr>
          <w:rFonts w:asciiTheme="minorHAnsi" w:hAnsiTheme="minorHAnsi" w:cstheme="minorHAnsi"/>
        </w:rPr>
        <w:t xml:space="preserve"> and Losses </w:t>
      </w:r>
      <w:r w:rsidRPr="009D6A25">
        <w:rPr>
          <w:rFonts w:asciiTheme="minorHAnsi" w:hAnsiTheme="minorHAnsi" w:cstheme="minorHAnsi"/>
        </w:rPr>
        <w:t>R</w:t>
      </w:r>
      <w:r w:rsidR="00080254" w:rsidRPr="009D6A25">
        <w:rPr>
          <w:rFonts w:asciiTheme="minorHAnsi" w:hAnsiTheme="minorHAnsi" w:cstheme="minorHAnsi"/>
        </w:rPr>
        <w:t xml:space="preserve">eport. It would also increase the amount of time and cost </w:t>
      </w:r>
      <w:r w:rsidR="00297D7C" w:rsidRPr="009D6A25">
        <w:rPr>
          <w:rFonts w:asciiTheme="minorHAnsi" w:hAnsiTheme="minorHAnsi" w:cstheme="minorHAnsi"/>
        </w:rPr>
        <w:t xml:space="preserve">required </w:t>
      </w:r>
      <w:r w:rsidR="00080254" w:rsidRPr="009D6A25">
        <w:rPr>
          <w:rFonts w:asciiTheme="minorHAnsi" w:hAnsiTheme="minorHAnsi" w:cstheme="minorHAnsi"/>
        </w:rPr>
        <w:t>to develop CU</w:t>
      </w:r>
      <w:r w:rsidR="00297D7C" w:rsidRPr="009D6A25">
        <w:rPr>
          <w:rFonts w:asciiTheme="minorHAnsi" w:hAnsiTheme="minorHAnsi" w:cstheme="minorHAnsi"/>
          <w:vertAlign w:val="subscript"/>
        </w:rPr>
        <w:t>irr</w:t>
      </w:r>
      <w:r w:rsidR="00080254" w:rsidRPr="009D6A25">
        <w:rPr>
          <w:rFonts w:asciiTheme="minorHAnsi" w:hAnsiTheme="minorHAnsi" w:cstheme="minorHAnsi"/>
        </w:rPr>
        <w:t xml:space="preserve"> </w:t>
      </w:r>
      <w:r w:rsidR="00297D7C" w:rsidRPr="009D6A25">
        <w:rPr>
          <w:rFonts w:asciiTheme="minorHAnsi" w:hAnsiTheme="minorHAnsi" w:cstheme="minorHAnsi"/>
        </w:rPr>
        <w:t>es</w:t>
      </w:r>
      <w:r w:rsidR="00A2612D" w:rsidRPr="009D6A25">
        <w:rPr>
          <w:rFonts w:asciiTheme="minorHAnsi" w:hAnsiTheme="minorHAnsi" w:cstheme="minorHAnsi"/>
        </w:rPr>
        <w:t>t</w:t>
      </w:r>
      <w:r w:rsidR="00297D7C" w:rsidRPr="009D6A25">
        <w:rPr>
          <w:rFonts w:asciiTheme="minorHAnsi" w:hAnsiTheme="minorHAnsi" w:cstheme="minorHAnsi"/>
        </w:rPr>
        <w:t>imates</w:t>
      </w:r>
      <w:r w:rsidR="00080254" w:rsidRPr="009D6A25">
        <w:rPr>
          <w:rFonts w:asciiTheme="minorHAnsi" w:hAnsiTheme="minorHAnsi" w:cstheme="minorHAnsi"/>
        </w:rPr>
        <w:t>.</w:t>
      </w:r>
      <w:r w:rsidR="00326E88" w:rsidRPr="009D6A25">
        <w:rPr>
          <w:rFonts w:asciiTheme="minorHAnsi" w:hAnsiTheme="minorHAnsi" w:cstheme="minorHAnsi"/>
        </w:rPr>
        <w:t xml:space="preserve"> </w:t>
      </w:r>
      <w:r w:rsidR="00080254" w:rsidRPr="009D6A25">
        <w:rPr>
          <w:rFonts w:asciiTheme="minorHAnsi" w:hAnsiTheme="minorHAnsi" w:cstheme="minorHAnsi"/>
        </w:rPr>
        <w:t xml:space="preserve">Penman-Monteith is the widely accepted standard for calculating reference ET, </w:t>
      </w:r>
      <w:r w:rsidR="00326E88" w:rsidRPr="009D6A25">
        <w:rPr>
          <w:rFonts w:asciiTheme="minorHAnsi" w:hAnsiTheme="minorHAnsi" w:cstheme="minorHAnsi"/>
        </w:rPr>
        <w:t>and it performed well at all four EC Tower locations. If the</w:t>
      </w:r>
      <w:r w:rsidR="00297D7C" w:rsidRPr="009D6A25">
        <w:rPr>
          <w:rFonts w:asciiTheme="minorHAnsi" w:hAnsiTheme="minorHAnsi" w:cstheme="minorHAnsi"/>
        </w:rPr>
        <w:t xml:space="preserve"> UCRB states adopt the method, it is important to assess the impact it </w:t>
      </w:r>
      <w:r w:rsidR="005A1FC8" w:rsidRPr="009D6A25">
        <w:rPr>
          <w:rFonts w:asciiTheme="minorHAnsi" w:hAnsiTheme="minorHAnsi" w:cstheme="minorHAnsi"/>
        </w:rPr>
        <w:t>would</w:t>
      </w:r>
      <w:r w:rsidR="00297D7C" w:rsidRPr="009D6A25">
        <w:rPr>
          <w:rFonts w:asciiTheme="minorHAnsi" w:hAnsiTheme="minorHAnsi" w:cstheme="minorHAnsi"/>
        </w:rPr>
        <w:t xml:space="preserve"> have on future UCRB depletion estimates. </w:t>
      </w:r>
    </w:p>
    <w:p w14:paraId="0300C12F" w14:textId="77777777" w:rsidR="00080254" w:rsidRPr="009D6A25" w:rsidRDefault="00080254" w:rsidP="00AB7BA1">
      <w:pPr>
        <w:rPr>
          <w:rFonts w:asciiTheme="minorHAnsi" w:hAnsiTheme="minorHAnsi" w:cstheme="minorHAnsi"/>
        </w:rPr>
      </w:pPr>
    </w:p>
    <w:p w14:paraId="4EFFCEE3" w14:textId="77777777" w:rsidR="00080254" w:rsidRDefault="00AB7BA1" w:rsidP="00F47E53">
      <w:pPr>
        <w:rPr>
          <w:rFonts w:asciiTheme="minorHAnsi" w:hAnsiTheme="minorHAnsi" w:cstheme="minorHAnsi"/>
        </w:rPr>
      </w:pPr>
      <w:r w:rsidRPr="009D6A25">
        <w:rPr>
          <w:rFonts w:asciiTheme="minorHAnsi" w:hAnsiTheme="minorHAnsi" w:cstheme="minorHAnsi"/>
        </w:rPr>
        <w:t>METRIC and SSEBop both require</w:t>
      </w:r>
      <w:r w:rsidR="00E07051" w:rsidRPr="009D6A25">
        <w:rPr>
          <w:rFonts w:asciiTheme="minorHAnsi" w:hAnsiTheme="minorHAnsi" w:cstheme="minorHAnsi"/>
        </w:rPr>
        <w:t xml:space="preserve"> significant</w:t>
      </w:r>
      <w:r w:rsidRPr="009D6A25">
        <w:rPr>
          <w:rFonts w:asciiTheme="minorHAnsi" w:hAnsiTheme="minorHAnsi" w:cstheme="minorHAnsi"/>
        </w:rPr>
        <w:t xml:space="preserve"> time </w:t>
      </w:r>
      <w:r w:rsidR="00326E88" w:rsidRPr="009D6A25">
        <w:rPr>
          <w:rFonts w:asciiTheme="minorHAnsi" w:hAnsiTheme="minorHAnsi" w:cstheme="minorHAnsi"/>
        </w:rPr>
        <w:t xml:space="preserve">and </w:t>
      </w:r>
      <w:proofErr w:type="gramStart"/>
      <w:r w:rsidR="00326E88" w:rsidRPr="009D6A25">
        <w:rPr>
          <w:rFonts w:asciiTheme="minorHAnsi" w:hAnsiTheme="minorHAnsi" w:cstheme="minorHAnsi"/>
        </w:rPr>
        <w:t>money</w:t>
      </w:r>
      <w:r w:rsidR="00BE52EF" w:rsidRPr="009D6A25">
        <w:rPr>
          <w:rFonts w:asciiTheme="minorHAnsi" w:hAnsiTheme="minorHAnsi" w:cstheme="minorHAnsi"/>
        </w:rPr>
        <w:t>,</w:t>
      </w:r>
      <w:r w:rsidR="005A1FC8" w:rsidRPr="009D6A25">
        <w:rPr>
          <w:rFonts w:asciiTheme="minorHAnsi" w:hAnsiTheme="minorHAnsi" w:cstheme="minorHAnsi"/>
        </w:rPr>
        <w:t xml:space="preserve"> but</w:t>
      </w:r>
      <w:proofErr w:type="gramEnd"/>
      <w:r w:rsidR="005A1FC8" w:rsidRPr="009D6A25">
        <w:rPr>
          <w:rFonts w:asciiTheme="minorHAnsi" w:hAnsiTheme="minorHAnsi" w:cstheme="minorHAnsi"/>
        </w:rPr>
        <w:t xml:space="preserve"> provide field-specified spatial </w:t>
      </w:r>
      <w:proofErr w:type="spellStart"/>
      <w:r w:rsidR="005A1FC8" w:rsidRPr="009D6A25">
        <w:rPr>
          <w:rFonts w:asciiTheme="minorHAnsi" w:hAnsiTheme="minorHAnsi" w:cstheme="minorHAnsi"/>
        </w:rPr>
        <w:t>ET</w:t>
      </w:r>
      <w:r w:rsidR="005A1FC8" w:rsidRPr="009D6A25">
        <w:rPr>
          <w:rFonts w:asciiTheme="minorHAnsi" w:hAnsiTheme="minorHAnsi" w:cstheme="minorHAnsi"/>
          <w:vertAlign w:val="subscript"/>
        </w:rPr>
        <w:t>a</w:t>
      </w:r>
      <w:proofErr w:type="spellEnd"/>
      <w:r w:rsidR="005A1FC8" w:rsidRPr="009D6A25">
        <w:rPr>
          <w:rFonts w:asciiTheme="minorHAnsi" w:hAnsiTheme="minorHAnsi" w:cstheme="minorHAnsi"/>
        </w:rPr>
        <w:t xml:space="preserve"> information</w:t>
      </w:r>
      <w:r w:rsidR="00BE52EF" w:rsidRPr="009D6A25">
        <w:rPr>
          <w:rFonts w:asciiTheme="minorHAnsi" w:hAnsiTheme="minorHAnsi" w:cstheme="minorHAnsi"/>
        </w:rPr>
        <w:t xml:space="preserve"> without the need for ditch-level water supply information</w:t>
      </w:r>
      <w:r w:rsidR="005A1FC8" w:rsidRPr="009D6A25">
        <w:rPr>
          <w:rFonts w:asciiTheme="minorHAnsi" w:hAnsiTheme="minorHAnsi" w:cstheme="minorHAnsi"/>
        </w:rPr>
        <w:t>.</w:t>
      </w:r>
      <w:r w:rsidRPr="009D6A25">
        <w:rPr>
          <w:rFonts w:asciiTheme="minorHAnsi" w:hAnsiTheme="minorHAnsi" w:cstheme="minorHAnsi"/>
        </w:rPr>
        <w:t xml:space="preserve"> SSEBop is</w:t>
      </w:r>
      <w:r w:rsidR="00E07051" w:rsidRPr="009D6A25">
        <w:rPr>
          <w:rFonts w:asciiTheme="minorHAnsi" w:hAnsiTheme="minorHAnsi" w:cstheme="minorHAnsi"/>
        </w:rPr>
        <w:t xml:space="preserve"> the</w:t>
      </w:r>
      <w:r w:rsidRPr="009D6A25">
        <w:rPr>
          <w:rFonts w:asciiTheme="minorHAnsi" w:hAnsiTheme="minorHAnsi" w:cstheme="minorHAnsi"/>
        </w:rPr>
        <w:t xml:space="preserve"> </w:t>
      </w:r>
      <w:r w:rsidR="00E07051" w:rsidRPr="009D6A25">
        <w:rPr>
          <w:rFonts w:asciiTheme="minorHAnsi" w:hAnsiTheme="minorHAnsi" w:cstheme="minorHAnsi"/>
        </w:rPr>
        <w:t>more</w:t>
      </w:r>
      <w:r w:rsidRPr="009D6A25">
        <w:rPr>
          <w:rFonts w:asciiTheme="minorHAnsi" w:hAnsiTheme="minorHAnsi" w:cstheme="minorHAnsi"/>
        </w:rPr>
        <w:t xml:space="preserve"> automated of the two </w:t>
      </w:r>
      <w:r w:rsidR="00E07051" w:rsidRPr="009D6A25">
        <w:rPr>
          <w:rFonts w:asciiTheme="minorHAnsi" w:hAnsiTheme="minorHAnsi" w:cstheme="minorHAnsi"/>
        </w:rPr>
        <w:t xml:space="preserve">methodologies, </w:t>
      </w:r>
      <w:r w:rsidRPr="009D6A25">
        <w:rPr>
          <w:rFonts w:asciiTheme="minorHAnsi" w:hAnsiTheme="minorHAnsi" w:cstheme="minorHAnsi"/>
        </w:rPr>
        <w:t>requires the least amount of calibration</w:t>
      </w:r>
      <w:r w:rsidR="00E07051" w:rsidRPr="009D6A25">
        <w:rPr>
          <w:rFonts w:asciiTheme="minorHAnsi" w:hAnsiTheme="minorHAnsi" w:cstheme="minorHAnsi"/>
        </w:rPr>
        <w:t>,</w:t>
      </w:r>
      <w:r w:rsidR="003D0907" w:rsidRPr="009D6A25">
        <w:rPr>
          <w:rFonts w:asciiTheme="minorHAnsi" w:hAnsiTheme="minorHAnsi" w:cstheme="minorHAnsi"/>
        </w:rPr>
        <w:t xml:space="preserve"> and takes</w:t>
      </w:r>
      <w:r w:rsidRPr="009D6A25">
        <w:rPr>
          <w:rFonts w:asciiTheme="minorHAnsi" w:hAnsiTheme="minorHAnsi" w:cstheme="minorHAnsi"/>
        </w:rPr>
        <w:t xml:space="preserve"> </w:t>
      </w:r>
      <w:r w:rsidR="00E07051" w:rsidRPr="009D6A25">
        <w:rPr>
          <w:rFonts w:asciiTheme="minorHAnsi" w:hAnsiTheme="minorHAnsi" w:cstheme="minorHAnsi"/>
        </w:rPr>
        <w:t>significant</w:t>
      </w:r>
      <w:r w:rsidR="00CC3A67" w:rsidRPr="009D6A25">
        <w:rPr>
          <w:rFonts w:asciiTheme="minorHAnsi" w:hAnsiTheme="minorHAnsi" w:cstheme="minorHAnsi"/>
        </w:rPr>
        <w:t>ly</w:t>
      </w:r>
      <w:r w:rsidR="00E07051" w:rsidRPr="009D6A25">
        <w:rPr>
          <w:rFonts w:asciiTheme="minorHAnsi" w:hAnsiTheme="minorHAnsi" w:cstheme="minorHAnsi"/>
        </w:rPr>
        <w:t xml:space="preserve"> less time to complete than</w:t>
      </w:r>
      <w:r w:rsidRPr="009D6A25">
        <w:rPr>
          <w:rFonts w:asciiTheme="minorHAnsi" w:hAnsiTheme="minorHAnsi" w:cstheme="minorHAnsi"/>
        </w:rPr>
        <w:t xml:space="preserve"> METRIC</w:t>
      </w:r>
      <w:r w:rsidR="00326E88" w:rsidRPr="009D6A25">
        <w:rPr>
          <w:rFonts w:asciiTheme="minorHAnsi" w:hAnsiTheme="minorHAnsi" w:cstheme="minorHAnsi"/>
        </w:rPr>
        <w:t xml:space="preserve">, but reported </w:t>
      </w:r>
      <w:r w:rsidR="009071F2" w:rsidRPr="009D6A25">
        <w:rPr>
          <w:rFonts w:asciiTheme="minorHAnsi" w:hAnsiTheme="minorHAnsi" w:cstheme="minorHAnsi"/>
        </w:rPr>
        <w:t>relatively</w:t>
      </w:r>
      <w:r w:rsidR="00326E88" w:rsidRPr="009D6A25">
        <w:rPr>
          <w:rFonts w:asciiTheme="minorHAnsi" w:hAnsiTheme="minorHAnsi" w:cstheme="minorHAnsi"/>
        </w:rPr>
        <w:t xml:space="preserve"> low </w:t>
      </w:r>
      <w:proofErr w:type="spellStart"/>
      <w:r w:rsidR="00326E88" w:rsidRPr="009D6A25">
        <w:rPr>
          <w:rFonts w:asciiTheme="minorHAnsi" w:hAnsiTheme="minorHAnsi" w:cstheme="minorHAnsi"/>
        </w:rPr>
        <w:t>ET</w:t>
      </w:r>
      <w:r w:rsidR="00326E88" w:rsidRPr="009D6A25">
        <w:rPr>
          <w:rFonts w:asciiTheme="minorHAnsi" w:hAnsiTheme="minorHAnsi" w:cstheme="minorHAnsi"/>
          <w:vertAlign w:val="subscript"/>
        </w:rPr>
        <w:t>a</w:t>
      </w:r>
      <w:proofErr w:type="spellEnd"/>
      <w:r w:rsidR="00326E88" w:rsidRPr="009D6A25">
        <w:rPr>
          <w:rFonts w:asciiTheme="minorHAnsi" w:hAnsiTheme="minorHAnsi" w:cstheme="minorHAnsi"/>
        </w:rPr>
        <w:t xml:space="preserve"> estimates at all four tower locations</w:t>
      </w:r>
      <w:r w:rsidRPr="009D6A25">
        <w:rPr>
          <w:rFonts w:asciiTheme="minorHAnsi" w:hAnsiTheme="minorHAnsi" w:cstheme="minorHAnsi"/>
        </w:rPr>
        <w:t xml:space="preserve">. </w:t>
      </w:r>
      <w:r w:rsidR="00326E88" w:rsidRPr="009D6A25">
        <w:rPr>
          <w:rFonts w:asciiTheme="minorHAnsi" w:hAnsiTheme="minorHAnsi" w:cstheme="minorHAnsi"/>
        </w:rPr>
        <w:t>METRIC requires more time and calibration</w:t>
      </w:r>
      <w:r w:rsidR="00A52FFD" w:rsidRPr="009D6A25">
        <w:rPr>
          <w:rFonts w:asciiTheme="minorHAnsi" w:hAnsiTheme="minorHAnsi" w:cstheme="minorHAnsi"/>
        </w:rPr>
        <w:t>;</w:t>
      </w:r>
      <w:r w:rsidR="00326E88" w:rsidRPr="009D6A25">
        <w:rPr>
          <w:rFonts w:asciiTheme="minorHAnsi" w:hAnsiTheme="minorHAnsi" w:cstheme="minorHAnsi"/>
        </w:rPr>
        <w:t xml:space="preserve"> </w:t>
      </w:r>
      <w:proofErr w:type="gramStart"/>
      <w:r w:rsidR="00326E88" w:rsidRPr="009D6A25">
        <w:rPr>
          <w:rFonts w:asciiTheme="minorHAnsi" w:hAnsiTheme="minorHAnsi" w:cstheme="minorHAnsi"/>
        </w:rPr>
        <w:t>however</w:t>
      </w:r>
      <w:proofErr w:type="gramEnd"/>
      <w:r w:rsidR="00326E88" w:rsidRPr="009D6A25">
        <w:rPr>
          <w:rFonts w:asciiTheme="minorHAnsi" w:hAnsiTheme="minorHAnsi" w:cstheme="minorHAnsi"/>
        </w:rPr>
        <w:t xml:space="preserve"> it provided results closer to EC Towers</w:t>
      </w:r>
      <w:r w:rsidR="00BA3A16" w:rsidRPr="009D6A25">
        <w:rPr>
          <w:rFonts w:asciiTheme="minorHAnsi" w:hAnsiTheme="minorHAnsi" w:cstheme="minorHAnsi"/>
        </w:rPr>
        <w:t xml:space="preserve"> </w:t>
      </w:r>
      <w:r w:rsidR="00284729" w:rsidRPr="009D6A25">
        <w:rPr>
          <w:rFonts w:asciiTheme="minorHAnsi" w:hAnsiTheme="minorHAnsi" w:cstheme="minorHAnsi"/>
        </w:rPr>
        <w:t xml:space="preserve">results </w:t>
      </w:r>
      <w:r w:rsidR="00BA3A16" w:rsidRPr="009D6A25">
        <w:rPr>
          <w:rFonts w:asciiTheme="minorHAnsi" w:hAnsiTheme="minorHAnsi" w:cstheme="minorHAnsi"/>
        </w:rPr>
        <w:t>in 2018</w:t>
      </w:r>
      <w:r w:rsidR="00326E88" w:rsidRPr="009D6A25">
        <w:rPr>
          <w:rFonts w:asciiTheme="minorHAnsi" w:hAnsiTheme="minorHAnsi" w:cstheme="minorHAnsi"/>
        </w:rPr>
        <w:t xml:space="preserve">. </w:t>
      </w:r>
      <w:r w:rsidR="00284729" w:rsidRPr="009D6A25">
        <w:rPr>
          <w:rFonts w:asciiTheme="minorHAnsi" w:hAnsiTheme="minorHAnsi" w:cstheme="minorHAnsi"/>
        </w:rPr>
        <w:t xml:space="preserve">Analyzing </w:t>
      </w:r>
      <w:r w:rsidR="00326E88" w:rsidRPr="009D6A25">
        <w:rPr>
          <w:rFonts w:asciiTheme="minorHAnsi" w:hAnsiTheme="minorHAnsi" w:cstheme="minorHAnsi"/>
        </w:rPr>
        <w:t xml:space="preserve">2019 </w:t>
      </w:r>
      <w:r w:rsidR="00284729" w:rsidRPr="009D6A25">
        <w:rPr>
          <w:rFonts w:asciiTheme="minorHAnsi" w:hAnsiTheme="minorHAnsi" w:cstheme="minorHAnsi"/>
        </w:rPr>
        <w:t>results for each method</w:t>
      </w:r>
      <w:r w:rsidR="00326E88" w:rsidRPr="009D6A25">
        <w:rPr>
          <w:rFonts w:asciiTheme="minorHAnsi" w:hAnsiTheme="minorHAnsi" w:cstheme="minorHAnsi"/>
        </w:rPr>
        <w:t xml:space="preserve"> </w:t>
      </w:r>
      <w:r w:rsidR="00A52FFD" w:rsidRPr="009D6A25">
        <w:rPr>
          <w:rFonts w:asciiTheme="minorHAnsi" w:hAnsiTheme="minorHAnsi" w:cstheme="minorHAnsi"/>
        </w:rPr>
        <w:t>may</w:t>
      </w:r>
      <w:r w:rsidR="00326E88" w:rsidRPr="009D6A25">
        <w:rPr>
          <w:rFonts w:asciiTheme="minorHAnsi" w:hAnsiTheme="minorHAnsi" w:cstheme="minorHAnsi"/>
        </w:rPr>
        <w:t xml:space="preserve"> provide a more complete comparison of the Remote Sensing methods at all four </w:t>
      </w:r>
      <w:r w:rsidR="0046565C" w:rsidRPr="009D6A25">
        <w:rPr>
          <w:rFonts w:asciiTheme="minorHAnsi" w:hAnsiTheme="minorHAnsi" w:cstheme="minorHAnsi"/>
        </w:rPr>
        <w:t>EC Tower locations</w:t>
      </w:r>
      <w:r w:rsidR="00326E88" w:rsidRPr="009D6A25">
        <w:rPr>
          <w:rFonts w:asciiTheme="minorHAnsi" w:hAnsiTheme="minorHAnsi" w:cstheme="minorHAnsi"/>
        </w:rPr>
        <w:t>.</w:t>
      </w:r>
      <w:r w:rsidR="00326E88">
        <w:rPr>
          <w:rFonts w:asciiTheme="minorHAnsi" w:hAnsiTheme="minorHAnsi" w:cstheme="minorHAnsi"/>
        </w:rPr>
        <w:t xml:space="preserve"> </w:t>
      </w:r>
    </w:p>
    <w:p w14:paraId="46B0B7C1" w14:textId="77777777" w:rsidR="00EC1CD9" w:rsidRDefault="00D66C04" w:rsidP="00EC1CD9">
      <w:pPr>
        <w:pStyle w:val="Heading1"/>
      </w:pPr>
      <w:bookmarkStart w:id="33" w:name="_Toc23340536"/>
      <w:r>
        <w:t>8</w:t>
      </w:r>
      <w:r w:rsidR="00FF3E3B">
        <w:t xml:space="preserve">.0 </w:t>
      </w:r>
      <w:r w:rsidR="00F723EF">
        <w:t>Next Steps</w:t>
      </w:r>
      <w:bookmarkEnd w:id="33"/>
    </w:p>
    <w:p w14:paraId="04863711" w14:textId="77777777" w:rsidR="00FA3281" w:rsidRPr="00FA3281" w:rsidRDefault="009071F2" w:rsidP="00FA3281">
      <w:r>
        <w:t xml:space="preserve">The 2018 growing season provided valuable information regarding </w:t>
      </w:r>
      <w:proofErr w:type="spellStart"/>
      <w:r>
        <w:t>ET</w:t>
      </w:r>
      <w:r w:rsidRPr="009071F2">
        <w:rPr>
          <w:vertAlign w:val="subscript"/>
        </w:rPr>
        <w:t>a</w:t>
      </w:r>
      <w:proofErr w:type="spellEnd"/>
      <w:r>
        <w:t xml:space="preserve"> and </w:t>
      </w:r>
      <w:proofErr w:type="spellStart"/>
      <w:r>
        <w:t>CU</w:t>
      </w:r>
      <w:r w:rsidRPr="009071F2">
        <w:rPr>
          <w:vertAlign w:val="subscript"/>
        </w:rPr>
        <w:t>irr</w:t>
      </w:r>
      <w:proofErr w:type="spellEnd"/>
      <w:r>
        <w:t xml:space="preserve"> comparisons at all four EC Towers and basin wide. Comparing 2017 and 2018 results </w:t>
      </w:r>
      <w:r w:rsidR="00091101">
        <w:t>showed</w:t>
      </w:r>
      <w:r>
        <w:t xml:space="preserve"> how the methods react in differing water supply years. Comparing </w:t>
      </w:r>
      <w:r w:rsidR="00284729">
        <w:t>results at the</w:t>
      </w:r>
      <w:r>
        <w:t xml:space="preserve"> four EC Towers in the 2019 growing season will be critical to determine if the conclusions are consistent. </w:t>
      </w:r>
      <w:r w:rsidR="002C340F" w:rsidRPr="00796211">
        <w:t>201</w:t>
      </w:r>
      <w:r>
        <w:t>9</w:t>
      </w:r>
      <w:r w:rsidR="002C340F" w:rsidRPr="00796211">
        <w:t xml:space="preserve"> will also provide an</w:t>
      </w:r>
      <w:r>
        <w:t>other</w:t>
      </w:r>
      <w:r w:rsidR="002C340F" w:rsidRPr="00796211">
        <w:t xml:space="preserve"> </w:t>
      </w:r>
      <w:r w:rsidR="00CE1EDC" w:rsidRPr="00796211">
        <w:t xml:space="preserve">opportunity to improve the models. For </w:t>
      </w:r>
      <w:r w:rsidR="00796211" w:rsidRPr="00796211">
        <w:t>example</w:t>
      </w:r>
      <w:r w:rsidR="00CE1EDC" w:rsidRPr="00796211">
        <w:t xml:space="preserve">, </w:t>
      </w:r>
      <w:r>
        <w:t xml:space="preserve">SSEBop is currently investigating the relatively lower estimations observed in 2018 results. </w:t>
      </w:r>
    </w:p>
    <w:p w14:paraId="2BFB3363" w14:textId="77777777" w:rsidR="00284729" w:rsidRDefault="00284729">
      <w:pPr>
        <w:spacing w:line="240" w:lineRule="auto"/>
        <w:rPr>
          <w:rFonts w:asciiTheme="majorHAnsi" w:eastAsiaTheme="majorEastAsia" w:hAnsiTheme="majorHAnsi" w:cstheme="majorBidi"/>
          <w:color w:val="365F91" w:themeColor="accent1" w:themeShade="BF"/>
          <w:sz w:val="32"/>
          <w:szCs w:val="32"/>
        </w:rPr>
      </w:pPr>
      <w:r>
        <w:br w:type="page"/>
      </w:r>
    </w:p>
    <w:p w14:paraId="5EEF16E2" w14:textId="77777777" w:rsidR="008D4C43" w:rsidRPr="00954CC0" w:rsidRDefault="00954CC0" w:rsidP="00954CC0">
      <w:pPr>
        <w:pStyle w:val="Heading1"/>
      </w:pPr>
      <w:bookmarkStart w:id="34" w:name="_Toc23340537"/>
      <w:r w:rsidRPr="00954CC0">
        <w:lastRenderedPageBreak/>
        <w:t>References</w:t>
      </w:r>
      <w:bookmarkEnd w:id="34"/>
    </w:p>
    <w:p w14:paraId="154DC59B" w14:textId="77777777" w:rsidR="00755CBC" w:rsidRPr="00CB7F92" w:rsidRDefault="00755CBC" w:rsidP="00755CBC">
      <w:pPr>
        <w:rPr>
          <w:rFonts w:cs="Calibri"/>
        </w:rPr>
      </w:pPr>
      <w:r w:rsidRPr="00CB7F92">
        <w:rPr>
          <w:rFonts w:cs="Calibri"/>
        </w:rPr>
        <w:t xml:space="preserve">Alfieri, J.G, </w:t>
      </w:r>
      <w:proofErr w:type="spellStart"/>
      <w:r w:rsidRPr="00CB7F92">
        <w:rPr>
          <w:rFonts w:cs="Calibri"/>
        </w:rPr>
        <w:t>Kustas</w:t>
      </w:r>
      <w:proofErr w:type="spellEnd"/>
      <w:r w:rsidRPr="00CB7F92">
        <w:rPr>
          <w:rFonts w:cs="Calibri"/>
        </w:rPr>
        <w:t xml:space="preserve">, W.P., </w:t>
      </w:r>
      <w:proofErr w:type="spellStart"/>
      <w:r w:rsidRPr="00CB7F92">
        <w:rPr>
          <w:rFonts w:cs="Calibri"/>
        </w:rPr>
        <w:t>Prueger</w:t>
      </w:r>
      <w:proofErr w:type="spellEnd"/>
      <w:r w:rsidRPr="00CB7F92">
        <w:rPr>
          <w:rFonts w:cs="Calibri"/>
        </w:rPr>
        <w:t xml:space="preserve">, J.H., </w:t>
      </w:r>
      <w:proofErr w:type="spellStart"/>
      <w:r w:rsidRPr="00CB7F92">
        <w:rPr>
          <w:rFonts w:cs="Calibri"/>
        </w:rPr>
        <w:t>Hipps</w:t>
      </w:r>
      <w:proofErr w:type="spellEnd"/>
      <w:r w:rsidRPr="00CB7F92">
        <w:rPr>
          <w:rFonts w:cs="Calibri"/>
        </w:rPr>
        <w:t>, L.E.</w:t>
      </w:r>
      <w:proofErr w:type="gramStart"/>
      <w:r w:rsidRPr="00CB7F92">
        <w:rPr>
          <w:rFonts w:cs="Calibri"/>
        </w:rPr>
        <w:t>,  Chavez</w:t>
      </w:r>
      <w:proofErr w:type="gramEnd"/>
      <w:r w:rsidRPr="00CB7F92">
        <w:rPr>
          <w:rFonts w:cs="Calibri"/>
        </w:rPr>
        <w:t xml:space="preserve">, J.L., French, A. N. and S.R. </w:t>
      </w:r>
      <w:proofErr w:type="spellStart"/>
      <w:r w:rsidRPr="00CB7F92">
        <w:rPr>
          <w:rFonts w:cs="Calibri"/>
        </w:rPr>
        <w:t>Evett</w:t>
      </w:r>
      <w:proofErr w:type="spellEnd"/>
      <w:r w:rsidRPr="00CB7F92">
        <w:rPr>
          <w:rFonts w:cs="Calibri"/>
        </w:rPr>
        <w:t xml:space="preserve">. </w:t>
      </w:r>
    </w:p>
    <w:p w14:paraId="63A27531" w14:textId="77777777" w:rsidR="00755CBC" w:rsidRPr="00CB7F92" w:rsidRDefault="00755CBC" w:rsidP="00755CBC">
      <w:pPr>
        <w:rPr>
          <w:rFonts w:cs="Calibri"/>
        </w:rPr>
      </w:pPr>
      <w:r w:rsidRPr="00CB7F92">
        <w:rPr>
          <w:rFonts w:cs="Calibri"/>
        </w:rPr>
        <w:t xml:space="preserve">2011. </w:t>
      </w:r>
      <w:r w:rsidRPr="00CB7F92">
        <w:rPr>
          <w:rFonts w:cs="Calibri"/>
          <w:i/>
        </w:rPr>
        <w:t>J. Atmos. Oceanic Tech.</w:t>
      </w:r>
      <w:r w:rsidRPr="00CB7F92">
        <w:rPr>
          <w:rFonts w:cs="Calibri"/>
        </w:rPr>
        <w:t>, 28: 1390-1406.</w:t>
      </w:r>
    </w:p>
    <w:p w14:paraId="6A76C73E" w14:textId="77777777" w:rsidR="00755CBC" w:rsidRDefault="00755CBC" w:rsidP="008D4C43">
      <w:pPr>
        <w:rPr>
          <w:rFonts w:asciiTheme="minorHAnsi" w:hAnsiTheme="minorHAnsi" w:cstheme="minorHAnsi"/>
        </w:rPr>
      </w:pPr>
    </w:p>
    <w:p w14:paraId="69C68BAF" w14:textId="77777777" w:rsidR="008D4C43" w:rsidRDefault="008D4C43" w:rsidP="008D4C43">
      <w:pPr>
        <w:rPr>
          <w:rFonts w:asciiTheme="minorHAnsi" w:hAnsiTheme="minorHAnsi" w:cstheme="minorHAnsi"/>
        </w:rPr>
      </w:pPr>
      <w:r>
        <w:rPr>
          <w:rFonts w:asciiTheme="minorHAnsi" w:hAnsiTheme="minorHAnsi" w:cstheme="minorHAnsi"/>
        </w:rPr>
        <w:t>Allen, R</w:t>
      </w:r>
      <w:r w:rsidR="00954CC0">
        <w:rPr>
          <w:rFonts w:asciiTheme="minorHAnsi" w:hAnsiTheme="minorHAnsi" w:cstheme="minorHAnsi"/>
        </w:rPr>
        <w:t xml:space="preserve">. G., Pereira, L. S., </w:t>
      </w:r>
      <w:r w:rsidR="00750F9F">
        <w:rPr>
          <w:rFonts w:asciiTheme="minorHAnsi" w:hAnsiTheme="minorHAnsi" w:cstheme="minorHAnsi"/>
        </w:rPr>
        <w:t>Howell, T. A., &amp; Jensen, M. E. 2011</w:t>
      </w:r>
      <w:r w:rsidR="00954CC0">
        <w:rPr>
          <w:rFonts w:asciiTheme="minorHAnsi" w:hAnsiTheme="minorHAnsi" w:cstheme="minorHAnsi"/>
        </w:rPr>
        <w:t>. Evapotranspiration information reporting: I. Factors governing measurement accuracy</w:t>
      </w:r>
      <w:r w:rsidR="0043274B">
        <w:rPr>
          <w:rFonts w:asciiTheme="minorHAnsi" w:hAnsiTheme="minorHAnsi" w:cstheme="minorHAnsi"/>
        </w:rPr>
        <w:t xml:space="preserve">. </w:t>
      </w:r>
      <w:r w:rsidR="00954CC0" w:rsidRPr="00954CC0">
        <w:rPr>
          <w:rFonts w:asciiTheme="minorHAnsi" w:hAnsiTheme="minorHAnsi" w:cstheme="minorHAnsi"/>
        </w:rPr>
        <w:t>Agricultural Water Management, 98</w:t>
      </w:r>
      <w:r w:rsidR="00954CC0">
        <w:rPr>
          <w:rFonts w:asciiTheme="minorHAnsi" w:hAnsiTheme="minorHAnsi" w:cstheme="minorHAnsi"/>
        </w:rPr>
        <w:t>(2011)</w:t>
      </w:r>
      <w:r w:rsidR="00954CC0" w:rsidRPr="00954CC0">
        <w:rPr>
          <w:rFonts w:asciiTheme="minorHAnsi" w:hAnsiTheme="minorHAnsi" w:cstheme="minorHAnsi"/>
        </w:rPr>
        <w:t>, 899-920.</w:t>
      </w:r>
      <w:r w:rsidR="00954CC0">
        <w:rPr>
          <w:rFonts w:asciiTheme="minorHAnsi" w:hAnsiTheme="minorHAnsi" w:cstheme="minorHAnsi"/>
        </w:rPr>
        <w:t xml:space="preserve"> </w:t>
      </w:r>
    </w:p>
    <w:p w14:paraId="00E9A393" w14:textId="77777777" w:rsidR="00954CC0" w:rsidRDefault="00954CC0" w:rsidP="008D4C43">
      <w:pPr>
        <w:rPr>
          <w:rFonts w:asciiTheme="minorHAnsi" w:hAnsiTheme="minorHAnsi" w:cstheme="minorHAnsi"/>
        </w:rPr>
      </w:pPr>
    </w:p>
    <w:p w14:paraId="1E350091" w14:textId="77777777" w:rsidR="00954CC0" w:rsidRDefault="00954CC0" w:rsidP="00954CC0">
      <w:pPr>
        <w:rPr>
          <w:rFonts w:asciiTheme="minorHAnsi" w:hAnsiTheme="minorHAnsi" w:cstheme="minorHAnsi"/>
        </w:rPr>
      </w:pPr>
      <w:r w:rsidRPr="00954CC0">
        <w:rPr>
          <w:rFonts w:asciiTheme="minorHAnsi" w:hAnsiTheme="minorHAnsi" w:cstheme="minorHAnsi"/>
        </w:rPr>
        <w:t xml:space="preserve">Allen, R.G., </w:t>
      </w:r>
      <w:proofErr w:type="spellStart"/>
      <w:r w:rsidRPr="00954CC0">
        <w:rPr>
          <w:rFonts w:asciiTheme="minorHAnsi" w:hAnsiTheme="minorHAnsi" w:cstheme="minorHAnsi"/>
        </w:rPr>
        <w:t>Tasumi</w:t>
      </w:r>
      <w:proofErr w:type="spellEnd"/>
      <w:r w:rsidRPr="00954CC0">
        <w:rPr>
          <w:rFonts w:asciiTheme="minorHAnsi" w:hAnsiTheme="minorHAnsi" w:cstheme="minorHAnsi"/>
        </w:rPr>
        <w:t xml:space="preserve">, M., </w:t>
      </w:r>
      <w:proofErr w:type="spellStart"/>
      <w:r w:rsidRPr="00954CC0">
        <w:rPr>
          <w:rFonts w:asciiTheme="minorHAnsi" w:hAnsiTheme="minorHAnsi" w:cstheme="minorHAnsi"/>
        </w:rPr>
        <w:t>Trezza</w:t>
      </w:r>
      <w:proofErr w:type="spellEnd"/>
      <w:r w:rsidRPr="00954CC0">
        <w:rPr>
          <w:rFonts w:asciiTheme="minorHAnsi" w:hAnsiTheme="minorHAnsi" w:cstheme="minorHAnsi"/>
        </w:rPr>
        <w:t xml:space="preserve">, R., 2007a. Satellite-Based Energy Balance for Mapping Evapotranspiration with Internalized Calibration (METRIC) – Model. J. </w:t>
      </w:r>
      <w:proofErr w:type="spellStart"/>
      <w:r w:rsidRPr="00954CC0">
        <w:rPr>
          <w:rFonts w:asciiTheme="minorHAnsi" w:hAnsiTheme="minorHAnsi" w:cstheme="minorHAnsi"/>
        </w:rPr>
        <w:t>Irrig</w:t>
      </w:r>
      <w:proofErr w:type="spellEnd"/>
      <w:r w:rsidRPr="00954CC0">
        <w:rPr>
          <w:rFonts w:asciiTheme="minorHAnsi" w:hAnsiTheme="minorHAnsi" w:cstheme="minorHAnsi"/>
        </w:rPr>
        <w:t xml:space="preserve">. Drain Engr., 133(4), 380-394.  </w:t>
      </w:r>
    </w:p>
    <w:p w14:paraId="72637D10" w14:textId="77777777" w:rsidR="00954CC0" w:rsidRPr="00954CC0" w:rsidRDefault="00954CC0" w:rsidP="00954CC0">
      <w:pPr>
        <w:rPr>
          <w:rFonts w:asciiTheme="minorHAnsi" w:hAnsiTheme="minorHAnsi" w:cstheme="minorHAnsi"/>
        </w:rPr>
      </w:pPr>
    </w:p>
    <w:p w14:paraId="6DC1B19A" w14:textId="77777777" w:rsidR="00954CC0" w:rsidRDefault="00954CC0" w:rsidP="00954CC0">
      <w:pPr>
        <w:rPr>
          <w:rFonts w:asciiTheme="minorHAnsi" w:hAnsiTheme="minorHAnsi" w:cstheme="minorHAnsi"/>
          <w:lang w:val="de-DE"/>
        </w:rPr>
      </w:pPr>
      <w:r w:rsidRPr="00954CC0">
        <w:rPr>
          <w:rFonts w:asciiTheme="minorHAnsi" w:hAnsiTheme="minorHAnsi" w:cstheme="minorHAnsi"/>
        </w:rPr>
        <w:t xml:space="preserve">Allen, R.G., </w:t>
      </w:r>
      <w:proofErr w:type="spellStart"/>
      <w:r w:rsidRPr="00954CC0">
        <w:rPr>
          <w:rFonts w:asciiTheme="minorHAnsi" w:hAnsiTheme="minorHAnsi" w:cstheme="minorHAnsi"/>
        </w:rPr>
        <w:t>Tasumi</w:t>
      </w:r>
      <w:proofErr w:type="spellEnd"/>
      <w:r w:rsidRPr="00954CC0">
        <w:rPr>
          <w:rFonts w:asciiTheme="minorHAnsi" w:hAnsiTheme="minorHAnsi" w:cstheme="minorHAnsi"/>
        </w:rPr>
        <w:t xml:space="preserve">, M., Morse, A., </w:t>
      </w:r>
      <w:proofErr w:type="spellStart"/>
      <w:r w:rsidRPr="00954CC0">
        <w:rPr>
          <w:rFonts w:asciiTheme="minorHAnsi" w:hAnsiTheme="minorHAnsi" w:cstheme="minorHAnsi"/>
        </w:rPr>
        <w:t>Trezza</w:t>
      </w:r>
      <w:proofErr w:type="spellEnd"/>
      <w:r w:rsidRPr="00954CC0">
        <w:rPr>
          <w:rFonts w:asciiTheme="minorHAnsi" w:hAnsiTheme="minorHAnsi" w:cstheme="minorHAnsi"/>
        </w:rPr>
        <w:t xml:space="preserve">, R., Wright, J.L., </w:t>
      </w:r>
      <w:proofErr w:type="spellStart"/>
      <w:r w:rsidRPr="00954CC0">
        <w:rPr>
          <w:rFonts w:asciiTheme="minorHAnsi" w:hAnsiTheme="minorHAnsi" w:cstheme="minorHAnsi"/>
        </w:rPr>
        <w:t>Bastiaanssen</w:t>
      </w:r>
      <w:proofErr w:type="spellEnd"/>
      <w:r w:rsidRPr="00954CC0">
        <w:rPr>
          <w:rFonts w:asciiTheme="minorHAnsi" w:hAnsiTheme="minorHAnsi" w:cstheme="minorHAnsi"/>
        </w:rPr>
        <w:t xml:space="preserve">, W., </w:t>
      </w:r>
      <w:proofErr w:type="spellStart"/>
      <w:r w:rsidRPr="00954CC0">
        <w:rPr>
          <w:rFonts w:asciiTheme="minorHAnsi" w:hAnsiTheme="minorHAnsi" w:cstheme="minorHAnsi"/>
        </w:rPr>
        <w:t>Kramber</w:t>
      </w:r>
      <w:proofErr w:type="spellEnd"/>
      <w:r w:rsidRPr="00954CC0">
        <w:rPr>
          <w:rFonts w:asciiTheme="minorHAnsi" w:hAnsiTheme="minorHAnsi" w:cstheme="minorHAnsi"/>
        </w:rPr>
        <w:t xml:space="preserve">, W., </w:t>
      </w:r>
      <w:proofErr w:type="spellStart"/>
      <w:r w:rsidRPr="00954CC0">
        <w:rPr>
          <w:rFonts w:asciiTheme="minorHAnsi" w:hAnsiTheme="minorHAnsi" w:cstheme="minorHAnsi"/>
        </w:rPr>
        <w:t>Lorite</w:t>
      </w:r>
      <w:proofErr w:type="spellEnd"/>
      <w:r w:rsidRPr="00954CC0">
        <w:rPr>
          <w:rFonts w:asciiTheme="minorHAnsi" w:hAnsiTheme="minorHAnsi" w:cstheme="minorHAnsi"/>
        </w:rPr>
        <w:t xml:space="preserve">, I., Robison, C.W., 2007b. Satellite-Based Energy Balance for Mapping Evapotranspiration with Internalized Calibration (METRIC) – Applications. </w:t>
      </w:r>
      <w:r w:rsidRPr="00954CC0">
        <w:rPr>
          <w:rFonts w:asciiTheme="minorHAnsi" w:hAnsiTheme="minorHAnsi" w:cstheme="minorHAnsi"/>
          <w:lang w:val="de-DE"/>
        </w:rPr>
        <w:t>J. Irrig. Drain Engr., 133(4), 395-406.</w:t>
      </w:r>
    </w:p>
    <w:p w14:paraId="3AC76100" w14:textId="77777777" w:rsidR="00E74A7F" w:rsidRDefault="00E74A7F" w:rsidP="00954CC0">
      <w:pPr>
        <w:rPr>
          <w:rFonts w:asciiTheme="minorHAnsi" w:hAnsiTheme="minorHAnsi" w:cstheme="minorHAnsi"/>
          <w:lang w:val="de-DE"/>
        </w:rPr>
      </w:pPr>
    </w:p>
    <w:p w14:paraId="0DE100D0" w14:textId="77777777" w:rsidR="000455A1" w:rsidRDefault="000455A1" w:rsidP="000455A1">
      <w:pPr>
        <w:rPr>
          <w:rFonts w:asciiTheme="minorHAnsi" w:hAnsiTheme="minorHAnsi" w:cstheme="minorHAnsi"/>
        </w:rPr>
      </w:pPr>
      <w:r>
        <w:rPr>
          <w:rFonts w:asciiTheme="minorHAnsi" w:hAnsiTheme="minorHAnsi" w:cstheme="minorHAnsi"/>
        </w:rPr>
        <w:t>American Society of Civil Engineers (ASCE) Manual 70 – Evaporation, Evapotranspiration, and Irrigation Requirements (1990)</w:t>
      </w:r>
    </w:p>
    <w:p w14:paraId="0BE8EDCD" w14:textId="77777777" w:rsidR="000455A1" w:rsidRDefault="000455A1" w:rsidP="000455A1">
      <w:pPr>
        <w:rPr>
          <w:rFonts w:asciiTheme="minorHAnsi" w:hAnsiTheme="minorHAnsi" w:cstheme="minorHAnsi"/>
        </w:rPr>
      </w:pPr>
    </w:p>
    <w:p w14:paraId="01F79AD5" w14:textId="77777777" w:rsidR="000455A1" w:rsidRDefault="000455A1" w:rsidP="000455A1">
      <w:pPr>
        <w:rPr>
          <w:rFonts w:asciiTheme="minorHAnsi" w:hAnsiTheme="minorHAnsi" w:cstheme="minorHAnsi"/>
        </w:rPr>
      </w:pPr>
      <w:r>
        <w:rPr>
          <w:rFonts w:asciiTheme="minorHAnsi" w:hAnsiTheme="minorHAnsi" w:cstheme="minorHAnsi"/>
        </w:rPr>
        <w:t>American Society of Civil Engineers (ASCE) Manual 70 – Evaporation, Evapotranspiration, and Irrigation Requirements (2016)</w:t>
      </w:r>
    </w:p>
    <w:p w14:paraId="12FB8A30" w14:textId="77777777" w:rsidR="000455A1" w:rsidRDefault="000455A1" w:rsidP="00954CC0">
      <w:pPr>
        <w:rPr>
          <w:rFonts w:asciiTheme="minorHAnsi" w:hAnsiTheme="minorHAnsi" w:cstheme="minorHAnsi"/>
          <w:lang w:val="de-DE"/>
        </w:rPr>
      </w:pPr>
    </w:p>
    <w:p w14:paraId="56F11EBE" w14:textId="77777777" w:rsidR="00364839" w:rsidRPr="00364839" w:rsidRDefault="00364839" w:rsidP="00364839">
      <w:pPr>
        <w:rPr>
          <w:rFonts w:asciiTheme="minorHAnsi" w:hAnsiTheme="minorHAnsi" w:cstheme="minorHAnsi"/>
          <w:lang w:val="de-DE"/>
        </w:rPr>
      </w:pPr>
      <w:r w:rsidRPr="00364839">
        <w:rPr>
          <w:rFonts w:asciiTheme="minorHAnsi" w:hAnsiTheme="minorHAnsi" w:cstheme="minorHAnsi"/>
          <w:lang w:val="de-DE"/>
        </w:rPr>
        <w:t>Baldocchi, D.D. 2003. Assessing the eddy covariance technique for evaluating carbon dioxide</w:t>
      </w:r>
    </w:p>
    <w:p w14:paraId="7B353E8E" w14:textId="77777777" w:rsidR="00364839" w:rsidRPr="00364839" w:rsidRDefault="00364839" w:rsidP="00364839">
      <w:pPr>
        <w:rPr>
          <w:rFonts w:asciiTheme="minorHAnsi" w:hAnsiTheme="minorHAnsi" w:cstheme="minorHAnsi"/>
          <w:lang w:val="de-DE"/>
        </w:rPr>
      </w:pPr>
      <w:r w:rsidRPr="00364839">
        <w:rPr>
          <w:rFonts w:asciiTheme="minorHAnsi" w:hAnsiTheme="minorHAnsi" w:cstheme="minorHAnsi"/>
          <w:lang w:val="de-DE"/>
        </w:rPr>
        <w:t>exchange rates of ecosystems: past, present and future. Global Change Biology, 9(4):</w:t>
      </w:r>
    </w:p>
    <w:p w14:paraId="44ADBE21" w14:textId="77777777" w:rsidR="00364839" w:rsidRPr="00364839" w:rsidRDefault="00364839" w:rsidP="00364839">
      <w:pPr>
        <w:rPr>
          <w:rFonts w:asciiTheme="minorHAnsi" w:hAnsiTheme="minorHAnsi" w:cstheme="minorHAnsi"/>
          <w:lang w:val="de-DE"/>
        </w:rPr>
      </w:pPr>
      <w:r w:rsidRPr="00364839">
        <w:rPr>
          <w:rFonts w:asciiTheme="minorHAnsi" w:hAnsiTheme="minorHAnsi" w:cstheme="minorHAnsi"/>
          <w:lang w:val="de-DE"/>
        </w:rPr>
        <w:t>p. 479-492.</w:t>
      </w:r>
    </w:p>
    <w:p w14:paraId="5863CB3C" w14:textId="77777777" w:rsidR="00364839" w:rsidRDefault="00364839" w:rsidP="00364839">
      <w:pPr>
        <w:rPr>
          <w:rFonts w:asciiTheme="minorHAnsi" w:hAnsiTheme="minorHAnsi" w:cstheme="minorHAnsi"/>
          <w:lang w:val="de-DE"/>
        </w:rPr>
      </w:pPr>
    </w:p>
    <w:p w14:paraId="07788F12" w14:textId="77777777" w:rsidR="004B6A6D" w:rsidRPr="004B6A6D" w:rsidRDefault="004B6A6D" w:rsidP="004B6A6D">
      <w:pPr>
        <w:rPr>
          <w:rFonts w:asciiTheme="minorHAnsi" w:hAnsiTheme="minorHAnsi" w:cstheme="minorHAnsi"/>
          <w:lang w:val="de-DE"/>
        </w:rPr>
      </w:pPr>
      <w:r w:rsidRPr="004B6A6D">
        <w:rPr>
          <w:rFonts w:asciiTheme="minorHAnsi" w:hAnsiTheme="minorHAnsi" w:cstheme="minorHAnsi"/>
          <w:lang w:val="de-DE"/>
        </w:rPr>
        <w:t xml:space="preserve">Gowda, P. H., Senay, G. B., Howell, T. A., &amp; Marek, T. H. 2009. Lysimetric evaluation of simplified surface energy balance approach in the Texas High Plains. Appl. Eng. Agric., 25(5), 665-669. </w:t>
      </w:r>
      <w:r w:rsidRPr="00365C37">
        <w:rPr>
          <w:rStyle w:val="Hyperlink"/>
          <w:szCs w:val="24"/>
        </w:rPr>
        <w:t>https://doi.org/10.13031/2013.28855</w:t>
      </w:r>
      <w:r w:rsidRPr="004B6A6D">
        <w:rPr>
          <w:rFonts w:asciiTheme="minorHAnsi" w:hAnsiTheme="minorHAnsi" w:cstheme="minorHAnsi"/>
          <w:lang w:val="de-DE"/>
        </w:rPr>
        <w:t xml:space="preserve"> </w:t>
      </w:r>
    </w:p>
    <w:p w14:paraId="371569F3" w14:textId="77777777" w:rsidR="004B6A6D" w:rsidRDefault="004B6A6D" w:rsidP="004B6A6D">
      <w:pPr>
        <w:rPr>
          <w:rFonts w:asciiTheme="minorHAnsi" w:hAnsiTheme="minorHAnsi" w:cstheme="minorHAnsi"/>
          <w:lang w:val="de-DE"/>
        </w:rPr>
      </w:pPr>
    </w:p>
    <w:p w14:paraId="4B8E62E6" w14:textId="77777777" w:rsidR="00E74A7F" w:rsidRDefault="00E74A7F" w:rsidP="00954CC0">
      <w:pPr>
        <w:rPr>
          <w:rFonts w:asciiTheme="minorHAnsi" w:hAnsiTheme="minorHAnsi" w:cstheme="minorHAnsi"/>
          <w:lang w:val="de-DE"/>
        </w:rPr>
      </w:pPr>
      <w:r>
        <w:rPr>
          <w:rFonts w:asciiTheme="minorHAnsi" w:hAnsiTheme="minorHAnsi" w:cstheme="minorHAnsi"/>
          <w:lang w:val="de-DE"/>
        </w:rPr>
        <w:t xml:space="preserve">Hipps, L. 2018. Uncertainity of Eddy Covariance Estimates of Water Vapor Flux. </w:t>
      </w:r>
    </w:p>
    <w:p w14:paraId="3074E04E" w14:textId="77777777" w:rsidR="0043274B" w:rsidRDefault="0043274B" w:rsidP="00954CC0">
      <w:pPr>
        <w:rPr>
          <w:rFonts w:asciiTheme="minorHAnsi" w:hAnsiTheme="minorHAnsi" w:cstheme="minorHAnsi"/>
          <w:lang w:val="de-DE"/>
        </w:rPr>
      </w:pPr>
    </w:p>
    <w:p w14:paraId="0ECDE682" w14:textId="77777777" w:rsidR="009F2637" w:rsidRPr="009F2637" w:rsidRDefault="009F2637" w:rsidP="009F2637">
      <w:pPr>
        <w:rPr>
          <w:rFonts w:asciiTheme="minorHAnsi" w:hAnsiTheme="minorHAnsi" w:cstheme="minorHAnsi"/>
          <w:lang w:val="de-DE"/>
        </w:rPr>
      </w:pPr>
      <w:r w:rsidRPr="009F2637">
        <w:rPr>
          <w:rFonts w:asciiTheme="minorHAnsi" w:hAnsiTheme="minorHAnsi" w:cstheme="minorHAnsi"/>
          <w:lang w:val="de-DE"/>
        </w:rPr>
        <w:t>Lee, X., W. Massman, and B. Law. 2006. Handbook of micrometeorology: a guide for surface</w:t>
      </w:r>
    </w:p>
    <w:p w14:paraId="0C10B85C" w14:textId="77777777" w:rsidR="009F2637" w:rsidRDefault="009F2637" w:rsidP="009F2637">
      <w:pPr>
        <w:rPr>
          <w:rFonts w:asciiTheme="minorHAnsi" w:hAnsiTheme="minorHAnsi" w:cstheme="minorHAnsi"/>
          <w:lang w:val="de-DE"/>
        </w:rPr>
      </w:pPr>
      <w:r w:rsidRPr="009F2637">
        <w:rPr>
          <w:rFonts w:asciiTheme="minorHAnsi" w:hAnsiTheme="minorHAnsi" w:cstheme="minorHAnsi"/>
          <w:lang w:val="de-DE"/>
        </w:rPr>
        <w:t>flux measurement and analysis. Vol. 29. 2006: Springer Science &amp; Business Media.</w:t>
      </w:r>
    </w:p>
    <w:p w14:paraId="787D5E8F" w14:textId="77777777" w:rsidR="00755CBC" w:rsidRDefault="00755CBC" w:rsidP="009F2637">
      <w:pPr>
        <w:rPr>
          <w:rFonts w:asciiTheme="minorHAnsi" w:hAnsiTheme="minorHAnsi" w:cstheme="minorHAnsi"/>
          <w:lang w:val="de-DE"/>
        </w:rPr>
      </w:pPr>
    </w:p>
    <w:p w14:paraId="7CA19C8A" w14:textId="77777777" w:rsidR="00755CBC" w:rsidRDefault="00755CBC" w:rsidP="00755CBC">
      <w:proofErr w:type="spellStart"/>
      <w:r>
        <w:t>Kosugi</w:t>
      </w:r>
      <w:proofErr w:type="spellEnd"/>
      <w:r>
        <w:t xml:space="preserve">, Y. and M. </w:t>
      </w:r>
      <w:proofErr w:type="spellStart"/>
      <w:r>
        <w:t>Katsuyama</w:t>
      </w:r>
      <w:proofErr w:type="spellEnd"/>
      <w:r>
        <w:t xml:space="preserve"> M. 2007. Evapotranspiration over a Japanese cypress forest. II.</w:t>
      </w:r>
    </w:p>
    <w:p w14:paraId="5EFF5F6E" w14:textId="77777777" w:rsidR="00755CBC" w:rsidRDefault="00755CBC" w:rsidP="00755CBC">
      <w:r>
        <w:t xml:space="preserve"> Comparison of the eddy covariance and water budget methods. </w:t>
      </w:r>
      <w:r w:rsidRPr="008822DE">
        <w:rPr>
          <w:i/>
        </w:rPr>
        <w:t xml:space="preserve">J. </w:t>
      </w:r>
      <w:proofErr w:type="spellStart"/>
      <w:r w:rsidRPr="008822DE">
        <w:rPr>
          <w:i/>
        </w:rPr>
        <w:t>Hydrol</w:t>
      </w:r>
      <w:proofErr w:type="spellEnd"/>
      <w:r w:rsidRPr="008822DE">
        <w:rPr>
          <w:i/>
        </w:rPr>
        <w:t>.</w:t>
      </w:r>
      <w:r>
        <w:t>, 334: 305-311.</w:t>
      </w:r>
    </w:p>
    <w:p w14:paraId="05FCDE33" w14:textId="77777777" w:rsidR="00755CBC" w:rsidRDefault="00755CBC" w:rsidP="009F2637">
      <w:pPr>
        <w:rPr>
          <w:rFonts w:asciiTheme="minorHAnsi" w:hAnsiTheme="minorHAnsi" w:cstheme="minorHAnsi"/>
          <w:lang w:val="de-DE"/>
        </w:rPr>
      </w:pPr>
    </w:p>
    <w:p w14:paraId="50E4F8D5" w14:textId="77777777" w:rsidR="0037023D" w:rsidRDefault="0037023D" w:rsidP="009F2637">
      <w:pPr>
        <w:rPr>
          <w:rFonts w:asciiTheme="minorHAnsi" w:hAnsiTheme="minorHAnsi" w:cstheme="minorHAnsi"/>
          <w:lang w:val="de-DE"/>
        </w:rPr>
      </w:pPr>
      <w:r>
        <w:rPr>
          <w:rFonts w:asciiTheme="minorHAnsi" w:hAnsiTheme="minorHAnsi" w:cstheme="minorHAnsi"/>
          <w:lang w:val="de-DE"/>
        </w:rPr>
        <w:t xml:space="preserve">Pochop, L.O., Borrelli, J., Burman, R. 1983. Elevation – A bias Error in SCS Blaney Criddle ET Estiamtes. </w:t>
      </w:r>
    </w:p>
    <w:p w14:paraId="7B2AE6F5" w14:textId="77777777" w:rsidR="0037023D" w:rsidRDefault="0037023D" w:rsidP="009F2637">
      <w:pPr>
        <w:rPr>
          <w:rFonts w:asciiTheme="minorHAnsi" w:hAnsiTheme="minorHAnsi" w:cstheme="minorHAnsi"/>
          <w:lang w:val="de-DE"/>
        </w:rPr>
      </w:pPr>
    </w:p>
    <w:p w14:paraId="37EB2E34" w14:textId="77777777" w:rsidR="00755CBC" w:rsidRDefault="00755CBC" w:rsidP="00755CBC">
      <w:r>
        <w:t xml:space="preserve">Scott, R.L. 2010. Using watershed </w:t>
      </w:r>
      <w:r w:rsidRPr="00874FA5">
        <w:t>water balance to evaluate the accuracy of eddy covariance</w:t>
      </w:r>
    </w:p>
    <w:p w14:paraId="54585BA1" w14:textId="77777777" w:rsidR="00755CBC" w:rsidRDefault="00755CBC" w:rsidP="00755CBC">
      <w:r w:rsidRPr="00874FA5">
        <w:t>evaporation measurements for three semiarid ecosystems</w:t>
      </w:r>
      <w:r>
        <w:t xml:space="preserve">. </w:t>
      </w:r>
      <w:r w:rsidRPr="00874FA5">
        <w:rPr>
          <w:i/>
        </w:rPr>
        <w:t xml:space="preserve">Agric. For. </w:t>
      </w:r>
      <w:proofErr w:type="spellStart"/>
      <w:r w:rsidRPr="00874FA5">
        <w:rPr>
          <w:i/>
        </w:rPr>
        <w:t>Meteorol</w:t>
      </w:r>
      <w:proofErr w:type="spellEnd"/>
      <w:r>
        <w:t>., 150: 219-225.</w:t>
      </w:r>
    </w:p>
    <w:p w14:paraId="5CC0080D" w14:textId="77777777" w:rsidR="009F2637" w:rsidRDefault="009F2637" w:rsidP="009F2637">
      <w:pPr>
        <w:rPr>
          <w:rFonts w:asciiTheme="minorHAnsi" w:hAnsiTheme="minorHAnsi" w:cstheme="minorHAnsi"/>
          <w:lang w:val="de-DE"/>
        </w:rPr>
      </w:pPr>
    </w:p>
    <w:p w14:paraId="4E01CF63" w14:textId="77777777" w:rsidR="00435303" w:rsidRPr="00435303" w:rsidRDefault="00435303" w:rsidP="00E152A2">
      <w:pPr>
        <w:rPr>
          <w:b/>
          <w:bCs/>
        </w:rPr>
      </w:pPr>
      <w:proofErr w:type="spellStart"/>
      <w:r w:rsidRPr="00435303">
        <w:t>Senay</w:t>
      </w:r>
      <w:proofErr w:type="spellEnd"/>
      <w:r w:rsidRPr="00435303">
        <w:t xml:space="preserve">, G.B. (2018). </w:t>
      </w:r>
      <w:hyperlink r:id="rId79" w:history="1">
        <w:r w:rsidRPr="00435303">
          <w:rPr>
            <w:rStyle w:val="Hyperlink"/>
            <w:rFonts w:asciiTheme="minorHAnsi" w:hAnsiTheme="minorHAnsi" w:cstheme="minorHAnsi"/>
            <w:color w:val="000000" w:themeColor="text1"/>
            <w:u w:val="none"/>
          </w:rPr>
          <w:t>Satellite Psychrometric Formulation of the Operational Simplified Surface Energy Balance (SSEBop) Model for Quantifying and Mapping Evapotranspiration</w:t>
        </w:r>
      </w:hyperlink>
      <w:r w:rsidRPr="00435303">
        <w:t xml:space="preserve">. </w:t>
      </w:r>
      <w:r w:rsidRPr="00435303">
        <w:rPr>
          <w:i/>
        </w:rPr>
        <w:t xml:space="preserve">Applied Engineering in Agriculture </w:t>
      </w:r>
      <w:r w:rsidRPr="00435303">
        <w:t>34(3): 555-566. doi:10.13031/aea.12614.</w:t>
      </w:r>
    </w:p>
    <w:p w14:paraId="367DDBB0" w14:textId="77777777" w:rsidR="00435303" w:rsidRPr="00435303" w:rsidRDefault="00435303" w:rsidP="00435303">
      <w:pPr>
        <w:rPr>
          <w:rFonts w:asciiTheme="minorHAnsi" w:hAnsiTheme="minorHAnsi" w:cstheme="minorHAnsi"/>
          <w:color w:val="000000" w:themeColor="text1"/>
          <w:lang w:val="de-DE"/>
        </w:rPr>
      </w:pPr>
    </w:p>
    <w:p w14:paraId="1561B6CC" w14:textId="77777777" w:rsidR="00435303" w:rsidRPr="00435303" w:rsidRDefault="00435303" w:rsidP="00435303">
      <w:pPr>
        <w:contextualSpacing/>
        <w:rPr>
          <w:rFonts w:asciiTheme="minorHAnsi" w:hAnsiTheme="minorHAnsi" w:cstheme="minorHAnsi"/>
          <w:color w:val="000000" w:themeColor="text1"/>
          <w:szCs w:val="24"/>
        </w:rPr>
      </w:pPr>
      <w:proofErr w:type="spellStart"/>
      <w:r w:rsidRPr="00435303">
        <w:rPr>
          <w:rFonts w:asciiTheme="minorHAnsi" w:hAnsiTheme="minorHAnsi" w:cstheme="minorHAnsi"/>
          <w:color w:val="000000" w:themeColor="text1"/>
          <w:szCs w:val="24"/>
          <w:shd w:val="clear" w:color="auto" w:fill="FFFFFF"/>
        </w:rPr>
        <w:t>Senay</w:t>
      </w:r>
      <w:proofErr w:type="spellEnd"/>
      <w:r w:rsidRPr="00435303">
        <w:rPr>
          <w:rFonts w:asciiTheme="minorHAnsi" w:hAnsiTheme="minorHAnsi" w:cstheme="minorHAnsi"/>
          <w:color w:val="000000" w:themeColor="text1"/>
          <w:szCs w:val="24"/>
          <w:shd w:val="clear" w:color="auto" w:fill="FFFFFF"/>
        </w:rPr>
        <w:t xml:space="preserve">, G. B., Schauer, M., Friedrichs, M., </w:t>
      </w:r>
      <w:proofErr w:type="spellStart"/>
      <w:r w:rsidRPr="00435303">
        <w:rPr>
          <w:rFonts w:asciiTheme="minorHAnsi" w:hAnsiTheme="minorHAnsi" w:cstheme="minorHAnsi"/>
          <w:color w:val="000000" w:themeColor="text1"/>
          <w:szCs w:val="24"/>
          <w:shd w:val="clear" w:color="auto" w:fill="FFFFFF"/>
        </w:rPr>
        <w:t>Velpuri</w:t>
      </w:r>
      <w:proofErr w:type="spellEnd"/>
      <w:r w:rsidRPr="00435303">
        <w:rPr>
          <w:rFonts w:asciiTheme="minorHAnsi" w:hAnsiTheme="minorHAnsi" w:cstheme="minorHAnsi"/>
          <w:color w:val="000000" w:themeColor="text1"/>
          <w:szCs w:val="24"/>
          <w:shd w:val="clear" w:color="auto" w:fill="FFFFFF"/>
        </w:rPr>
        <w:t>, N. M., &amp; Singh, R. K. (2017). Satellite-based water use dynamics using historical Landsat data (1984–2014) in the southwestern United States. </w:t>
      </w:r>
      <w:r w:rsidRPr="00435303">
        <w:rPr>
          <w:rFonts w:asciiTheme="minorHAnsi" w:hAnsiTheme="minorHAnsi" w:cstheme="minorHAnsi"/>
          <w:i/>
          <w:iCs/>
          <w:color w:val="000000" w:themeColor="text1"/>
          <w:szCs w:val="24"/>
          <w:shd w:val="clear" w:color="auto" w:fill="FFFFFF"/>
        </w:rPr>
        <w:t>Remote Sensing of Environment</w:t>
      </w:r>
      <w:r w:rsidRPr="00435303">
        <w:rPr>
          <w:rFonts w:asciiTheme="minorHAnsi" w:hAnsiTheme="minorHAnsi" w:cstheme="minorHAnsi"/>
          <w:color w:val="000000" w:themeColor="text1"/>
          <w:szCs w:val="24"/>
          <w:shd w:val="clear" w:color="auto" w:fill="FFFFFF"/>
        </w:rPr>
        <w:t>, </w:t>
      </w:r>
      <w:r w:rsidRPr="00435303">
        <w:rPr>
          <w:rFonts w:asciiTheme="minorHAnsi" w:hAnsiTheme="minorHAnsi" w:cstheme="minorHAnsi"/>
          <w:i/>
          <w:iCs/>
          <w:color w:val="000000" w:themeColor="text1"/>
          <w:szCs w:val="24"/>
          <w:shd w:val="clear" w:color="auto" w:fill="FFFFFF"/>
        </w:rPr>
        <w:t>202</w:t>
      </w:r>
      <w:r w:rsidRPr="00435303">
        <w:rPr>
          <w:rFonts w:asciiTheme="minorHAnsi" w:hAnsiTheme="minorHAnsi" w:cstheme="minorHAnsi"/>
          <w:color w:val="000000" w:themeColor="text1"/>
          <w:szCs w:val="24"/>
          <w:shd w:val="clear" w:color="auto" w:fill="FFFFFF"/>
        </w:rPr>
        <w:t>, 98-112.</w:t>
      </w:r>
      <w:r>
        <w:rPr>
          <w:rFonts w:asciiTheme="minorHAnsi" w:hAnsiTheme="minorHAnsi" w:cstheme="minorHAnsi"/>
          <w:color w:val="000000" w:themeColor="text1"/>
          <w:szCs w:val="24"/>
          <w:shd w:val="clear" w:color="auto" w:fill="FFFFFF"/>
        </w:rPr>
        <w:t xml:space="preserve"> </w:t>
      </w:r>
      <w:hyperlink r:id="rId80" w:history="1">
        <w:r w:rsidRPr="0039473C">
          <w:rPr>
            <w:rStyle w:val="Hyperlink"/>
            <w:rFonts w:asciiTheme="minorHAnsi" w:hAnsiTheme="minorHAnsi" w:cstheme="minorHAnsi"/>
            <w:szCs w:val="24"/>
          </w:rPr>
          <w:t>http://dx.doi.org/10.1016/j.rse.2017.05.005</w:t>
        </w:r>
      </w:hyperlink>
    </w:p>
    <w:p w14:paraId="60AE6B00" w14:textId="77777777" w:rsidR="00435303" w:rsidRPr="00435303" w:rsidRDefault="00435303" w:rsidP="00435303">
      <w:pPr>
        <w:contextualSpacing/>
        <w:rPr>
          <w:rFonts w:asciiTheme="minorHAnsi" w:hAnsiTheme="minorHAnsi" w:cstheme="minorHAnsi"/>
          <w:color w:val="000000" w:themeColor="text1"/>
          <w:szCs w:val="24"/>
        </w:rPr>
      </w:pPr>
    </w:p>
    <w:p w14:paraId="1E4BD65D" w14:textId="77777777" w:rsidR="00435303" w:rsidRPr="00435303" w:rsidRDefault="00435303" w:rsidP="00435303">
      <w:pPr>
        <w:contextualSpacing/>
        <w:rPr>
          <w:rFonts w:asciiTheme="minorHAnsi" w:hAnsiTheme="minorHAnsi" w:cstheme="minorHAnsi"/>
          <w:color w:val="000000" w:themeColor="text1"/>
          <w:szCs w:val="24"/>
        </w:rPr>
      </w:pPr>
      <w:proofErr w:type="spellStart"/>
      <w:r w:rsidRPr="00435303">
        <w:rPr>
          <w:rFonts w:asciiTheme="minorHAnsi" w:hAnsiTheme="minorHAnsi" w:cstheme="minorHAnsi"/>
          <w:color w:val="000000" w:themeColor="text1"/>
          <w:szCs w:val="24"/>
        </w:rPr>
        <w:t>Senay</w:t>
      </w:r>
      <w:proofErr w:type="spellEnd"/>
      <w:r w:rsidRPr="00435303">
        <w:rPr>
          <w:rFonts w:asciiTheme="minorHAnsi" w:hAnsiTheme="minorHAnsi" w:cstheme="minorHAnsi"/>
          <w:color w:val="000000" w:themeColor="text1"/>
          <w:szCs w:val="24"/>
        </w:rPr>
        <w:t xml:space="preserve">, G.B., Friedrichs, M., Singh, R.K., </w:t>
      </w:r>
      <w:proofErr w:type="spellStart"/>
      <w:r w:rsidRPr="00435303">
        <w:rPr>
          <w:rFonts w:asciiTheme="minorHAnsi" w:hAnsiTheme="minorHAnsi" w:cstheme="minorHAnsi"/>
          <w:color w:val="000000" w:themeColor="text1"/>
          <w:szCs w:val="24"/>
        </w:rPr>
        <w:t>Velpuri</w:t>
      </w:r>
      <w:proofErr w:type="spellEnd"/>
      <w:r w:rsidRPr="00435303">
        <w:rPr>
          <w:rFonts w:asciiTheme="minorHAnsi" w:hAnsiTheme="minorHAnsi" w:cstheme="minorHAnsi"/>
          <w:color w:val="000000" w:themeColor="text1"/>
          <w:szCs w:val="24"/>
        </w:rPr>
        <w:t>, N.M. 2016</w:t>
      </w:r>
      <w:r w:rsidR="004B6A6D">
        <w:rPr>
          <w:rFonts w:asciiTheme="minorHAnsi" w:hAnsiTheme="minorHAnsi" w:cstheme="minorHAnsi"/>
          <w:color w:val="000000" w:themeColor="text1"/>
          <w:szCs w:val="24"/>
        </w:rPr>
        <w:t>.</w:t>
      </w:r>
      <w:r w:rsidRPr="00435303">
        <w:rPr>
          <w:rFonts w:asciiTheme="minorHAnsi" w:hAnsiTheme="minorHAnsi" w:cstheme="minorHAnsi"/>
          <w:color w:val="000000" w:themeColor="text1"/>
          <w:szCs w:val="24"/>
        </w:rPr>
        <w:t xml:space="preserve"> Evaluating Landsat 8 evapotranspiration for water use mapping in the Colorado River Basin: Remote Sensing of Environment. 185:171-185. </w:t>
      </w:r>
      <w:hyperlink r:id="rId81" w:history="1">
        <w:r w:rsidRPr="00365C37">
          <w:rPr>
            <w:rStyle w:val="Hyperlink"/>
            <w:rFonts w:asciiTheme="minorHAnsi" w:hAnsiTheme="minorHAnsi" w:cstheme="minorHAnsi"/>
            <w:szCs w:val="24"/>
          </w:rPr>
          <w:t>https://doi.org/10.1016/j.rse.2015.12.043</w:t>
        </w:r>
      </w:hyperlink>
      <w:r w:rsidRPr="00435303">
        <w:rPr>
          <w:rFonts w:asciiTheme="minorHAnsi" w:hAnsiTheme="minorHAnsi" w:cstheme="minorHAnsi"/>
          <w:color w:val="000000" w:themeColor="text1"/>
          <w:szCs w:val="24"/>
        </w:rPr>
        <w:t>.</w:t>
      </w:r>
    </w:p>
    <w:p w14:paraId="5E6B6ED2" w14:textId="77777777" w:rsidR="00435303" w:rsidRDefault="00435303" w:rsidP="009F2637">
      <w:pPr>
        <w:rPr>
          <w:rFonts w:asciiTheme="minorHAnsi" w:hAnsiTheme="minorHAnsi" w:cstheme="minorHAnsi"/>
          <w:lang w:val="de-DE"/>
        </w:rPr>
      </w:pPr>
    </w:p>
    <w:p w14:paraId="5A87619A" w14:textId="77777777" w:rsidR="0043274B" w:rsidRPr="0043274B" w:rsidRDefault="0043274B" w:rsidP="0043274B">
      <w:pPr>
        <w:autoSpaceDE w:val="0"/>
        <w:autoSpaceDN w:val="0"/>
        <w:adjustRightInd w:val="0"/>
        <w:rPr>
          <w:rFonts w:asciiTheme="minorHAnsi" w:hAnsiTheme="minorHAnsi" w:cstheme="minorHAnsi"/>
        </w:rPr>
      </w:pPr>
      <w:proofErr w:type="spellStart"/>
      <w:r w:rsidRPr="0043274B">
        <w:rPr>
          <w:rFonts w:asciiTheme="minorHAnsi" w:hAnsiTheme="minorHAnsi" w:cstheme="minorHAnsi"/>
        </w:rPr>
        <w:t>Senay</w:t>
      </w:r>
      <w:proofErr w:type="spellEnd"/>
      <w:r w:rsidRPr="0043274B">
        <w:rPr>
          <w:rFonts w:asciiTheme="minorHAnsi" w:hAnsiTheme="minorHAnsi" w:cstheme="minorHAnsi"/>
        </w:rPr>
        <w:t xml:space="preserve">, G.B., </w:t>
      </w:r>
      <w:proofErr w:type="spellStart"/>
      <w:r w:rsidRPr="0043274B">
        <w:rPr>
          <w:rFonts w:asciiTheme="minorHAnsi" w:hAnsiTheme="minorHAnsi" w:cstheme="minorHAnsi"/>
        </w:rPr>
        <w:t>Bohms</w:t>
      </w:r>
      <w:proofErr w:type="spellEnd"/>
      <w:r w:rsidRPr="0043274B">
        <w:rPr>
          <w:rFonts w:asciiTheme="minorHAnsi" w:hAnsiTheme="minorHAnsi" w:cstheme="minorHAnsi"/>
        </w:rPr>
        <w:t xml:space="preserve">, S., Singh, R.K., Gowda, P.H., </w:t>
      </w:r>
      <w:proofErr w:type="spellStart"/>
      <w:r w:rsidRPr="0043274B">
        <w:rPr>
          <w:rFonts w:asciiTheme="minorHAnsi" w:hAnsiTheme="minorHAnsi" w:cstheme="minorHAnsi"/>
        </w:rPr>
        <w:t>Velpuri</w:t>
      </w:r>
      <w:proofErr w:type="spellEnd"/>
      <w:r w:rsidR="00750F9F">
        <w:rPr>
          <w:rFonts w:asciiTheme="minorHAnsi" w:hAnsiTheme="minorHAnsi" w:cstheme="minorHAnsi"/>
        </w:rPr>
        <w:t xml:space="preserve">, N.M., Alemu, H., </w:t>
      </w:r>
      <w:proofErr w:type="spellStart"/>
      <w:r w:rsidR="00750F9F">
        <w:rPr>
          <w:rFonts w:asciiTheme="minorHAnsi" w:hAnsiTheme="minorHAnsi" w:cstheme="minorHAnsi"/>
        </w:rPr>
        <w:t>Verdin</w:t>
      </w:r>
      <w:proofErr w:type="spellEnd"/>
      <w:r w:rsidR="00750F9F">
        <w:rPr>
          <w:rFonts w:asciiTheme="minorHAnsi" w:hAnsiTheme="minorHAnsi" w:cstheme="minorHAnsi"/>
        </w:rPr>
        <w:t>, J.P.</w:t>
      </w:r>
      <w:r w:rsidRPr="0043274B">
        <w:rPr>
          <w:rFonts w:asciiTheme="minorHAnsi" w:hAnsiTheme="minorHAnsi" w:cstheme="minorHAnsi"/>
        </w:rPr>
        <w:t xml:space="preserve"> </w:t>
      </w:r>
      <w:r w:rsidR="00750F9F">
        <w:rPr>
          <w:rFonts w:asciiTheme="minorHAnsi" w:hAnsiTheme="minorHAnsi" w:cstheme="minorHAnsi"/>
        </w:rPr>
        <w:t>2013.</w:t>
      </w:r>
      <w:r w:rsidRPr="0043274B">
        <w:rPr>
          <w:rFonts w:asciiTheme="minorHAnsi" w:hAnsiTheme="minorHAnsi" w:cstheme="minorHAnsi"/>
        </w:rPr>
        <w:t xml:space="preserve"> Operational evapotranspiration mapping using </w:t>
      </w:r>
      <w:r w:rsidR="005E47D5">
        <w:rPr>
          <w:rFonts w:asciiTheme="minorHAnsi" w:hAnsiTheme="minorHAnsi" w:cstheme="minorHAnsi"/>
        </w:rPr>
        <w:t>Remote Sensing</w:t>
      </w:r>
      <w:r w:rsidRPr="0043274B">
        <w:rPr>
          <w:rFonts w:asciiTheme="minorHAnsi" w:hAnsiTheme="minorHAnsi" w:cstheme="minorHAnsi"/>
        </w:rPr>
        <w:t xml:space="preserve"> and weather</w:t>
      </w:r>
    </w:p>
    <w:p w14:paraId="16B83FB1" w14:textId="77777777" w:rsidR="0043274B" w:rsidRPr="0043274B" w:rsidRDefault="0043274B" w:rsidP="0043274B">
      <w:pPr>
        <w:autoSpaceDE w:val="0"/>
        <w:autoSpaceDN w:val="0"/>
        <w:adjustRightInd w:val="0"/>
        <w:rPr>
          <w:rFonts w:asciiTheme="minorHAnsi" w:hAnsiTheme="minorHAnsi" w:cstheme="minorHAnsi"/>
        </w:rPr>
      </w:pPr>
      <w:r w:rsidRPr="0043274B">
        <w:rPr>
          <w:rFonts w:asciiTheme="minorHAnsi" w:hAnsiTheme="minorHAnsi" w:cstheme="minorHAnsi"/>
        </w:rPr>
        <w:t>datasets: a new parameterization for the SSEB approach. J. Am. Water Res. Assoc.</w:t>
      </w:r>
    </w:p>
    <w:p w14:paraId="35702E9C" w14:textId="77777777" w:rsidR="0043274B" w:rsidRDefault="0043274B" w:rsidP="0043274B">
      <w:pPr>
        <w:contextualSpacing/>
        <w:rPr>
          <w:rFonts w:asciiTheme="minorHAnsi" w:hAnsiTheme="minorHAnsi" w:cstheme="minorHAnsi"/>
        </w:rPr>
      </w:pPr>
      <w:r w:rsidRPr="0043274B">
        <w:rPr>
          <w:rFonts w:asciiTheme="minorHAnsi" w:hAnsiTheme="minorHAnsi" w:cstheme="minorHAnsi"/>
        </w:rPr>
        <w:t xml:space="preserve">49:577–591. </w:t>
      </w:r>
    </w:p>
    <w:p w14:paraId="2BB8F130" w14:textId="77777777" w:rsidR="00435303" w:rsidRDefault="00435303" w:rsidP="0043274B">
      <w:pPr>
        <w:contextualSpacing/>
        <w:rPr>
          <w:rFonts w:asciiTheme="minorHAnsi" w:hAnsiTheme="minorHAnsi" w:cstheme="minorHAnsi"/>
        </w:rPr>
      </w:pPr>
    </w:p>
    <w:p w14:paraId="71098218" w14:textId="77777777" w:rsidR="00435303" w:rsidRDefault="00435303" w:rsidP="00435303">
      <w:pPr>
        <w:contextualSpacing/>
        <w:rPr>
          <w:rFonts w:asciiTheme="minorHAnsi" w:hAnsiTheme="minorHAnsi" w:cstheme="minorHAnsi"/>
        </w:rPr>
      </w:pPr>
      <w:proofErr w:type="spellStart"/>
      <w:r w:rsidRPr="00435303">
        <w:rPr>
          <w:rFonts w:asciiTheme="minorHAnsi" w:hAnsiTheme="minorHAnsi" w:cstheme="minorHAnsi"/>
        </w:rPr>
        <w:t>Senay</w:t>
      </w:r>
      <w:proofErr w:type="spellEnd"/>
      <w:r w:rsidRPr="00435303">
        <w:rPr>
          <w:rFonts w:asciiTheme="minorHAnsi" w:hAnsiTheme="minorHAnsi" w:cstheme="minorHAnsi"/>
        </w:rPr>
        <w:t xml:space="preserve">, G. B., </w:t>
      </w:r>
      <w:proofErr w:type="spellStart"/>
      <w:r w:rsidRPr="00435303">
        <w:rPr>
          <w:rFonts w:asciiTheme="minorHAnsi" w:hAnsiTheme="minorHAnsi" w:cstheme="minorHAnsi"/>
        </w:rPr>
        <w:t>Budde</w:t>
      </w:r>
      <w:proofErr w:type="spellEnd"/>
      <w:r w:rsidRPr="00435303">
        <w:rPr>
          <w:rFonts w:asciiTheme="minorHAnsi" w:hAnsiTheme="minorHAnsi" w:cstheme="minorHAnsi"/>
        </w:rPr>
        <w:t xml:space="preserve">, M., </w:t>
      </w:r>
      <w:proofErr w:type="spellStart"/>
      <w:r w:rsidRPr="00435303">
        <w:rPr>
          <w:rFonts w:asciiTheme="minorHAnsi" w:hAnsiTheme="minorHAnsi" w:cstheme="minorHAnsi"/>
        </w:rPr>
        <w:t>Verdin</w:t>
      </w:r>
      <w:proofErr w:type="spellEnd"/>
      <w:r w:rsidRPr="00435303">
        <w:rPr>
          <w:rFonts w:asciiTheme="minorHAnsi" w:hAnsiTheme="minorHAnsi" w:cstheme="minorHAnsi"/>
        </w:rPr>
        <w:t xml:space="preserve">, J. P., &amp; </w:t>
      </w:r>
      <w:proofErr w:type="spellStart"/>
      <w:r w:rsidRPr="00435303">
        <w:rPr>
          <w:rFonts w:asciiTheme="minorHAnsi" w:hAnsiTheme="minorHAnsi" w:cstheme="minorHAnsi"/>
        </w:rPr>
        <w:t>Melesse</w:t>
      </w:r>
      <w:proofErr w:type="spellEnd"/>
      <w:r w:rsidRPr="00435303">
        <w:rPr>
          <w:rFonts w:asciiTheme="minorHAnsi" w:hAnsiTheme="minorHAnsi" w:cstheme="minorHAnsi"/>
        </w:rPr>
        <w:t>, A. M. (2007). A Coupled Remote Sensing and Simplified Surface Energy Balance Approach to Estimate Actual Evapotranspiration from Irrigated Fields. Sensors, 7, 979-1000.</w:t>
      </w:r>
    </w:p>
    <w:p w14:paraId="14D0D3C0" w14:textId="77777777" w:rsidR="00255498" w:rsidRDefault="00255498" w:rsidP="0043274B">
      <w:pPr>
        <w:contextualSpacing/>
        <w:rPr>
          <w:rFonts w:asciiTheme="minorHAnsi" w:hAnsiTheme="minorHAnsi" w:cstheme="minorHAnsi"/>
        </w:rPr>
      </w:pPr>
    </w:p>
    <w:p w14:paraId="2A581823" w14:textId="77777777" w:rsidR="00755CBC" w:rsidRDefault="00755CBC" w:rsidP="00755CBC">
      <w:pPr>
        <w:snapToGrid w:val="0"/>
        <w:spacing w:line="240" w:lineRule="auto"/>
        <w:contextualSpacing/>
        <w:rPr>
          <w:rFonts w:eastAsia="Times New Roman" w:cs="Calibri"/>
          <w:szCs w:val="24"/>
        </w:rPr>
      </w:pPr>
      <w:r w:rsidRPr="00CB7F92">
        <w:rPr>
          <w:rFonts w:eastAsia="Times New Roman" w:cs="Calibri"/>
          <w:szCs w:val="24"/>
        </w:rPr>
        <w:t xml:space="preserve">Twine, T.E., </w:t>
      </w:r>
      <w:proofErr w:type="spellStart"/>
      <w:r w:rsidRPr="00CB7F92">
        <w:rPr>
          <w:rFonts w:eastAsia="Times New Roman" w:cs="Calibri"/>
          <w:szCs w:val="24"/>
        </w:rPr>
        <w:t>Kustas</w:t>
      </w:r>
      <w:proofErr w:type="spellEnd"/>
      <w:r w:rsidRPr="00CB7F92">
        <w:rPr>
          <w:rFonts w:eastAsia="Times New Roman" w:cs="Calibri"/>
          <w:szCs w:val="24"/>
        </w:rPr>
        <w:t xml:space="preserve">, W.P., Norman, J.M., Cook, D.R., Houser, P.R., Meyers, T.P., </w:t>
      </w:r>
      <w:proofErr w:type="spellStart"/>
      <w:r w:rsidRPr="00CB7F92">
        <w:rPr>
          <w:rFonts w:cs="Calibri"/>
          <w:szCs w:val="24"/>
        </w:rPr>
        <w:t>Prueger</w:t>
      </w:r>
      <w:proofErr w:type="spellEnd"/>
      <w:r w:rsidRPr="00CB7F92">
        <w:rPr>
          <w:rFonts w:cs="Calibri"/>
          <w:szCs w:val="24"/>
        </w:rPr>
        <w:t>, J.H.</w:t>
      </w:r>
      <w:r w:rsidRPr="00CB7F92">
        <w:rPr>
          <w:rFonts w:eastAsia="Times New Roman" w:cs="Calibri"/>
          <w:szCs w:val="24"/>
        </w:rPr>
        <w:t>,</w:t>
      </w:r>
    </w:p>
    <w:p w14:paraId="10A2B0B6" w14:textId="77777777" w:rsidR="00755CBC" w:rsidRPr="00CB7F92" w:rsidRDefault="00755CBC" w:rsidP="00755CBC">
      <w:pPr>
        <w:snapToGrid w:val="0"/>
        <w:spacing w:line="240" w:lineRule="auto"/>
        <w:contextualSpacing/>
        <w:rPr>
          <w:rFonts w:eastAsia="Times New Roman" w:cs="Calibri"/>
          <w:szCs w:val="24"/>
        </w:rPr>
      </w:pPr>
      <w:r w:rsidRPr="00CB7F92">
        <w:rPr>
          <w:rFonts w:eastAsia="Times New Roman" w:cs="Calibri"/>
          <w:szCs w:val="24"/>
        </w:rPr>
        <w:t xml:space="preserve">Starks, P.J., and M.L. </w:t>
      </w:r>
      <w:proofErr w:type="spellStart"/>
      <w:r w:rsidRPr="00CB7F92">
        <w:rPr>
          <w:rFonts w:eastAsia="Times New Roman" w:cs="Calibri"/>
          <w:szCs w:val="24"/>
        </w:rPr>
        <w:t>Wesely</w:t>
      </w:r>
      <w:proofErr w:type="spellEnd"/>
      <w:r w:rsidRPr="00CB7F92">
        <w:rPr>
          <w:rFonts w:eastAsia="Times New Roman" w:cs="Calibri"/>
          <w:szCs w:val="24"/>
        </w:rPr>
        <w:t>. 2000. Correcting eddy covariance flux measurements over a</w:t>
      </w:r>
      <w:r>
        <w:rPr>
          <w:rFonts w:eastAsia="Times New Roman" w:cs="Calibri"/>
          <w:szCs w:val="24"/>
        </w:rPr>
        <w:t xml:space="preserve"> </w:t>
      </w:r>
      <w:r w:rsidRPr="00CB7F92">
        <w:rPr>
          <w:rFonts w:eastAsia="Times New Roman" w:cs="Calibri"/>
          <w:szCs w:val="24"/>
        </w:rPr>
        <w:t xml:space="preserve">grassland. </w:t>
      </w:r>
      <w:r w:rsidRPr="00CB7F92">
        <w:rPr>
          <w:rFonts w:eastAsia="Times New Roman" w:cs="Calibri"/>
          <w:i/>
          <w:szCs w:val="24"/>
        </w:rPr>
        <w:t xml:space="preserve">Agric. For. </w:t>
      </w:r>
      <w:proofErr w:type="spellStart"/>
      <w:r w:rsidRPr="00CB7F92">
        <w:rPr>
          <w:rFonts w:eastAsia="Times New Roman" w:cs="Calibri"/>
          <w:i/>
          <w:szCs w:val="24"/>
        </w:rPr>
        <w:t>Meteorol</w:t>
      </w:r>
      <w:proofErr w:type="spellEnd"/>
      <w:r w:rsidRPr="00CB7F92">
        <w:rPr>
          <w:rFonts w:eastAsia="Times New Roman" w:cs="Calibri"/>
          <w:szCs w:val="24"/>
        </w:rPr>
        <w:t>., 103:279-300</w:t>
      </w:r>
    </w:p>
    <w:p w14:paraId="4C620039" w14:textId="77777777" w:rsidR="00755CBC" w:rsidRDefault="00755CBC" w:rsidP="0043274B">
      <w:pPr>
        <w:contextualSpacing/>
        <w:rPr>
          <w:rFonts w:asciiTheme="minorHAnsi" w:hAnsiTheme="minorHAnsi" w:cstheme="minorHAnsi"/>
        </w:rPr>
      </w:pPr>
    </w:p>
    <w:p w14:paraId="66AF56D5" w14:textId="77777777" w:rsidR="00B144BE" w:rsidRDefault="00A27528" w:rsidP="008F6A66">
      <w:pPr>
        <w:contextualSpacing/>
        <w:rPr>
          <w:rFonts w:asciiTheme="minorHAnsi" w:hAnsiTheme="minorHAnsi" w:cstheme="minorHAnsi"/>
        </w:rPr>
      </w:pPr>
      <w:r>
        <w:rPr>
          <w:rFonts w:asciiTheme="minorHAnsi" w:hAnsiTheme="minorHAnsi" w:cstheme="minorHAnsi"/>
        </w:rPr>
        <w:t>USDA, Soil Conservation Service</w:t>
      </w:r>
      <w:r w:rsidR="0027791D">
        <w:rPr>
          <w:rFonts w:asciiTheme="minorHAnsi" w:hAnsiTheme="minorHAnsi" w:cstheme="minorHAnsi"/>
        </w:rPr>
        <w:t>, April 1967. Irrigation Water Requirements, Technical Release No 21.</w:t>
      </w:r>
    </w:p>
    <w:p w14:paraId="6FA31832" w14:textId="77777777" w:rsidR="00B144BE" w:rsidRDefault="00B144BE" w:rsidP="003E1924"/>
    <w:p w14:paraId="5EE428CE" w14:textId="77777777" w:rsidR="004B6A6D" w:rsidRPr="00A24A4A" w:rsidRDefault="004B6A6D" w:rsidP="003E1924">
      <w:proofErr w:type="spellStart"/>
      <w:r w:rsidRPr="00731B24">
        <w:t>Velpuri</w:t>
      </w:r>
      <w:proofErr w:type="spellEnd"/>
      <w:r w:rsidRPr="00731B24">
        <w:t xml:space="preserve">, N. M., </w:t>
      </w:r>
      <w:proofErr w:type="spellStart"/>
      <w:r w:rsidRPr="00731B24">
        <w:t>Senay</w:t>
      </w:r>
      <w:proofErr w:type="spellEnd"/>
      <w:r w:rsidRPr="00731B24">
        <w:t xml:space="preserve">, G. B., Singh, R. K., </w:t>
      </w:r>
      <w:proofErr w:type="spellStart"/>
      <w:r w:rsidRPr="00731B24">
        <w:t>Bohms</w:t>
      </w:r>
      <w:proofErr w:type="spellEnd"/>
      <w:r w:rsidRPr="00731B24">
        <w:t xml:space="preserve">, S., &amp; </w:t>
      </w:r>
      <w:proofErr w:type="spellStart"/>
      <w:r w:rsidRPr="00731B24">
        <w:t>Verdin</w:t>
      </w:r>
      <w:proofErr w:type="spellEnd"/>
      <w:r w:rsidRPr="00731B24">
        <w:t xml:space="preserve">, J. P. 2013. A comprehensive evaluation of two MODIS evapotranspiration products over the conterminous United States: Using point and gridded FLUXNET and water balance ET. Remote Sensing Environ., 139, 35-49. </w:t>
      </w:r>
      <w:hyperlink r:id="rId82" w:history="1">
        <w:r w:rsidRPr="00D549E0">
          <w:rPr>
            <w:rStyle w:val="Hyperlink"/>
          </w:rPr>
          <w:t>https://doi.org/10.1016/j.rse.2013.07.013</w:t>
        </w:r>
      </w:hyperlink>
    </w:p>
    <w:sectPr w:rsidR="004B6A6D" w:rsidRPr="00A24A4A" w:rsidSect="008651ED">
      <w:footerReference w:type="default" r:id="rId83"/>
      <w:pgSz w:w="12240" w:h="15840" w:code="1"/>
      <w:pgMar w:top="1440" w:right="1440" w:bottom="1440" w:left="810" w:header="720" w:footer="720" w:gutter="0"/>
      <w:pgNumType w:chapStyle="1" w:chapSep="period"/>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343B7" w14:textId="77777777" w:rsidR="00F81A5E" w:rsidRDefault="00F81A5E" w:rsidP="000B2E15">
      <w:r>
        <w:separator/>
      </w:r>
    </w:p>
  </w:endnote>
  <w:endnote w:type="continuationSeparator" w:id="0">
    <w:p w14:paraId="2D120A6D" w14:textId="77777777" w:rsidR="00F81A5E" w:rsidRDefault="00F81A5E" w:rsidP="000B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ul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8"/>
    </w:tblGrid>
    <w:tr w:rsidR="00863812" w14:paraId="4D6DFF97" w14:textId="77777777" w:rsidTr="00B31667">
      <w:trPr>
        <w:jc w:val="center"/>
      </w:trPr>
      <w:tc>
        <w:tcPr>
          <w:tcW w:w="9350" w:type="dxa"/>
          <w:tcBorders>
            <w:top w:val="single" w:sz="12" w:space="0" w:color="auto"/>
          </w:tcBorders>
        </w:tcPr>
        <w:p w14:paraId="2824F2E4" w14:textId="77777777" w:rsidR="00863812" w:rsidRPr="005F7960" w:rsidRDefault="00863812">
          <w:pPr>
            <w:pStyle w:val="Footer"/>
            <w:rPr>
              <w:rFonts w:asciiTheme="minorHAnsi" w:hAnsiTheme="minorHAnsi" w:cstheme="minorHAnsi"/>
            </w:rPr>
          </w:pPr>
          <w:r w:rsidRPr="005F7960">
            <w:rPr>
              <w:rFonts w:asciiTheme="minorHAnsi" w:hAnsiTheme="minorHAnsi" w:cstheme="minorHAnsi"/>
            </w:rPr>
            <w:fldChar w:fldCharType="begin"/>
          </w:r>
          <w:r w:rsidRPr="005F7960">
            <w:rPr>
              <w:rFonts w:asciiTheme="minorHAnsi" w:hAnsiTheme="minorHAnsi" w:cstheme="minorHAnsi"/>
            </w:rPr>
            <w:instrText xml:space="preserve"> PAGE   \* MERGEFORMAT </w:instrText>
          </w:r>
          <w:r w:rsidRPr="005F7960">
            <w:rPr>
              <w:rFonts w:asciiTheme="minorHAnsi" w:hAnsiTheme="minorHAnsi" w:cstheme="minorHAnsi"/>
            </w:rPr>
            <w:fldChar w:fldCharType="separate"/>
          </w:r>
          <w:r w:rsidRPr="003A6D07">
            <w:rPr>
              <w:rFonts w:asciiTheme="minorHAnsi" w:hAnsiTheme="minorHAnsi" w:cstheme="minorHAnsi"/>
              <w:b/>
              <w:bCs/>
              <w:noProof/>
            </w:rPr>
            <w:t>13</w:t>
          </w:r>
          <w:r w:rsidRPr="005F7960">
            <w:rPr>
              <w:rFonts w:asciiTheme="minorHAnsi" w:hAnsiTheme="minorHAnsi" w:cstheme="minorHAnsi"/>
              <w:b/>
              <w:bCs/>
              <w:noProof/>
            </w:rPr>
            <w:fldChar w:fldCharType="end"/>
          </w:r>
          <w:r w:rsidRPr="005F7960">
            <w:rPr>
              <w:rFonts w:asciiTheme="minorHAnsi" w:hAnsiTheme="minorHAnsi" w:cstheme="minorHAnsi"/>
              <w:b/>
              <w:bCs/>
            </w:rPr>
            <w:t xml:space="preserve"> </w:t>
          </w:r>
          <w:r w:rsidRPr="005F7960">
            <w:rPr>
              <w:rFonts w:asciiTheme="minorHAnsi" w:hAnsiTheme="minorHAnsi" w:cstheme="minorHAnsi"/>
            </w:rPr>
            <w:t>|</w:t>
          </w:r>
          <w:r w:rsidRPr="005F7960">
            <w:rPr>
              <w:rFonts w:asciiTheme="minorHAnsi" w:hAnsiTheme="minorHAnsi" w:cstheme="minorHAnsi"/>
              <w:b/>
              <w:bCs/>
            </w:rPr>
            <w:t xml:space="preserve"> </w:t>
          </w:r>
          <w:r w:rsidRPr="005F7960">
            <w:rPr>
              <w:rFonts w:asciiTheme="minorHAnsi" w:hAnsiTheme="minorHAnsi" w:cstheme="minorHAnsi"/>
              <w:color w:val="7F7F7F" w:themeColor="background1" w:themeShade="7F"/>
              <w:spacing w:val="60"/>
            </w:rPr>
            <w:t>Page</w:t>
          </w:r>
        </w:p>
      </w:tc>
      <w:tc>
        <w:tcPr>
          <w:tcW w:w="9350" w:type="dxa"/>
          <w:tcBorders>
            <w:top w:val="single" w:sz="12" w:space="0" w:color="auto"/>
          </w:tcBorders>
        </w:tcPr>
        <w:p w14:paraId="2C86E0E2" w14:textId="1B11DAA7" w:rsidR="00863812" w:rsidRPr="005F7960" w:rsidRDefault="00863812" w:rsidP="005D2BB4">
          <w:pPr>
            <w:pStyle w:val="Footer"/>
            <w:jc w:val="right"/>
            <w:rPr>
              <w:rFonts w:asciiTheme="minorHAnsi" w:hAnsiTheme="minorHAnsi" w:cstheme="minorHAnsi"/>
            </w:rPr>
          </w:pPr>
          <w:r w:rsidRPr="005F7960">
            <w:rPr>
              <w:rFonts w:asciiTheme="minorHAnsi" w:hAnsiTheme="minorHAnsi" w:cstheme="minorHAnsi"/>
            </w:rPr>
            <w:t xml:space="preserve">PHASE 3 – </w:t>
          </w:r>
          <w:r w:rsidR="00294BD9">
            <w:rPr>
              <w:rFonts w:asciiTheme="minorHAnsi" w:hAnsiTheme="minorHAnsi" w:cstheme="minorHAnsi"/>
            </w:rPr>
            <w:t>2018</w:t>
          </w:r>
          <w:r w:rsidRPr="005F7960">
            <w:rPr>
              <w:rFonts w:asciiTheme="minorHAnsi" w:hAnsiTheme="minorHAnsi" w:cstheme="minorHAnsi"/>
            </w:rPr>
            <w:t xml:space="preserve"> REPORT</w:t>
          </w:r>
        </w:p>
      </w:tc>
    </w:tr>
  </w:tbl>
  <w:p w14:paraId="0FF31442" w14:textId="77777777" w:rsidR="00863812" w:rsidRDefault="00863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8"/>
    </w:tblGrid>
    <w:tr w:rsidR="00863812" w14:paraId="72DB0A64" w14:textId="77777777" w:rsidTr="007366C3">
      <w:trPr>
        <w:jc w:val="center"/>
      </w:trPr>
      <w:tc>
        <w:tcPr>
          <w:tcW w:w="9350" w:type="dxa"/>
          <w:tcBorders>
            <w:top w:val="single" w:sz="12" w:space="0" w:color="auto"/>
          </w:tcBorders>
        </w:tcPr>
        <w:p w14:paraId="33C92969" w14:textId="77777777" w:rsidR="00863812" w:rsidRPr="005F7960" w:rsidRDefault="00863812" w:rsidP="00B31667">
          <w:pPr>
            <w:pStyle w:val="Footer"/>
            <w:rPr>
              <w:rFonts w:asciiTheme="minorHAnsi" w:hAnsiTheme="minorHAnsi" w:cstheme="minorHAnsi"/>
            </w:rPr>
          </w:pPr>
          <w:r w:rsidRPr="005F7960">
            <w:rPr>
              <w:rFonts w:asciiTheme="minorHAnsi" w:hAnsiTheme="minorHAnsi" w:cstheme="minorHAnsi"/>
            </w:rPr>
            <w:fldChar w:fldCharType="begin"/>
          </w:r>
          <w:r w:rsidRPr="005F7960">
            <w:rPr>
              <w:rFonts w:asciiTheme="minorHAnsi" w:hAnsiTheme="minorHAnsi" w:cstheme="minorHAnsi"/>
            </w:rPr>
            <w:instrText xml:space="preserve"> PAGE   \* MERGEFORMAT </w:instrText>
          </w:r>
          <w:r w:rsidRPr="005F7960">
            <w:rPr>
              <w:rFonts w:asciiTheme="minorHAnsi" w:hAnsiTheme="minorHAnsi" w:cstheme="minorHAnsi"/>
            </w:rPr>
            <w:fldChar w:fldCharType="separate"/>
          </w:r>
          <w:r w:rsidRPr="007373CF">
            <w:rPr>
              <w:rFonts w:asciiTheme="minorHAnsi" w:hAnsiTheme="minorHAnsi" w:cstheme="minorHAnsi"/>
              <w:b/>
              <w:bCs/>
              <w:noProof/>
            </w:rPr>
            <w:t>50</w:t>
          </w:r>
          <w:r w:rsidRPr="005F7960">
            <w:rPr>
              <w:rFonts w:asciiTheme="minorHAnsi" w:hAnsiTheme="minorHAnsi" w:cstheme="minorHAnsi"/>
              <w:b/>
              <w:bCs/>
              <w:noProof/>
            </w:rPr>
            <w:fldChar w:fldCharType="end"/>
          </w:r>
          <w:r w:rsidRPr="005F7960">
            <w:rPr>
              <w:rFonts w:asciiTheme="minorHAnsi" w:hAnsiTheme="minorHAnsi" w:cstheme="minorHAnsi"/>
              <w:b/>
              <w:bCs/>
            </w:rPr>
            <w:t xml:space="preserve"> </w:t>
          </w:r>
          <w:r w:rsidRPr="005F7960">
            <w:rPr>
              <w:rFonts w:asciiTheme="minorHAnsi" w:hAnsiTheme="minorHAnsi" w:cstheme="minorHAnsi"/>
            </w:rPr>
            <w:t>|</w:t>
          </w:r>
          <w:r w:rsidRPr="005F7960">
            <w:rPr>
              <w:rFonts w:asciiTheme="minorHAnsi" w:hAnsiTheme="minorHAnsi" w:cstheme="minorHAnsi"/>
              <w:b/>
              <w:bCs/>
            </w:rPr>
            <w:t xml:space="preserve"> </w:t>
          </w:r>
          <w:r w:rsidRPr="005F7960">
            <w:rPr>
              <w:rFonts w:asciiTheme="minorHAnsi" w:hAnsiTheme="minorHAnsi" w:cstheme="minorHAnsi"/>
              <w:color w:val="7F7F7F" w:themeColor="background1" w:themeShade="7F"/>
              <w:spacing w:val="60"/>
            </w:rPr>
            <w:t>Page</w:t>
          </w:r>
        </w:p>
      </w:tc>
      <w:tc>
        <w:tcPr>
          <w:tcW w:w="9350" w:type="dxa"/>
          <w:tcBorders>
            <w:top w:val="single" w:sz="12" w:space="0" w:color="auto"/>
          </w:tcBorders>
        </w:tcPr>
        <w:p w14:paraId="4746669A" w14:textId="4D1A2BD7" w:rsidR="00863812" w:rsidRPr="005F7960" w:rsidRDefault="00863812" w:rsidP="00B31667">
          <w:pPr>
            <w:pStyle w:val="Footer"/>
            <w:jc w:val="right"/>
            <w:rPr>
              <w:rFonts w:asciiTheme="minorHAnsi" w:hAnsiTheme="minorHAnsi" w:cstheme="minorHAnsi"/>
            </w:rPr>
          </w:pPr>
          <w:r w:rsidRPr="005F7960">
            <w:rPr>
              <w:rFonts w:asciiTheme="minorHAnsi" w:hAnsiTheme="minorHAnsi" w:cstheme="minorHAnsi"/>
            </w:rPr>
            <w:t>PHASE 3 – 201</w:t>
          </w:r>
          <w:r w:rsidR="00294BD9">
            <w:rPr>
              <w:rFonts w:asciiTheme="minorHAnsi" w:hAnsiTheme="minorHAnsi" w:cstheme="minorHAnsi"/>
            </w:rPr>
            <w:t>8</w:t>
          </w:r>
          <w:r w:rsidRPr="005F7960">
            <w:rPr>
              <w:rFonts w:asciiTheme="minorHAnsi" w:hAnsiTheme="minorHAnsi" w:cstheme="minorHAnsi"/>
            </w:rPr>
            <w:t xml:space="preserve"> REPORT</w:t>
          </w:r>
        </w:p>
      </w:tc>
    </w:tr>
  </w:tbl>
  <w:p w14:paraId="582AA679" w14:textId="77777777" w:rsidR="00863812" w:rsidRDefault="00863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30"/>
    </w:tblGrid>
    <w:tr w:rsidR="00863812" w:rsidRPr="00183C3D" w14:paraId="57CDF10B" w14:textId="77777777" w:rsidTr="00506702">
      <w:tc>
        <w:tcPr>
          <w:tcW w:w="4320" w:type="dxa"/>
        </w:tcPr>
        <w:p w14:paraId="1EF825F0" w14:textId="77777777" w:rsidR="00863812" w:rsidRPr="005F7960" w:rsidRDefault="00863812" w:rsidP="005F7960">
          <w:pPr>
            <w:pStyle w:val="CommentText"/>
            <w:rPr>
              <w:rFonts w:asciiTheme="minorHAnsi" w:hAnsiTheme="minorHAnsi" w:cstheme="minorHAnsi"/>
            </w:rPr>
          </w:pPr>
          <w:r w:rsidRPr="005F7960">
            <w:rPr>
              <w:rFonts w:asciiTheme="minorHAnsi" w:hAnsiTheme="minorHAnsi" w:cstheme="minorHAnsi"/>
              <w:color w:val="7F7F7F" w:themeColor="background1" w:themeShade="7F"/>
              <w:spacing w:val="60"/>
              <w:sz w:val="24"/>
            </w:rPr>
            <w:fldChar w:fldCharType="begin"/>
          </w:r>
          <w:r w:rsidRPr="005F7960">
            <w:rPr>
              <w:rFonts w:asciiTheme="minorHAnsi" w:hAnsiTheme="minorHAnsi" w:cstheme="minorHAnsi"/>
              <w:color w:val="7F7F7F" w:themeColor="background1" w:themeShade="7F"/>
              <w:spacing w:val="60"/>
              <w:sz w:val="24"/>
            </w:rPr>
            <w:instrText xml:space="preserve"> PAGE   \* MERGEFORMAT </w:instrText>
          </w:r>
          <w:r w:rsidRPr="005F7960">
            <w:rPr>
              <w:rFonts w:asciiTheme="minorHAnsi" w:hAnsiTheme="minorHAnsi" w:cstheme="minorHAnsi"/>
              <w:color w:val="7F7F7F" w:themeColor="background1" w:themeShade="7F"/>
              <w:spacing w:val="60"/>
              <w:sz w:val="24"/>
            </w:rPr>
            <w:fldChar w:fldCharType="separate"/>
          </w:r>
          <w:r w:rsidRPr="007373CF">
            <w:rPr>
              <w:rFonts w:asciiTheme="minorHAnsi" w:hAnsiTheme="minorHAnsi" w:cstheme="minorHAnsi"/>
              <w:b/>
              <w:bCs/>
              <w:noProof/>
              <w:color w:val="7F7F7F" w:themeColor="background1" w:themeShade="7F"/>
              <w:spacing w:val="60"/>
              <w:sz w:val="24"/>
            </w:rPr>
            <w:t>55</w:t>
          </w:r>
          <w:r w:rsidRPr="005F7960">
            <w:rPr>
              <w:rFonts w:asciiTheme="minorHAnsi" w:hAnsiTheme="minorHAnsi" w:cstheme="minorHAnsi"/>
              <w:b/>
              <w:bCs/>
              <w:noProof/>
              <w:color w:val="7F7F7F" w:themeColor="background1" w:themeShade="7F"/>
              <w:spacing w:val="60"/>
              <w:sz w:val="24"/>
            </w:rPr>
            <w:fldChar w:fldCharType="end"/>
          </w:r>
          <w:r w:rsidRPr="005F7960">
            <w:rPr>
              <w:rFonts w:asciiTheme="minorHAnsi" w:hAnsiTheme="minorHAnsi" w:cstheme="minorHAnsi"/>
              <w:b/>
              <w:bCs/>
              <w:color w:val="7F7F7F" w:themeColor="background1" w:themeShade="7F"/>
              <w:spacing w:val="60"/>
              <w:sz w:val="24"/>
            </w:rPr>
            <w:t xml:space="preserve"> </w:t>
          </w:r>
          <w:r w:rsidRPr="005F7960">
            <w:rPr>
              <w:rFonts w:asciiTheme="minorHAnsi" w:hAnsiTheme="minorHAnsi" w:cstheme="minorHAnsi"/>
              <w:color w:val="7F7F7F" w:themeColor="background1" w:themeShade="7F"/>
              <w:spacing w:val="60"/>
              <w:sz w:val="24"/>
            </w:rPr>
            <w:t>|</w:t>
          </w:r>
          <w:r w:rsidRPr="005F7960">
            <w:rPr>
              <w:rFonts w:asciiTheme="minorHAnsi" w:hAnsiTheme="minorHAnsi" w:cstheme="minorHAnsi"/>
              <w:b/>
              <w:bCs/>
              <w:color w:val="7F7F7F" w:themeColor="background1" w:themeShade="7F"/>
              <w:spacing w:val="60"/>
              <w:sz w:val="24"/>
            </w:rPr>
            <w:t xml:space="preserve"> </w:t>
          </w:r>
          <w:r w:rsidRPr="005F7960">
            <w:rPr>
              <w:rFonts w:asciiTheme="minorHAnsi" w:hAnsiTheme="minorHAnsi" w:cstheme="minorHAnsi"/>
              <w:color w:val="7F7F7F" w:themeColor="background1" w:themeShade="7F"/>
              <w:spacing w:val="60"/>
              <w:sz w:val="24"/>
            </w:rPr>
            <w:t>Page</w:t>
          </w:r>
        </w:p>
      </w:tc>
      <w:tc>
        <w:tcPr>
          <w:tcW w:w="5030" w:type="dxa"/>
        </w:tcPr>
        <w:p w14:paraId="30D433A4" w14:textId="68B91EE5" w:rsidR="00863812" w:rsidRPr="00183C3D" w:rsidRDefault="00863812" w:rsidP="005F7960">
          <w:pPr>
            <w:pStyle w:val="CommentText"/>
            <w:jc w:val="right"/>
            <w:rPr>
              <w:rFonts w:asciiTheme="minorHAnsi" w:hAnsiTheme="minorHAnsi" w:cstheme="minorHAnsi"/>
              <w:sz w:val="24"/>
            </w:rPr>
          </w:pPr>
          <w:r w:rsidRPr="00183C3D">
            <w:rPr>
              <w:rFonts w:asciiTheme="minorHAnsi" w:hAnsiTheme="minorHAnsi" w:cstheme="minorHAnsi"/>
              <w:sz w:val="24"/>
            </w:rPr>
            <w:t>PHASE 3 – 201</w:t>
          </w:r>
          <w:r w:rsidR="00294BD9">
            <w:rPr>
              <w:rFonts w:asciiTheme="minorHAnsi" w:hAnsiTheme="minorHAnsi" w:cstheme="minorHAnsi"/>
              <w:sz w:val="24"/>
            </w:rPr>
            <w:t>8</w:t>
          </w:r>
          <w:r w:rsidRPr="00183C3D">
            <w:rPr>
              <w:rFonts w:asciiTheme="minorHAnsi" w:hAnsiTheme="minorHAnsi" w:cstheme="minorHAnsi"/>
              <w:sz w:val="24"/>
            </w:rPr>
            <w:t xml:space="preserve"> REPORT</w:t>
          </w:r>
        </w:p>
      </w:tc>
    </w:tr>
  </w:tbl>
  <w:p w14:paraId="12A5245E" w14:textId="77777777" w:rsidR="00863812" w:rsidRDefault="00863812">
    <w:pPr>
      <w:pStyle w:val="Comment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E998B" w14:textId="77777777" w:rsidR="00F81A5E" w:rsidRDefault="00F81A5E" w:rsidP="000B2E15">
      <w:r>
        <w:separator/>
      </w:r>
    </w:p>
  </w:footnote>
  <w:footnote w:type="continuationSeparator" w:id="0">
    <w:p w14:paraId="7F097179" w14:textId="77777777" w:rsidR="00F81A5E" w:rsidRDefault="00F81A5E" w:rsidP="000B2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DFC"/>
    <w:multiLevelType w:val="hybridMultilevel"/>
    <w:tmpl w:val="EB9A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F3CE2"/>
    <w:multiLevelType w:val="hybridMultilevel"/>
    <w:tmpl w:val="97202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A339E"/>
    <w:multiLevelType w:val="hybridMultilevel"/>
    <w:tmpl w:val="C51C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916D9"/>
    <w:multiLevelType w:val="hybridMultilevel"/>
    <w:tmpl w:val="5A84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A2A4B"/>
    <w:multiLevelType w:val="hybridMultilevel"/>
    <w:tmpl w:val="5A12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A5F19"/>
    <w:multiLevelType w:val="hybridMultilevel"/>
    <w:tmpl w:val="00426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BC4E02"/>
    <w:multiLevelType w:val="hybridMultilevel"/>
    <w:tmpl w:val="D0C46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3041FB"/>
    <w:multiLevelType w:val="hybridMultilevel"/>
    <w:tmpl w:val="05D6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0438EB"/>
    <w:multiLevelType w:val="hybridMultilevel"/>
    <w:tmpl w:val="6E04FE3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B191176"/>
    <w:multiLevelType w:val="hybridMultilevel"/>
    <w:tmpl w:val="442CA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55044E"/>
    <w:multiLevelType w:val="hybridMultilevel"/>
    <w:tmpl w:val="BE46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D35DE2"/>
    <w:multiLevelType w:val="hybridMultilevel"/>
    <w:tmpl w:val="1E4E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D154E0"/>
    <w:multiLevelType w:val="hybridMultilevel"/>
    <w:tmpl w:val="9F7C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C97418"/>
    <w:multiLevelType w:val="hybridMultilevel"/>
    <w:tmpl w:val="297E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8587F"/>
    <w:multiLevelType w:val="hybridMultilevel"/>
    <w:tmpl w:val="9B38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4"/>
  </w:num>
  <w:num w:numId="4">
    <w:abstractNumId w:val="11"/>
  </w:num>
  <w:num w:numId="5">
    <w:abstractNumId w:val="7"/>
  </w:num>
  <w:num w:numId="6">
    <w:abstractNumId w:val="2"/>
  </w:num>
  <w:num w:numId="7">
    <w:abstractNumId w:val="13"/>
  </w:num>
  <w:num w:numId="8">
    <w:abstractNumId w:val="10"/>
  </w:num>
  <w:num w:numId="9">
    <w:abstractNumId w:val="1"/>
  </w:num>
  <w:num w:numId="10">
    <w:abstractNumId w:val="4"/>
  </w:num>
  <w:num w:numId="11">
    <w:abstractNumId w:val="6"/>
  </w:num>
  <w:num w:numId="12">
    <w:abstractNumId w:val="9"/>
  </w:num>
  <w:num w:numId="13">
    <w:abstractNumId w:val="3"/>
  </w:num>
  <w:num w:numId="14">
    <w:abstractNumId w:val="12"/>
  </w:num>
  <w:num w:numId="1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1B"/>
    <w:rsid w:val="000012D1"/>
    <w:rsid w:val="00002A97"/>
    <w:rsid w:val="000037B4"/>
    <w:rsid w:val="0000501D"/>
    <w:rsid w:val="000054FC"/>
    <w:rsid w:val="0000581B"/>
    <w:rsid w:val="00005E14"/>
    <w:rsid w:val="00006418"/>
    <w:rsid w:val="00007A16"/>
    <w:rsid w:val="00007BA9"/>
    <w:rsid w:val="00011F60"/>
    <w:rsid w:val="00012322"/>
    <w:rsid w:val="00012EBE"/>
    <w:rsid w:val="000164FB"/>
    <w:rsid w:val="0002309B"/>
    <w:rsid w:val="000233C7"/>
    <w:rsid w:val="00025BC1"/>
    <w:rsid w:val="00025C68"/>
    <w:rsid w:val="00030826"/>
    <w:rsid w:val="00030A43"/>
    <w:rsid w:val="0003295E"/>
    <w:rsid w:val="00033A03"/>
    <w:rsid w:val="000347E5"/>
    <w:rsid w:val="00035C51"/>
    <w:rsid w:val="00036BC2"/>
    <w:rsid w:val="00037EDF"/>
    <w:rsid w:val="00040B05"/>
    <w:rsid w:val="00042B75"/>
    <w:rsid w:val="000431DB"/>
    <w:rsid w:val="00043AEF"/>
    <w:rsid w:val="00044C64"/>
    <w:rsid w:val="000455A1"/>
    <w:rsid w:val="00045B80"/>
    <w:rsid w:val="00046B9B"/>
    <w:rsid w:val="000507EB"/>
    <w:rsid w:val="000516E9"/>
    <w:rsid w:val="00051D68"/>
    <w:rsid w:val="00053392"/>
    <w:rsid w:val="00055558"/>
    <w:rsid w:val="0005666C"/>
    <w:rsid w:val="00060926"/>
    <w:rsid w:val="00063394"/>
    <w:rsid w:val="000650A5"/>
    <w:rsid w:val="0006538C"/>
    <w:rsid w:val="00065452"/>
    <w:rsid w:val="00065BB2"/>
    <w:rsid w:val="000672DA"/>
    <w:rsid w:val="00067A85"/>
    <w:rsid w:val="0007235B"/>
    <w:rsid w:val="00072F91"/>
    <w:rsid w:val="0007329D"/>
    <w:rsid w:val="00074815"/>
    <w:rsid w:val="000762E0"/>
    <w:rsid w:val="000763CB"/>
    <w:rsid w:val="00077DF4"/>
    <w:rsid w:val="00080254"/>
    <w:rsid w:val="0008088C"/>
    <w:rsid w:val="00086A6B"/>
    <w:rsid w:val="00086C4A"/>
    <w:rsid w:val="000870E3"/>
    <w:rsid w:val="00087E3A"/>
    <w:rsid w:val="00090ADA"/>
    <w:rsid w:val="00091101"/>
    <w:rsid w:val="00093A7B"/>
    <w:rsid w:val="00094A28"/>
    <w:rsid w:val="00095609"/>
    <w:rsid w:val="000956F9"/>
    <w:rsid w:val="00095C68"/>
    <w:rsid w:val="00097680"/>
    <w:rsid w:val="00097CDD"/>
    <w:rsid w:val="000A05D8"/>
    <w:rsid w:val="000A2BE5"/>
    <w:rsid w:val="000A35D5"/>
    <w:rsid w:val="000A3B6A"/>
    <w:rsid w:val="000A5F01"/>
    <w:rsid w:val="000A771F"/>
    <w:rsid w:val="000B017C"/>
    <w:rsid w:val="000B1EFC"/>
    <w:rsid w:val="000B2E15"/>
    <w:rsid w:val="000B31EE"/>
    <w:rsid w:val="000B359B"/>
    <w:rsid w:val="000B4AD4"/>
    <w:rsid w:val="000B4ED1"/>
    <w:rsid w:val="000B5769"/>
    <w:rsid w:val="000B6077"/>
    <w:rsid w:val="000B649E"/>
    <w:rsid w:val="000C0212"/>
    <w:rsid w:val="000C0B1A"/>
    <w:rsid w:val="000C238D"/>
    <w:rsid w:val="000C259B"/>
    <w:rsid w:val="000C45E7"/>
    <w:rsid w:val="000C4F4E"/>
    <w:rsid w:val="000C6058"/>
    <w:rsid w:val="000C6CAB"/>
    <w:rsid w:val="000D050B"/>
    <w:rsid w:val="000D135B"/>
    <w:rsid w:val="000D29B9"/>
    <w:rsid w:val="000D5D3D"/>
    <w:rsid w:val="000E370A"/>
    <w:rsid w:val="000E3E60"/>
    <w:rsid w:val="000E4835"/>
    <w:rsid w:val="000E5B5D"/>
    <w:rsid w:val="000E6302"/>
    <w:rsid w:val="000F08C5"/>
    <w:rsid w:val="000F1FBB"/>
    <w:rsid w:val="000F2510"/>
    <w:rsid w:val="000F2753"/>
    <w:rsid w:val="000F3115"/>
    <w:rsid w:val="000F45F1"/>
    <w:rsid w:val="000F496C"/>
    <w:rsid w:val="000F4EEB"/>
    <w:rsid w:val="000F619C"/>
    <w:rsid w:val="000F6C7B"/>
    <w:rsid w:val="000F7FC4"/>
    <w:rsid w:val="00101D2D"/>
    <w:rsid w:val="00102178"/>
    <w:rsid w:val="001028DA"/>
    <w:rsid w:val="00103464"/>
    <w:rsid w:val="00103B64"/>
    <w:rsid w:val="00103E14"/>
    <w:rsid w:val="001048EE"/>
    <w:rsid w:val="001059AE"/>
    <w:rsid w:val="001078E4"/>
    <w:rsid w:val="0011166F"/>
    <w:rsid w:val="00113275"/>
    <w:rsid w:val="001134ED"/>
    <w:rsid w:val="00115F61"/>
    <w:rsid w:val="00120425"/>
    <w:rsid w:val="001212B8"/>
    <w:rsid w:val="00122345"/>
    <w:rsid w:val="0012341F"/>
    <w:rsid w:val="0012578E"/>
    <w:rsid w:val="0012631B"/>
    <w:rsid w:val="00127F66"/>
    <w:rsid w:val="001310CD"/>
    <w:rsid w:val="00131573"/>
    <w:rsid w:val="0013290B"/>
    <w:rsid w:val="00132CD0"/>
    <w:rsid w:val="00134CB3"/>
    <w:rsid w:val="00134F5F"/>
    <w:rsid w:val="001423A6"/>
    <w:rsid w:val="00144D49"/>
    <w:rsid w:val="00145790"/>
    <w:rsid w:val="0014595B"/>
    <w:rsid w:val="00147912"/>
    <w:rsid w:val="001505C7"/>
    <w:rsid w:val="00151CA3"/>
    <w:rsid w:val="00152358"/>
    <w:rsid w:val="00153D77"/>
    <w:rsid w:val="001542CF"/>
    <w:rsid w:val="00156827"/>
    <w:rsid w:val="0015696A"/>
    <w:rsid w:val="00157070"/>
    <w:rsid w:val="0015780F"/>
    <w:rsid w:val="001611CD"/>
    <w:rsid w:val="0016122E"/>
    <w:rsid w:val="00164306"/>
    <w:rsid w:val="0016540E"/>
    <w:rsid w:val="00165CDC"/>
    <w:rsid w:val="00166471"/>
    <w:rsid w:val="001716F2"/>
    <w:rsid w:val="00172030"/>
    <w:rsid w:val="001722C4"/>
    <w:rsid w:val="00173EBD"/>
    <w:rsid w:val="001742C3"/>
    <w:rsid w:val="00174837"/>
    <w:rsid w:val="00177830"/>
    <w:rsid w:val="001803C7"/>
    <w:rsid w:val="00180561"/>
    <w:rsid w:val="001811EB"/>
    <w:rsid w:val="00183412"/>
    <w:rsid w:val="00183C3D"/>
    <w:rsid w:val="00185A51"/>
    <w:rsid w:val="00190408"/>
    <w:rsid w:val="0019300C"/>
    <w:rsid w:val="00193617"/>
    <w:rsid w:val="00195969"/>
    <w:rsid w:val="0019628D"/>
    <w:rsid w:val="00196679"/>
    <w:rsid w:val="001A0CE9"/>
    <w:rsid w:val="001A14B1"/>
    <w:rsid w:val="001A2079"/>
    <w:rsid w:val="001A27CD"/>
    <w:rsid w:val="001A2CB9"/>
    <w:rsid w:val="001A6287"/>
    <w:rsid w:val="001A64D1"/>
    <w:rsid w:val="001A7632"/>
    <w:rsid w:val="001B02AA"/>
    <w:rsid w:val="001B0C48"/>
    <w:rsid w:val="001B1259"/>
    <w:rsid w:val="001B2AD8"/>
    <w:rsid w:val="001B2D06"/>
    <w:rsid w:val="001B6F7B"/>
    <w:rsid w:val="001B7886"/>
    <w:rsid w:val="001C1201"/>
    <w:rsid w:val="001C1946"/>
    <w:rsid w:val="001C3BE0"/>
    <w:rsid w:val="001C41C1"/>
    <w:rsid w:val="001C59EB"/>
    <w:rsid w:val="001C5C44"/>
    <w:rsid w:val="001C6466"/>
    <w:rsid w:val="001C65E8"/>
    <w:rsid w:val="001C6EB4"/>
    <w:rsid w:val="001C74CB"/>
    <w:rsid w:val="001D12DA"/>
    <w:rsid w:val="001D2574"/>
    <w:rsid w:val="001D52F7"/>
    <w:rsid w:val="001D5739"/>
    <w:rsid w:val="001D6B22"/>
    <w:rsid w:val="001D7956"/>
    <w:rsid w:val="001E1159"/>
    <w:rsid w:val="001E25E3"/>
    <w:rsid w:val="001E34AC"/>
    <w:rsid w:val="001E3E54"/>
    <w:rsid w:val="001E67EA"/>
    <w:rsid w:val="001E7EE2"/>
    <w:rsid w:val="001F1685"/>
    <w:rsid w:val="001F3312"/>
    <w:rsid w:val="001F3474"/>
    <w:rsid w:val="001F4EFF"/>
    <w:rsid w:val="001F5B0D"/>
    <w:rsid w:val="00201D85"/>
    <w:rsid w:val="00202008"/>
    <w:rsid w:val="002029FA"/>
    <w:rsid w:val="00202EDC"/>
    <w:rsid w:val="002032CA"/>
    <w:rsid w:val="00203367"/>
    <w:rsid w:val="00210518"/>
    <w:rsid w:val="002105AF"/>
    <w:rsid w:val="0021261A"/>
    <w:rsid w:val="00214486"/>
    <w:rsid w:val="002147A6"/>
    <w:rsid w:val="0022040D"/>
    <w:rsid w:val="00221258"/>
    <w:rsid w:val="00223ECD"/>
    <w:rsid w:val="002262DC"/>
    <w:rsid w:val="00235368"/>
    <w:rsid w:val="00235B74"/>
    <w:rsid w:val="0023604F"/>
    <w:rsid w:val="0023654D"/>
    <w:rsid w:val="00242575"/>
    <w:rsid w:val="002473D7"/>
    <w:rsid w:val="00250FD7"/>
    <w:rsid w:val="00254111"/>
    <w:rsid w:val="00255498"/>
    <w:rsid w:val="0025589B"/>
    <w:rsid w:val="00256316"/>
    <w:rsid w:val="00260698"/>
    <w:rsid w:val="00260A5F"/>
    <w:rsid w:val="00262CF1"/>
    <w:rsid w:val="002649F5"/>
    <w:rsid w:val="00264BD6"/>
    <w:rsid w:val="00265450"/>
    <w:rsid w:val="00266386"/>
    <w:rsid w:val="00267403"/>
    <w:rsid w:val="00270267"/>
    <w:rsid w:val="002709F1"/>
    <w:rsid w:val="00270B55"/>
    <w:rsid w:val="002722E9"/>
    <w:rsid w:val="00275665"/>
    <w:rsid w:val="00275B11"/>
    <w:rsid w:val="0027791D"/>
    <w:rsid w:val="00277B60"/>
    <w:rsid w:val="00280229"/>
    <w:rsid w:val="00284356"/>
    <w:rsid w:val="00284729"/>
    <w:rsid w:val="002852D2"/>
    <w:rsid w:val="002853F1"/>
    <w:rsid w:val="00286247"/>
    <w:rsid w:val="0028624C"/>
    <w:rsid w:val="00290DD3"/>
    <w:rsid w:val="00291C03"/>
    <w:rsid w:val="00294BD9"/>
    <w:rsid w:val="002967FC"/>
    <w:rsid w:val="00296DB5"/>
    <w:rsid w:val="00297D7C"/>
    <w:rsid w:val="002A0309"/>
    <w:rsid w:val="002A0778"/>
    <w:rsid w:val="002A504A"/>
    <w:rsid w:val="002A707B"/>
    <w:rsid w:val="002B007D"/>
    <w:rsid w:val="002B02BB"/>
    <w:rsid w:val="002B091D"/>
    <w:rsid w:val="002B1CD3"/>
    <w:rsid w:val="002B2332"/>
    <w:rsid w:val="002B24C5"/>
    <w:rsid w:val="002B4B56"/>
    <w:rsid w:val="002B5C92"/>
    <w:rsid w:val="002B6A10"/>
    <w:rsid w:val="002B755C"/>
    <w:rsid w:val="002B7B8D"/>
    <w:rsid w:val="002C18D6"/>
    <w:rsid w:val="002C1F0A"/>
    <w:rsid w:val="002C2988"/>
    <w:rsid w:val="002C30E3"/>
    <w:rsid w:val="002C340F"/>
    <w:rsid w:val="002C508A"/>
    <w:rsid w:val="002C7EE1"/>
    <w:rsid w:val="002D08DD"/>
    <w:rsid w:val="002D16BF"/>
    <w:rsid w:val="002D239F"/>
    <w:rsid w:val="002D2AAF"/>
    <w:rsid w:val="002D2EC1"/>
    <w:rsid w:val="002D3218"/>
    <w:rsid w:val="002D3C62"/>
    <w:rsid w:val="002D45AF"/>
    <w:rsid w:val="002D550F"/>
    <w:rsid w:val="002D6DDE"/>
    <w:rsid w:val="002E024D"/>
    <w:rsid w:val="002E5FB0"/>
    <w:rsid w:val="002E6375"/>
    <w:rsid w:val="002E66FA"/>
    <w:rsid w:val="002E732D"/>
    <w:rsid w:val="002E768C"/>
    <w:rsid w:val="002E7794"/>
    <w:rsid w:val="002F075E"/>
    <w:rsid w:val="002F1FF8"/>
    <w:rsid w:val="002F3286"/>
    <w:rsid w:val="002F32AF"/>
    <w:rsid w:val="002F3387"/>
    <w:rsid w:val="002F4E62"/>
    <w:rsid w:val="002F4EAF"/>
    <w:rsid w:val="002F4F9E"/>
    <w:rsid w:val="002F75EF"/>
    <w:rsid w:val="003019E6"/>
    <w:rsid w:val="00302886"/>
    <w:rsid w:val="00302A7C"/>
    <w:rsid w:val="003039CB"/>
    <w:rsid w:val="003041BB"/>
    <w:rsid w:val="00304764"/>
    <w:rsid w:val="00307C0F"/>
    <w:rsid w:val="003102AF"/>
    <w:rsid w:val="003109BA"/>
    <w:rsid w:val="00310EA8"/>
    <w:rsid w:val="00311103"/>
    <w:rsid w:val="00311418"/>
    <w:rsid w:val="00312D9D"/>
    <w:rsid w:val="00313309"/>
    <w:rsid w:val="00313C80"/>
    <w:rsid w:val="003146C0"/>
    <w:rsid w:val="0031552C"/>
    <w:rsid w:val="00315D78"/>
    <w:rsid w:val="00320F00"/>
    <w:rsid w:val="003239F8"/>
    <w:rsid w:val="00323C52"/>
    <w:rsid w:val="00326E88"/>
    <w:rsid w:val="003303D8"/>
    <w:rsid w:val="00330985"/>
    <w:rsid w:val="00333271"/>
    <w:rsid w:val="00333D67"/>
    <w:rsid w:val="00333E3B"/>
    <w:rsid w:val="00336126"/>
    <w:rsid w:val="00337151"/>
    <w:rsid w:val="00343014"/>
    <w:rsid w:val="00345F3C"/>
    <w:rsid w:val="00345FA2"/>
    <w:rsid w:val="00347373"/>
    <w:rsid w:val="0034738B"/>
    <w:rsid w:val="003479E1"/>
    <w:rsid w:val="00350461"/>
    <w:rsid w:val="003504B2"/>
    <w:rsid w:val="00352AF8"/>
    <w:rsid w:val="00353234"/>
    <w:rsid w:val="00353C33"/>
    <w:rsid w:val="00354219"/>
    <w:rsid w:val="00354984"/>
    <w:rsid w:val="00356C58"/>
    <w:rsid w:val="00360139"/>
    <w:rsid w:val="00361161"/>
    <w:rsid w:val="0036152A"/>
    <w:rsid w:val="00362673"/>
    <w:rsid w:val="00364839"/>
    <w:rsid w:val="00365C37"/>
    <w:rsid w:val="00366B8E"/>
    <w:rsid w:val="00367028"/>
    <w:rsid w:val="0037023D"/>
    <w:rsid w:val="00375623"/>
    <w:rsid w:val="0037620C"/>
    <w:rsid w:val="00377765"/>
    <w:rsid w:val="00377B4D"/>
    <w:rsid w:val="00380434"/>
    <w:rsid w:val="003820EB"/>
    <w:rsid w:val="00382309"/>
    <w:rsid w:val="0038298A"/>
    <w:rsid w:val="00384224"/>
    <w:rsid w:val="0038425C"/>
    <w:rsid w:val="00386BAC"/>
    <w:rsid w:val="00392F8B"/>
    <w:rsid w:val="0039350E"/>
    <w:rsid w:val="0039396F"/>
    <w:rsid w:val="00393CA5"/>
    <w:rsid w:val="00394108"/>
    <w:rsid w:val="003A08F8"/>
    <w:rsid w:val="003A1F1E"/>
    <w:rsid w:val="003A20A4"/>
    <w:rsid w:val="003A328C"/>
    <w:rsid w:val="003A3DC1"/>
    <w:rsid w:val="003A3DE3"/>
    <w:rsid w:val="003A6657"/>
    <w:rsid w:val="003A6D07"/>
    <w:rsid w:val="003A700C"/>
    <w:rsid w:val="003A7259"/>
    <w:rsid w:val="003B733D"/>
    <w:rsid w:val="003B78C9"/>
    <w:rsid w:val="003C0489"/>
    <w:rsid w:val="003C1190"/>
    <w:rsid w:val="003C1B48"/>
    <w:rsid w:val="003C2CF3"/>
    <w:rsid w:val="003C37BF"/>
    <w:rsid w:val="003C44E0"/>
    <w:rsid w:val="003C6507"/>
    <w:rsid w:val="003C6848"/>
    <w:rsid w:val="003C7CE4"/>
    <w:rsid w:val="003D0385"/>
    <w:rsid w:val="003D0907"/>
    <w:rsid w:val="003D22C5"/>
    <w:rsid w:val="003D2DFD"/>
    <w:rsid w:val="003D3375"/>
    <w:rsid w:val="003D43E4"/>
    <w:rsid w:val="003D7F4A"/>
    <w:rsid w:val="003E030F"/>
    <w:rsid w:val="003E1924"/>
    <w:rsid w:val="003E20FC"/>
    <w:rsid w:val="003E2C1E"/>
    <w:rsid w:val="003E3193"/>
    <w:rsid w:val="003E5626"/>
    <w:rsid w:val="003E6343"/>
    <w:rsid w:val="003F00AD"/>
    <w:rsid w:val="003F0BDC"/>
    <w:rsid w:val="003F1C1A"/>
    <w:rsid w:val="003F38AE"/>
    <w:rsid w:val="003F3C79"/>
    <w:rsid w:val="003F6307"/>
    <w:rsid w:val="003F6342"/>
    <w:rsid w:val="003F7C3E"/>
    <w:rsid w:val="0040217A"/>
    <w:rsid w:val="004021E6"/>
    <w:rsid w:val="004027ED"/>
    <w:rsid w:val="00404788"/>
    <w:rsid w:val="0040567E"/>
    <w:rsid w:val="004110A2"/>
    <w:rsid w:val="00411CDA"/>
    <w:rsid w:val="00413D2F"/>
    <w:rsid w:val="00414001"/>
    <w:rsid w:val="004166D4"/>
    <w:rsid w:val="00416CCA"/>
    <w:rsid w:val="00420CAD"/>
    <w:rsid w:val="0042128C"/>
    <w:rsid w:val="0042227E"/>
    <w:rsid w:val="00422D0D"/>
    <w:rsid w:val="004236FA"/>
    <w:rsid w:val="00424C42"/>
    <w:rsid w:val="00424C71"/>
    <w:rsid w:val="00425B22"/>
    <w:rsid w:val="004268B9"/>
    <w:rsid w:val="00426FB1"/>
    <w:rsid w:val="004279FD"/>
    <w:rsid w:val="00427F7F"/>
    <w:rsid w:val="00430353"/>
    <w:rsid w:val="0043274B"/>
    <w:rsid w:val="00432C71"/>
    <w:rsid w:val="004346BF"/>
    <w:rsid w:val="00435303"/>
    <w:rsid w:val="00435EF2"/>
    <w:rsid w:val="0043785A"/>
    <w:rsid w:val="00441913"/>
    <w:rsid w:val="00442698"/>
    <w:rsid w:val="0044660E"/>
    <w:rsid w:val="00446FD4"/>
    <w:rsid w:val="00450402"/>
    <w:rsid w:val="00450A7C"/>
    <w:rsid w:val="00450F06"/>
    <w:rsid w:val="004511A0"/>
    <w:rsid w:val="00451D25"/>
    <w:rsid w:val="00452CF3"/>
    <w:rsid w:val="00453044"/>
    <w:rsid w:val="00454B2E"/>
    <w:rsid w:val="00455E14"/>
    <w:rsid w:val="00456AED"/>
    <w:rsid w:val="004620EA"/>
    <w:rsid w:val="00463ACD"/>
    <w:rsid w:val="00464987"/>
    <w:rsid w:val="0046565C"/>
    <w:rsid w:val="004660E3"/>
    <w:rsid w:val="0046631F"/>
    <w:rsid w:val="004668E6"/>
    <w:rsid w:val="0046718A"/>
    <w:rsid w:val="004708D4"/>
    <w:rsid w:val="00470A5D"/>
    <w:rsid w:val="00473947"/>
    <w:rsid w:val="00475A7F"/>
    <w:rsid w:val="0047670B"/>
    <w:rsid w:val="00477776"/>
    <w:rsid w:val="004814FF"/>
    <w:rsid w:val="004816A6"/>
    <w:rsid w:val="00482EB6"/>
    <w:rsid w:val="00484A23"/>
    <w:rsid w:val="00485C4C"/>
    <w:rsid w:val="00485CA6"/>
    <w:rsid w:val="004906FB"/>
    <w:rsid w:val="004913A0"/>
    <w:rsid w:val="00492F4A"/>
    <w:rsid w:val="0049373E"/>
    <w:rsid w:val="0049489A"/>
    <w:rsid w:val="00495555"/>
    <w:rsid w:val="004A0099"/>
    <w:rsid w:val="004A149C"/>
    <w:rsid w:val="004A1DC4"/>
    <w:rsid w:val="004A2036"/>
    <w:rsid w:val="004A530A"/>
    <w:rsid w:val="004A55A8"/>
    <w:rsid w:val="004A5A60"/>
    <w:rsid w:val="004B08A9"/>
    <w:rsid w:val="004B2AFD"/>
    <w:rsid w:val="004B31B0"/>
    <w:rsid w:val="004B32C8"/>
    <w:rsid w:val="004B353D"/>
    <w:rsid w:val="004B3E59"/>
    <w:rsid w:val="004B4647"/>
    <w:rsid w:val="004B4CC2"/>
    <w:rsid w:val="004B662F"/>
    <w:rsid w:val="004B6A6D"/>
    <w:rsid w:val="004B7600"/>
    <w:rsid w:val="004B7FE1"/>
    <w:rsid w:val="004C1166"/>
    <w:rsid w:val="004C291C"/>
    <w:rsid w:val="004C318F"/>
    <w:rsid w:val="004C371C"/>
    <w:rsid w:val="004C7189"/>
    <w:rsid w:val="004D00CC"/>
    <w:rsid w:val="004D0E89"/>
    <w:rsid w:val="004D14EA"/>
    <w:rsid w:val="004D24E0"/>
    <w:rsid w:val="004D3272"/>
    <w:rsid w:val="004D640F"/>
    <w:rsid w:val="004D7904"/>
    <w:rsid w:val="004E0C1F"/>
    <w:rsid w:val="004E1431"/>
    <w:rsid w:val="004E2C80"/>
    <w:rsid w:val="004E4BFC"/>
    <w:rsid w:val="004E4C86"/>
    <w:rsid w:val="004E4EBD"/>
    <w:rsid w:val="004E5650"/>
    <w:rsid w:val="004E6285"/>
    <w:rsid w:val="004E6668"/>
    <w:rsid w:val="004E72D1"/>
    <w:rsid w:val="004E7F4F"/>
    <w:rsid w:val="004F065B"/>
    <w:rsid w:val="004F0BD3"/>
    <w:rsid w:val="004F2036"/>
    <w:rsid w:val="004F229A"/>
    <w:rsid w:val="004F622C"/>
    <w:rsid w:val="004F6495"/>
    <w:rsid w:val="004F6BE5"/>
    <w:rsid w:val="004F7188"/>
    <w:rsid w:val="0050002C"/>
    <w:rsid w:val="00503380"/>
    <w:rsid w:val="0050483E"/>
    <w:rsid w:val="0050488C"/>
    <w:rsid w:val="00505B27"/>
    <w:rsid w:val="005062FA"/>
    <w:rsid w:val="00506702"/>
    <w:rsid w:val="00506989"/>
    <w:rsid w:val="005104E9"/>
    <w:rsid w:val="00510C7D"/>
    <w:rsid w:val="005153A4"/>
    <w:rsid w:val="005167CA"/>
    <w:rsid w:val="00517155"/>
    <w:rsid w:val="00517FED"/>
    <w:rsid w:val="00523B73"/>
    <w:rsid w:val="0052660B"/>
    <w:rsid w:val="005274B5"/>
    <w:rsid w:val="00533CE5"/>
    <w:rsid w:val="00534007"/>
    <w:rsid w:val="00535255"/>
    <w:rsid w:val="0053774F"/>
    <w:rsid w:val="0053785A"/>
    <w:rsid w:val="0054105D"/>
    <w:rsid w:val="0054440D"/>
    <w:rsid w:val="005446B0"/>
    <w:rsid w:val="0054498C"/>
    <w:rsid w:val="00545006"/>
    <w:rsid w:val="00545117"/>
    <w:rsid w:val="00545614"/>
    <w:rsid w:val="00546914"/>
    <w:rsid w:val="00546EC7"/>
    <w:rsid w:val="005472C6"/>
    <w:rsid w:val="005509A9"/>
    <w:rsid w:val="00553100"/>
    <w:rsid w:val="00553366"/>
    <w:rsid w:val="00553AFF"/>
    <w:rsid w:val="00554520"/>
    <w:rsid w:val="005547A2"/>
    <w:rsid w:val="00554EB9"/>
    <w:rsid w:val="00555745"/>
    <w:rsid w:val="00555C57"/>
    <w:rsid w:val="00555D3C"/>
    <w:rsid w:val="005561C0"/>
    <w:rsid w:val="00557065"/>
    <w:rsid w:val="00557572"/>
    <w:rsid w:val="0056079C"/>
    <w:rsid w:val="005611CB"/>
    <w:rsid w:val="00563587"/>
    <w:rsid w:val="00563697"/>
    <w:rsid w:val="00565D6B"/>
    <w:rsid w:val="00567C62"/>
    <w:rsid w:val="00570605"/>
    <w:rsid w:val="00572911"/>
    <w:rsid w:val="0058244D"/>
    <w:rsid w:val="00582923"/>
    <w:rsid w:val="005829AD"/>
    <w:rsid w:val="005840BE"/>
    <w:rsid w:val="00584F3A"/>
    <w:rsid w:val="00585D0B"/>
    <w:rsid w:val="00585EFC"/>
    <w:rsid w:val="00586BEB"/>
    <w:rsid w:val="00587ED1"/>
    <w:rsid w:val="00590E88"/>
    <w:rsid w:val="00592584"/>
    <w:rsid w:val="00592AAD"/>
    <w:rsid w:val="00595E16"/>
    <w:rsid w:val="00596BA7"/>
    <w:rsid w:val="00597360"/>
    <w:rsid w:val="005A04D7"/>
    <w:rsid w:val="005A119D"/>
    <w:rsid w:val="005A1FC8"/>
    <w:rsid w:val="005A24E3"/>
    <w:rsid w:val="005A2C4E"/>
    <w:rsid w:val="005A4ACC"/>
    <w:rsid w:val="005A4D0E"/>
    <w:rsid w:val="005A5A08"/>
    <w:rsid w:val="005A5EF5"/>
    <w:rsid w:val="005A6CEE"/>
    <w:rsid w:val="005A72C7"/>
    <w:rsid w:val="005A79CC"/>
    <w:rsid w:val="005A7B38"/>
    <w:rsid w:val="005B1E63"/>
    <w:rsid w:val="005B4314"/>
    <w:rsid w:val="005B5196"/>
    <w:rsid w:val="005B57C3"/>
    <w:rsid w:val="005B5A78"/>
    <w:rsid w:val="005B60E4"/>
    <w:rsid w:val="005B79EE"/>
    <w:rsid w:val="005B7CD1"/>
    <w:rsid w:val="005B7D99"/>
    <w:rsid w:val="005C0D2C"/>
    <w:rsid w:val="005C0FC4"/>
    <w:rsid w:val="005C306B"/>
    <w:rsid w:val="005C43C2"/>
    <w:rsid w:val="005C50F1"/>
    <w:rsid w:val="005C6090"/>
    <w:rsid w:val="005C6C0E"/>
    <w:rsid w:val="005C7945"/>
    <w:rsid w:val="005D093C"/>
    <w:rsid w:val="005D0CAE"/>
    <w:rsid w:val="005D191B"/>
    <w:rsid w:val="005D2108"/>
    <w:rsid w:val="005D2662"/>
    <w:rsid w:val="005D2BB4"/>
    <w:rsid w:val="005D312B"/>
    <w:rsid w:val="005D6193"/>
    <w:rsid w:val="005D7376"/>
    <w:rsid w:val="005D7A1C"/>
    <w:rsid w:val="005E0828"/>
    <w:rsid w:val="005E09A0"/>
    <w:rsid w:val="005E11A8"/>
    <w:rsid w:val="005E2F55"/>
    <w:rsid w:val="005E47D5"/>
    <w:rsid w:val="005E6036"/>
    <w:rsid w:val="005F10FA"/>
    <w:rsid w:val="005F3A3D"/>
    <w:rsid w:val="005F4583"/>
    <w:rsid w:val="005F4FCB"/>
    <w:rsid w:val="005F4FE9"/>
    <w:rsid w:val="005F56F4"/>
    <w:rsid w:val="005F678A"/>
    <w:rsid w:val="005F7960"/>
    <w:rsid w:val="005F7A26"/>
    <w:rsid w:val="006028CC"/>
    <w:rsid w:val="006046DD"/>
    <w:rsid w:val="00604946"/>
    <w:rsid w:val="00605D6A"/>
    <w:rsid w:val="00607353"/>
    <w:rsid w:val="006107D2"/>
    <w:rsid w:val="00610C12"/>
    <w:rsid w:val="00612013"/>
    <w:rsid w:val="006134B7"/>
    <w:rsid w:val="00613BAE"/>
    <w:rsid w:val="006177C1"/>
    <w:rsid w:val="006201B1"/>
    <w:rsid w:val="006224D3"/>
    <w:rsid w:val="00623D78"/>
    <w:rsid w:val="00626E7F"/>
    <w:rsid w:val="00627A84"/>
    <w:rsid w:val="00630934"/>
    <w:rsid w:val="00630ABC"/>
    <w:rsid w:val="00631F98"/>
    <w:rsid w:val="00632956"/>
    <w:rsid w:val="0063313C"/>
    <w:rsid w:val="00636A19"/>
    <w:rsid w:val="0063751C"/>
    <w:rsid w:val="00637929"/>
    <w:rsid w:val="006433C2"/>
    <w:rsid w:val="006440FB"/>
    <w:rsid w:val="0065034E"/>
    <w:rsid w:val="00650427"/>
    <w:rsid w:val="0065219D"/>
    <w:rsid w:val="00655DBD"/>
    <w:rsid w:val="006564F8"/>
    <w:rsid w:val="00656FB0"/>
    <w:rsid w:val="00657D48"/>
    <w:rsid w:val="0066227D"/>
    <w:rsid w:val="00665BB2"/>
    <w:rsid w:val="00671326"/>
    <w:rsid w:val="006729E8"/>
    <w:rsid w:val="006732F1"/>
    <w:rsid w:val="00673393"/>
    <w:rsid w:val="0067392B"/>
    <w:rsid w:val="00676B3A"/>
    <w:rsid w:val="00677949"/>
    <w:rsid w:val="00680175"/>
    <w:rsid w:val="00680402"/>
    <w:rsid w:val="0068362B"/>
    <w:rsid w:val="00683B9D"/>
    <w:rsid w:val="00687BD6"/>
    <w:rsid w:val="00687E26"/>
    <w:rsid w:val="00687FCA"/>
    <w:rsid w:val="006927B6"/>
    <w:rsid w:val="006930F3"/>
    <w:rsid w:val="00693103"/>
    <w:rsid w:val="00693B37"/>
    <w:rsid w:val="00693F4C"/>
    <w:rsid w:val="006960AF"/>
    <w:rsid w:val="00697D44"/>
    <w:rsid w:val="006A0464"/>
    <w:rsid w:val="006A0BE0"/>
    <w:rsid w:val="006A31CD"/>
    <w:rsid w:val="006B0500"/>
    <w:rsid w:val="006B1EED"/>
    <w:rsid w:val="006B214B"/>
    <w:rsid w:val="006B21B2"/>
    <w:rsid w:val="006B35F8"/>
    <w:rsid w:val="006B5A42"/>
    <w:rsid w:val="006B5C0C"/>
    <w:rsid w:val="006C06A7"/>
    <w:rsid w:val="006C1680"/>
    <w:rsid w:val="006C1953"/>
    <w:rsid w:val="006C3409"/>
    <w:rsid w:val="006C3B35"/>
    <w:rsid w:val="006C445C"/>
    <w:rsid w:val="006C7BC4"/>
    <w:rsid w:val="006C7DA9"/>
    <w:rsid w:val="006D2C8E"/>
    <w:rsid w:val="006D5D2F"/>
    <w:rsid w:val="006D630C"/>
    <w:rsid w:val="006D67AB"/>
    <w:rsid w:val="006D7576"/>
    <w:rsid w:val="006D7FA3"/>
    <w:rsid w:val="006E19B6"/>
    <w:rsid w:val="006E1A39"/>
    <w:rsid w:val="006E3F10"/>
    <w:rsid w:val="006E4174"/>
    <w:rsid w:val="006E467B"/>
    <w:rsid w:val="006E5892"/>
    <w:rsid w:val="006E61DB"/>
    <w:rsid w:val="006E6565"/>
    <w:rsid w:val="006E7B72"/>
    <w:rsid w:val="006F26BA"/>
    <w:rsid w:val="006F287E"/>
    <w:rsid w:val="006F3D20"/>
    <w:rsid w:val="006F643B"/>
    <w:rsid w:val="00700D15"/>
    <w:rsid w:val="00701E02"/>
    <w:rsid w:val="00701E08"/>
    <w:rsid w:val="007026ED"/>
    <w:rsid w:val="00702A4C"/>
    <w:rsid w:val="00703571"/>
    <w:rsid w:val="00703A82"/>
    <w:rsid w:val="00703D95"/>
    <w:rsid w:val="00704CD7"/>
    <w:rsid w:val="0070510D"/>
    <w:rsid w:val="00706990"/>
    <w:rsid w:val="00706C63"/>
    <w:rsid w:val="007106A3"/>
    <w:rsid w:val="007112BB"/>
    <w:rsid w:val="0071158A"/>
    <w:rsid w:val="007122E2"/>
    <w:rsid w:val="00714326"/>
    <w:rsid w:val="00715E83"/>
    <w:rsid w:val="00716EF1"/>
    <w:rsid w:val="00720A27"/>
    <w:rsid w:val="00720A6A"/>
    <w:rsid w:val="00723083"/>
    <w:rsid w:val="00723B03"/>
    <w:rsid w:val="007240BA"/>
    <w:rsid w:val="00724685"/>
    <w:rsid w:val="00724D21"/>
    <w:rsid w:val="00726248"/>
    <w:rsid w:val="007276A2"/>
    <w:rsid w:val="0073167E"/>
    <w:rsid w:val="00731E0E"/>
    <w:rsid w:val="00731FBC"/>
    <w:rsid w:val="007338F5"/>
    <w:rsid w:val="00733904"/>
    <w:rsid w:val="00733C9A"/>
    <w:rsid w:val="007347EB"/>
    <w:rsid w:val="007349AF"/>
    <w:rsid w:val="007366C3"/>
    <w:rsid w:val="00736FAC"/>
    <w:rsid w:val="007373CF"/>
    <w:rsid w:val="0074069D"/>
    <w:rsid w:val="00740C99"/>
    <w:rsid w:val="0074188B"/>
    <w:rsid w:val="007432DA"/>
    <w:rsid w:val="00746441"/>
    <w:rsid w:val="00747E29"/>
    <w:rsid w:val="00750699"/>
    <w:rsid w:val="00750F9F"/>
    <w:rsid w:val="00750FA7"/>
    <w:rsid w:val="00751257"/>
    <w:rsid w:val="007523DA"/>
    <w:rsid w:val="00755CB1"/>
    <w:rsid w:val="00755CBC"/>
    <w:rsid w:val="00763D3A"/>
    <w:rsid w:val="0076414E"/>
    <w:rsid w:val="00764C2C"/>
    <w:rsid w:val="00764CC4"/>
    <w:rsid w:val="00765DC1"/>
    <w:rsid w:val="00766E7B"/>
    <w:rsid w:val="00770771"/>
    <w:rsid w:val="00770F48"/>
    <w:rsid w:val="007755EC"/>
    <w:rsid w:val="00776DBF"/>
    <w:rsid w:val="007801E6"/>
    <w:rsid w:val="007802F3"/>
    <w:rsid w:val="00784579"/>
    <w:rsid w:val="007849DC"/>
    <w:rsid w:val="00785761"/>
    <w:rsid w:val="00786114"/>
    <w:rsid w:val="007868C0"/>
    <w:rsid w:val="00786BAD"/>
    <w:rsid w:val="00786DF8"/>
    <w:rsid w:val="007871CC"/>
    <w:rsid w:val="00787403"/>
    <w:rsid w:val="007919EC"/>
    <w:rsid w:val="00791BFC"/>
    <w:rsid w:val="00791EAE"/>
    <w:rsid w:val="0079537F"/>
    <w:rsid w:val="00796211"/>
    <w:rsid w:val="00797CA5"/>
    <w:rsid w:val="007A114F"/>
    <w:rsid w:val="007A431F"/>
    <w:rsid w:val="007A453E"/>
    <w:rsid w:val="007B0308"/>
    <w:rsid w:val="007B153A"/>
    <w:rsid w:val="007B194D"/>
    <w:rsid w:val="007B2C3F"/>
    <w:rsid w:val="007B3485"/>
    <w:rsid w:val="007B4442"/>
    <w:rsid w:val="007B7B4B"/>
    <w:rsid w:val="007B7F4E"/>
    <w:rsid w:val="007C01CA"/>
    <w:rsid w:val="007C025A"/>
    <w:rsid w:val="007C0734"/>
    <w:rsid w:val="007C1F86"/>
    <w:rsid w:val="007C48A5"/>
    <w:rsid w:val="007C5157"/>
    <w:rsid w:val="007C5BCA"/>
    <w:rsid w:val="007C602B"/>
    <w:rsid w:val="007D129E"/>
    <w:rsid w:val="007D2556"/>
    <w:rsid w:val="007D2A31"/>
    <w:rsid w:val="007D556E"/>
    <w:rsid w:val="007E06FD"/>
    <w:rsid w:val="007E0766"/>
    <w:rsid w:val="007E2357"/>
    <w:rsid w:val="007E2CCA"/>
    <w:rsid w:val="007E6C6A"/>
    <w:rsid w:val="007F02F7"/>
    <w:rsid w:val="007F0819"/>
    <w:rsid w:val="007F0B62"/>
    <w:rsid w:val="007F0BB3"/>
    <w:rsid w:val="007F1426"/>
    <w:rsid w:val="007F228B"/>
    <w:rsid w:val="007F3105"/>
    <w:rsid w:val="007F381A"/>
    <w:rsid w:val="007F3F78"/>
    <w:rsid w:val="007F4911"/>
    <w:rsid w:val="007F5647"/>
    <w:rsid w:val="007F6097"/>
    <w:rsid w:val="007F6401"/>
    <w:rsid w:val="008030C8"/>
    <w:rsid w:val="0080587D"/>
    <w:rsid w:val="00806A92"/>
    <w:rsid w:val="0080794B"/>
    <w:rsid w:val="00810419"/>
    <w:rsid w:val="00810F03"/>
    <w:rsid w:val="00814340"/>
    <w:rsid w:val="0081767A"/>
    <w:rsid w:val="00817C46"/>
    <w:rsid w:val="00820423"/>
    <w:rsid w:val="008209C2"/>
    <w:rsid w:val="00820A01"/>
    <w:rsid w:val="00820E1B"/>
    <w:rsid w:val="00821532"/>
    <w:rsid w:val="008216BB"/>
    <w:rsid w:val="00821A85"/>
    <w:rsid w:val="008228D4"/>
    <w:rsid w:val="00822A93"/>
    <w:rsid w:val="00824176"/>
    <w:rsid w:val="00824D3C"/>
    <w:rsid w:val="00825E6C"/>
    <w:rsid w:val="0082713E"/>
    <w:rsid w:val="008305AC"/>
    <w:rsid w:val="00830F7E"/>
    <w:rsid w:val="00832029"/>
    <w:rsid w:val="00832B45"/>
    <w:rsid w:val="0083338F"/>
    <w:rsid w:val="0083359E"/>
    <w:rsid w:val="00833B04"/>
    <w:rsid w:val="0083457F"/>
    <w:rsid w:val="00834885"/>
    <w:rsid w:val="00834C47"/>
    <w:rsid w:val="008368CE"/>
    <w:rsid w:val="0084100F"/>
    <w:rsid w:val="008459B1"/>
    <w:rsid w:val="00845BBD"/>
    <w:rsid w:val="008515B2"/>
    <w:rsid w:val="0085647E"/>
    <w:rsid w:val="00857806"/>
    <w:rsid w:val="00860E99"/>
    <w:rsid w:val="0086124A"/>
    <w:rsid w:val="00863812"/>
    <w:rsid w:val="008651ED"/>
    <w:rsid w:val="00866818"/>
    <w:rsid w:val="008668EB"/>
    <w:rsid w:val="00867708"/>
    <w:rsid w:val="00867C96"/>
    <w:rsid w:val="00870ECD"/>
    <w:rsid w:val="0087564D"/>
    <w:rsid w:val="00877694"/>
    <w:rsid w:val="00880488"/>
    <w:rsid w:val="0088459C"/>
    <w:rsid w:val="0088577E"/>
    <w:rsid w:val="00886B13"/>
    <w:rsid w:val="00890D7F"/>
    <w:rsid w:val="008943D5"/>
    <w:rsid w:val="00895D2E"/>
    <w:rsid w:val="00896A13"/>
    <w:rsid w:val="00896E21"/>
    <w:rsid w:val="008A3701"/>
    <w:rsid w:val="008A38F0"/>
    <w:rsid w:val="008A3B65"/>
    <w:rsid w:val="008A5D6D"/>
    <w:rsid w:val="008A60B6"/>
    <w:rsid w:val="008A66DE"/>
    <w:rsid w:val="008A6F2E"/>
    <w:rsid w:val="008B063B"/>
    <w:rsid w:val="008B09F6"/>
    <w:rsid w:val="008B0D41"/>
    <w:rsid w:val="008B2296"/>
    <w:rsid w:val="008B492F"/>
    <w:rsid w:val="008C01F0"/>
    <w:rsid w:val="008C0D2A"/>
    <w:rsid w:val="008C36C7"/>
    <w:rsid w:val="008C36F6"/>
    <w:rsid w:val="008C4649"/>
    <w:rsid w:val="008C5C51"/>
    <w:rsid w:val="008C6255"/>
    <w:rsid w:val="008C6770"/>
    <w:rsid w:val="008D273B"/>
    <w:rsid w:val="008D3229"/>
    <w:rsid w:val="008D3967"/>
    <w:rsid w:val="008D3C3A"/>
    <w:rsid w:val="008D3FB4"/>
    <w:rsid w:val="008D4431"/>
    <w:rsid w:val="008D4C43"/>
    <w:rsid w:val="008D683B"/>
    <w:rsid w:val="008D6FE5"/>
    <w:rsid w:val="008D7B93"/>
    <w:rsid w:val="008E1652"/>
    <w:rsid w:val="008E7267"/>
    <w:rsid w:val="008E7D3D"/>
    <w:rsid w:val="008F1672"/>
    <w:rsid w:val="008F3193"/>
    <w:rsid w:val="008F44C4"/>
    <w:rsid w:val="008F5B3C"/>
    <w:rsid w:val="008F5DA9"/>
    <w:rsid w:val="008F6A66"/>
    <w:rsid w:val="00901E20"/>
    <w:rsid w:val="00902C77"/>
    <w:rsid w:val="00902E24"/>
    <w:rsid w:val="00904CD8"/>
    <w:rsid w:val="00906175"/>
    <w:rsid w:val="009071F2"/>
    <w:rsid w:val="00907C16"/>
    <w:rsid w:val="009117B8"/>
    <w:rsid w:val="0091209A"/>
    <w:rsid w:val="00920414"/>
    <w:rsid w:val="0092119A"/>
    <w:rsid w:val="009227E5"/>
    <w:rsid w:val="009250F7"/>
    <w:rsid w:val="009253E2"/>
    <w:rsid w:val="00925CB1"/>
    <w:rsid w:val="00926471"/>
    <w:rsid w:val="00926931"/>
    <w:rsid w:val="00926EFC"/>
    <w:rsid w:val="009271EA"/>
    <w:rsid w:val="00930527"/>
    <w:rsid w:val="00931100"/>
    <w:rsid w:val="00931CD3"/>
    <w:rsid w:val="0093376D"/>
    <w:rsid w:val="009358FB"/>
    <w:rsid w:val="00936084"/>
    <w:rsid w:val="009364AD"/>
    <w:rsid w:val="00944CA4"/>
    <w:rsid w:val="0094568C"/>
    <w:rsid w:val="009465DB"/>
    <w:rsid w:val="00946875"/>
    <w:rsid w:val="009507C0"/>
    <w:rsid w:val="00950D3B"/>
    <w:rsid w:val="0095211B"/>
    <w:rsid w:val="00952864"/>
    <w:rsid w:val="00954605"/>
    <w:rsid w:val="00954CC0"/>
    <w:rsid w:val="00954CCA"/>
    <w:rsid w:val="00954E67"/>
    <w:rsid w:val="00956D98"/>
    <w:rsid w:val="00957DE1"/>
    <w:rsid w:val="009637BB"/>
    <w:rsid w:val="00964F10"/>
    <w:rsid w:val="00965866"/>
    <w:rsid w:val="00965AFA"/>
    <w:rsid w:val="00965CCE"/>
    <w:rsid w:val="00965E23"/>
    <w:rsid w:val="00971BD9"/>
    <w:rsid w:val="00972FA0"/>
    <w:rsid w:val="0097465A"/>
    <w:rsid w:val="00975AD1"/>
    <w:rsid w:val="009760E1"/>
    <w:rsid w:val="009765D3"/>
    <w:rsid w:val="00977256"/>
    <w:rsid w:val="00977F4F"/>
    <w:rsid w:val="00980351"/>
    <w:rsid w:val="009814F5"/>
    <w:rsid w:val="009839C4"/>
    <w:rsid w:val="00983E40"/>
    <w:rsid w:val="00984210"/>
    <w:rsid w:val="00984DD4"/>
    <w:rsid w:val="00986F1C"/>
    <w:rsid w:val="0099087A"/>
    <w:rsid w:val="009916EC"/>
    <w:rsid w:val="009976F8"/>
    <w:rsid w:val="009977EF"/>
    <w:rsid w:val="009A4C10"/>
    <w:rsid w:val="009A4CBD"/>
    <w:rsid w:val="009A4FE7"/>
    <w:rsid w:val="009A5974"/>
    <w:rsid w:val="009B00A3"/>
    <w:rsid w:val="009B06A0"/>
    <w:rsid w:val="009B092C"/>
    <w:rsid w:val="009B1648"/>
    <w:rsid w:val="009B1AA8"/>
    <w:rsid w:val="009B2381"/>
    <w:rsid w:val="009B2498"/>
    <w:rsid w:val="009B3383"/>
    <w:rsid w:val="009B3E96"/>
    <w:rsid w:val="009B4E5D"/>
    <w:rsid w:val="009B7C87"/>
    <w:rsid w:val="009C041B"/>
    <w:rsid w:val="009C1B0B"/>
    <w:rsid w:val="009C2E9E"/>
    <w:rsid w:val="009C30B3"/>
    <w:rsid w:val="009C43EE"/>
    <w:rsid w:val="009C46B2"/>
    <w:rsid w:val="009C4E52"/>
    <w:rsid w:val="009C7148"/>
    <w:rsid w:val="009D050D"/>
    <w:rsid w:val="009D12AB"/>
    <w:rsid w:val="009D24D0"/>
    <w:rsid w:val="009D455C"/>
    <w:rsid w:val="009D5E49"/>
    <w:rsid w:val="009D6A25"/>
    <w:rsid w:val="009D79E6"/>
    <w:rsid w:val="009E1517"/>
    <w:rsid w:val="009E1C2B"/>
    <w:rsid w:val="009E4A7F"/>
    <w:rsid w:val="009E5119"/>
    <w:rsid w:val="009E592C"/>
    <w:rsid w:val="009F16BC"/>
    <w:rsid w:val="009F1AD4"/>
    <w:rsid w:val="009F23E0"/>
    <w:rsid w:val="009F2637"/>
    <w:rsid w:val="009F3B60"/>
    <w:rsid w:val="009F58BE"/>
    <w:rsid w:val="009F598D"/>
    <w:rsid w:val="009F640E"/>
    <w:rsid w:val="00A02CFC"/>
    <w:rsid w:val="00A04F25"/>
    <w:rsid w:val="00A05588"/>
    <w:rsid w:val="00A06939"/>
    <w:rsid w:val="00A06DD1"/>
    <w:rsid w:val="00A10481"/>
    <w:rsid w:val="00A10903"/>
    <w:rsid w:val="00A121A0"/>
    <w:rsid w:val="00A12587"/>
    <w:rsid w:val="00A141AC"/>
    <w:rsid w:val="00A15731"/>
    <w:rsid w:val="00A157EC"/>
    <w:rsid w:val="00A15956"/>
    <w:rsid w:val="00A16030"/>
    <w:rsid w:val="00A201A2"/>
    <w:rsid w:val="00A22A26"/>
    <w:rsid w:val="00A23030"/>
    <w:rsid w:val="00A23595"/>
    <w:rsid w:val="00A24A4A"/>
    <w:rsid w:val="00A2612D"/>
    <w:rsid w:val="00A27528"/>
    <w:rsid w:val="00A300B3"/>
    <w:rsid w:val="00A301BA"/>
    <w:rsid w:val="00A30B27"/>
    <w:rsid w:val="00A34B53"/>
    <w:rsid w:val="00A37A33"/>
    <w:rsid w:val="00A41456"/>
    <w:rsid w:val="00A41706"/>
    <w:rsid w:val="00A42354"/>
    <w:rsid w:val="00A43AAE"/>
    <w:rsid w:val="00A45D31"/>
    <w:rsid w:val="00A467E0"/>
    <w:rsid w:val="00A46EA6"/>
    <w:rsid w:val="00A51173"/>
    <w:rsid w:val="00A516F9"/>
    <w:rsid w:val="00A52FFD"/>
    <w:rsid w:val="00A54453"/>
    <w:rsid w:val="00A54845"/>
    <w:rsid w:val="00A56314"/>
    <w:rsid w:val="00A56E9A"/>
    <w:rsid w:val="00A57BC5"/>
    <w:rsid w:val="00A603A1"/>
    <w:rsid w:val="00A60E5F"/>
    <w:rsid w:val="00A61379"/>
    <w:rsid w:val="00A61756"/>
    <w:rsid w:val="00A61F0E"/>
    <w:rsid w:val="00A6389B"/>
    <w:rsid w:val="00A6479F"/>
    <w:rsid w:val="00A649E6"/>
    <w:rsid w:val="00A64A27"/>
    <w:rsid w:val="00A651C8"/>
    <w:rsid w:val="00A65AA7"/>
    <w:rsid w:val="00A661C0"/>
    <w:rsid w:val="00A66D39"/>
    <w:rsid w:val="00A67E43"/>
    <w:rsid w:val="00A70054"/>
    <w:rsid w:val="00A71247"/>
    <w:rsid w:val="00A72337"/>
    <w:rsid w:val="00A72F79"/>
    <w:rsid w:val="00A73C03"/>
    <w:rsid w:val="00A73FC7"/>
    <w:rsid w:val="00A75ABD"/>
    <w:rsid w:val="00A772FF"/>
    <w:rsid w:val="00A77721"/>
    <w:rsid w:val="00A833A8"/>
    <w:rsid w:val="00A876DE"/>
    <w:rsid w:val="00A924F9"/>
    <w:rsid w:val="00A94EAE"/>
    <w:rsid w:val="00A96C13"/>
    <w:rsid w:val="00A96DD0"/>
    <w:rsid w:val="00A9741D"/>
    <w:rsid w:val="00AA021D"/>
    <w:rsid w:val="00AA2462"/>
    <w:rsid w:val="00AA2717"/>
    <w:rsid w:val="00AA2EC3"/>
    <w:rsid w:val="00AA336B"/>
    <w:rsid w:val="00AA3831"/>
    <w:rsid w:val="00AA4465"/>
    <w:rsid w:val="00AA563D"/>
    <w:rsid w:val="00AA6B0D"/>
    <w:rsid w:val="00AB05AB"/>
    <w:rsid w:val="00AB0719"/>
    <w:rsid w:val="00AB072B"/>
    <w:rsid w:val="00AB07A5"/>
    <w:rsid w:val="00AB1E7D"/>
    <w:rsid w:val="00AB22B9"/>
    <w:rsid w:val="00AB298E"/>
    <w:rsid w:val="00AB3111"/>
    <w:rsid w:val="00AB3472"/>
    <w:rsid w:val="00AB42C9"/>
    <w:rsid w:val="00AB5698"/>
    <w:rsid w:val="00AB57CC"/>
    <w:rsid w:val="00AB5BEF"/>
    <w:rsid w:val="00AB5D79"/>
    <w:rsid w:val="00AB7123"/>
    <w:rsid w:val="00AB7BA1"/>
    <w:rsid w:val="00AB7FC8"/>
    <w:rsid w:val="00AC198C"/>
    <w:rsid w:val="00AC1D88"/>
    <w:rsid w:val="00AC2F4D"/>
    <w:rsid w:val="00AC3540"/>
    <w:rsid w:val="00AC4326"/>
    <w:rsid w:val="00AC4AA7"/>
    <w:rsid w:val="00AC4D8A"/>
    <w:rsid w:val="00AC59B5"/>
    <w:rsid w:val="00AC5FCA"/>
    <w:rsid w:val="00AC7FCC"/>
    <w:rsid w:val="00AC7FF4"/>
    <w:rsid w:val="00AD00D5"/>
    <w:rsid w:val="00AD1D25"/>
    <w:rsid w:val="00AD1F43"/>
    <w:rsid w:val="00AD29A0"/>
    <w:rsid w:val="00AD36E2"/>
    <w:rsid w:val="00AD411D"/>
    <w:rsid w:val="00AD5130"/>
    <w:rsid w:val="00AD5E89"/>
    <w:rsid w:val="00AD6B6E"/>
    <w:rsid w:val="00AE0319"/>
    <w:rsid w:val="00AE0AC4"/>
    <w:rsid w:val="00AE1942"/>
    <w:rsid w:val="00AE2511"/>
    <w:rsid w:val="00AE2F1F"/>
    <w:rsid w:val="00AE3280"/>
    <w:rsid w:val="00AE662F"/>
    <w:rsid w:val="00AE6A43"/>
    <w:rsid w:val="00AF2DD9"/>
    <w:rsid w:val="00AF4A07"/>
    <w:rsid w:val="00AF6008"/>
    <w:rsid w:val="00AF6181"/>
    <w:rsid w:val="00AF6C2A"/>
    <w:rsid w:val="00B00DE7"/>
    <w:rsid w:val="00B0352B"/>
    <w:rsid w:val="00B044B2"/>
    <w:rsid w:val="00B0690B"/>
    <w:rsid w:val="00B06CF3"/>
    <w:rsid w:val="00B06DB8"/>
    <w:rsid w:val="00B10630"/>
    <w:rsid w:val="00B133DD"/>
    <w:rsid w:val="00B144BE"/>
    <w:rsid w:val="00B163C1"/>
    <w:rsid w:val="00B17349"/>
    <w:rsid w:val="00B20901"/>
    <w:rsid w:val="00B21169"/>
    <w:rsid w:val="00B23357"/>
    <w:rsid w:val="00B233FB"/>
    <w:rsid w:val="00B235D3"/>
    <w:rsid w:val="00B269D2"/>
    <w:rsid w:val="00B31667"/>
    <w:rsid w:val="00B31E92"/>
    <w:rsid w:val="00B320A5"/>
    <w:rsid w:val="00B3215A"/>
    <w:rsid w:val="00B33376"/>
    <w:rsid w:val="00B3433F"/>
    <w:rsid w:val="00B347F5"/>
    <w:rsid w:val="00B358FB"/>
    <w:rsid w:val="00B36917"/>
    <w:rsid w:val="00B41195"/>
    <w:rsid w:val="00B414E4"/>
    <w:rsid w:val="00B43494"/>
    <w:rsid w:val="00B4350B"/>
    <w:rsid w:val="00B51B64"/>
    <w:rsid w:val="00B53922"/>
    <w:rsid w:val="00B552FC"/>
    <w:rsid w:val="00B607CC"/>
    <w:rsid w:val="00B61062"/>
    <w:rsid w:val="00B61396"/>
    <w:rsid w:val="00B62C53"/>
    <w:rsid w:val="00B64AEE"/>
    <w:rsid w:val="00B656E5"/>
    <w:rsid w:val="00B6576E"/>
    <w:rsid w:val="00B66CB0"/>
    <w:rsid w:val="00B67B82"/>
    <w:rsid w:val="00B67E47"/>
    <w:rsid w:val="00B72FCE"/>
    <w:rsid w:val="00B73ED3"/>
    <w:rsid w:val="00B75E7E"/>
    <w:rsid w:val="00B76F3F"/>
    <w:rsid w:val="00B76F5C"/>
    <w:rsid w:val="00B8030B"/>
    <w:rsid w:val="00B80F6F"/>
    <w:rsid w:val="00B82BAE"/>
    <w:rsid w:val="00B85EF8"/>
    <w:rsid w:val="00B8652B"/>
    <w:rsid w:val="00B86D57"/>
    <w:rsid w:val="00B9189D"/>
    <w:rsid w:val="00B91BBF"/>
    <w:rsid w:val="00B94196"/>
    <w:rsid w:val="00B95DDD"/>
    <w:rsid w:val="00B96147"/>
    <w:rsid w:val="00B97CF2"/>
    <w:rsid w:val="00BA3A16"/>
    <w:rsid w:val="00BA4040"/>
    <w:rsid w:val="00BA45EC"/>
    <w:rsid w:val="00BA4617"/>
    <w:rsid w:val="00BA4FE0"/>
    <w:rsid w:val="00BA63A4"/>
    <w:rsid w:val="00BA6990"/>
    <w:rsid w:val="00BB2E46"/>
    <w:rsid w:val="00BB355B"/>
    <w:rsid w:val="00BB5131"/>
    <w:rsid w:val="00BB5F41"/>
    <w:rsid w:val="00BB6043"/>
    <w:rsid w:val="00BB6809"/>
    <w:rsid w:val="00BB7477"/>
    <w:rsid w:val="00BC17E6"/>
    <w:rsid w:val="00BC2DB1"/>
    <w:rsid w:val="00BC3D97"/>
    <w:rsid w:val="00BC4473"/>
    <w:rsid w:val="00BC452E"/>
    <w:rsid w:val="00BC4898"/>
    <w:rsid w:val="00BC6E34"/>
    <w:rsid w:val="00BC70A8"/>
    <w:rsid w:val="00BC70B9"/>
    <w:rsid w:val="00BD0648"/>
    <w:rsid w:val="00BD1EB9"/>
    <w:rsid w:val="00BD2981"/>
    <w:rsid w:val="00BD2A8E"/>
    <w:rsid w:val="00BD3A81"/>
    <w:rsid w:val="00BD544B"/>
    <w:rsid w:val="00BD5917"/>
    <w:rsid w:val="00BE12B4"/>
    <w:rsid w:val="00BE1B4C"/>
    <w:rsid w:val="00BE2E0D"/>
    <w:rsid w:val="00BE35CA"/>
    <w:rsid w:val="00BE3846"/>
    <w:rsid w:val="00BE4BDB"/>
    <w:rsid w:val="00BE4BFA"/>
    <w:rsid w:val="00BE52EF"/>
    <w:rsid w:val="00BE53C0"/>
    <w:rsid w:val="00BE5ADE"/>
    <w:rsid w:val="00BE6AC4"/>
    <w:rsid w:val="00BE6BEC"/>
    <w:rsid w:val="00BE734E"/>
    <w:rsid w:val="00BE7A9D"/>
    <w:rsid w:val="00BF0464"/>
    <w:rsid w:val="00BF1268"/>
    <w:rsid w:val="00BF17E4"/>
    <w:rsid w:val="00BF215E"/>
    <w:rsid w:val="00BF3842"/>
    <w:rsid w:val="00BF3B66"/>
    <w:rsid w:val="00BF543B"/>
    <w:rsid w:val="00BF57F4"/>
    <w:rsid w:val="00BF5CD1"/>
    <w:rsid w:val="00BF5CD7"/>
    <w:rsid w:val="00C00038"/>
    <w:rsid w:val="00C03C0A"/>
    <w:rsid w:val="00C05201"/>
    <w:rsid w:val="00C10198"/>
    <w:rsid w:val="00C13A87"/>
    <w:rsid w:val="00C13E21"/>
    <w:rsid w:val="00C15DFD"/>
    <w:rsid w:val="00C16559"/>
    <w:rsid w:val="00C17452"/>
    <w:rsid w:val="00C17A93"/>
    <w:rsid w:val="00C23B0D"/>
    <w:rsid w:val="00C26267"/>
    <w:rsid w:val="00C3085D"/>
    <w:rsid w:val="00C314E3"/>
    <w:rsid w:val="00C33DFA"/>
    <w:rsid w:val="00C340D9"/>
    <w:rsid w:val="00C36F33"/>
    <w:rsid w:val="00C37176"/>
    <w:rsid w:val="00C371BB"/>
    <w:rsid w:val="00C40302"/>
    <w:rsid w:val="00C40B7F"/>
    <w:rsid w:val="00C43038"/>
    <w:rsid w:val="00C43247"/>
    <w:rsid w:val="00C43BD4"/>
    <w:rsid w:val="00C45B2C"/>
    <w:rsid w:val="00C47842"/>
    <w:rsid w:val="00C47903"/>
    <w:rsid w:val="00C50A33"/>
    <w:rsid w:val="00C517F5"/>
    <w:rsid w:val="00C52415"/>
    <w:rsid w:val="00C55563"/>
    <w:rsid w:val="00C56EF3"/>
    <w:rsid w:val="00C6147A"/>
    <w:rsid w:val="00C620B0"/>
    <w:rsid w:val="00C62679"/>
    <w:rsid w:val="00C632A5"/>
    <w:rsid w:val="00C63988"/>
    <w:rsid w:val="00C63CE1"/>
    <w:rsid w:val="00C6548E"/>
    <w:rsid w:val="00C6550E"/>
    <w:rsid w:val="00C67E0A"/>
    <w:rsid w:val="00C710F6"/>
    <w:rsid w:val="00C7183D"/>
    <w:rsid w:val="00C71D94"/>
    <w:rsid w:val="00C727C0"/>
    <w:rsid w:val="00C73C6C"/>
    <w:rsid w:val="00C740D5"/>
    <w:rsid w:val="00C75665"/>
    <w:rsid w:val="00C76986"/>
    <w:rsid w:val="00C779F1"/>
    <w:rsid w:val="00C77A69"/>
    <w:rsid w:val="00C80921"/>
    <w:rsid w:val="00C822D7"/>
    <w:rsid w:val="00C84267"/>
    <w:rsid w:val="00C86550"/>
    <w:rsid w:val="00C92308"/>
    <w:rsid w:val="00C928C0"/>
    <w:rsid w:val="00C931B9"/>
    <w:rsid w:val="00C931C8"/>
    <w:rsid w:val="00C944D8"/>
    <w:rsid w:val="00C97E45"/>
    <w:rsid w:val="00CA3CF5"/>
    <w:rsid w:val="00CB035E"/>
    <w:rsid w:val="00CB0A8A"/>
    <w:rsid w:val="00CB247B"/>
    <w:rsid w:val="00CB40F8"/>
    <w:rsid w:val="00CB503E"/>
    <w:rsid w:val="00CB5E7B"/>
    <w:rsid w:val="00CC0B81"/>
    <w:rsid w:val="00CC1A06"/>
    <w:rsid w:val="00CC1B60"/>
    <w:rsid w:val="00CC1E27"/>
    <w:rsid w:val="00CC2010"/>
    <w:rsid w:val="00CC20B8"/>
    <w:rsid w:val="00CC28B6"/>
    <w:rsid w:val="00CC3A67"/>
    <w:rsid w:val="00CC3F03"/>
    <w:rsid w:val="00CC4034"/>
    <w:rsid w:val="00CC4E12"/>
    <w:rsid w:val="00CC629B"/>
    <w:rsid w:val="00CC69D6"/>
    <w:rsid w:val="00CD0599"/>
    <w:rsid w:val="00CD08A4"/>
    <w:rsid w:val="00CD1DEA"/>
    <w:rsid w:val="00CD2E8A"/>
    <w:rsid w:val="00CD68BA"/>
    <w:rsid w:val="00CD6BDF"/>
    <w:rsid w:val="00CD7ACB"/>
    <w:rsid w:val="00CE1CAF"/>
    <w:rsid w:val="00CE1EDC"/>
    <w:rsid w:val="00CE3545"/>
    <w:rsid w:val="00CE36A0"/>
    <w:rsid w:val="00CE5CCB"/>
    <w:rsid w:val="00CE69BE"/>
    <w:rsid w:val="00CF0325"/>
    <w:rsid w:val="00CF10B2"/>
    <w:rsid w:val="00CF1932"/>
    <w:rsid w:val="00CF41BA"/>
    <w:rsid w:val="00CF7828"/>
    <w:rsid w:val="00CF7BAB"/>
    <w:rsid w:val="00D00445"/>
    <w:rsid w:val="00D007D5"/>
    <w:rsid w:val="00D03409"/>
    <w:rsid w:val="00D03DE6"/>
    <w:rsid w:val="00D04AAC"/>
    <w:rsid w:val="00D06888"/>
    <w:rsid w:val="00D071B2"/>
    <w:rsid w:val="00D113F3"/>
    <w:rsid w:val="00D125A5"/>
    <w:rsid w:val="00D13906"/>
    <w:rsid w:val="00D13DB1"/>
    <w:rsid w:val="00D15136"/>
    <w:rsid w:val="00D1606A"/>
    <w:rsid w:val="00D252D9"/>
    <w:rsid w:val="00D25A8E"/>
    <w:rsid w:val="00D27F02"/>
    <w:rsid w:val="00D30350"/>
    <w:rsid w:val="00D3495D"/>
    <w:rsid w:val="00D34BFF"/>
    <w:rsid w:val="00D3509C"/>
    <w:rsid w:val="00D358B2"/>
    <w:rsid w:val="00D358C1"/>
    <w:rsid w:val="00D371B8"/>
    <w:rsid w:val="00D4033F"/>
    <w:rsid w:val="00D41CA9"/>
    <w:rsid w:val="00D4294A"/>
    <w:rsid w:val="00D4359D"/>
    <w:rsid w:val="00D4767A"/>
    <w:rsid w:val="00D532B8"/>
    <w:rsid w:val="00D54258"/>
    <w:rsid w:val="00D55E64"/>
    <w:rsid w:val="00D57893"/>
    <w:rsid w:val="00D57E44"/>
    <w:rsid w:val="00D60056"/>
    <w:rsid w:val="00D605FC"/>
    <w:rsid w:val="00D6067E"/>
    <w:rsid w:val="00D6118E"/>
    <w:rsid w:val="00D6156D"/>
    <w:rsid w:val="00D61F4A"/>
    <w:rsid w:val="00D62FBA"/>
    <w:rsid w:val="00D657CF"/>
    <w:rsid w:val="00D66C04"/>
    <w:rsid w:val="00D67D9F"/>
    <w:rsid w:val="00D67DE6"/>
    <w:rsid w:val="00D71254"/>
    <w:rsid w:val="00D7141B"/>
    <w:rsid w:val="00D72322"/>
    <w:rsid w:val="00D8100E"/>
    <w:rsid w:val="00D86507"/>
    <w:rsid w:val="00D92D2D"/>
    <w:rsid w:val="00D92FA8"/>
    <w:rsid w:val="00D95D13"/>
    <w:rsid w:val="00D95DB6"/>
    <w:rsid w:val="00D95F7F"/>
    <w:rsid w:val="00D977B2"/>
    <w:rsid w:val="00DA01F4"/>
    <w:rsid w:val="00DA2882"/>
    <w:rsid w:val="00DA66D9"/>
    <w:rsid w:val="00DA671C"/>
    <w:rsid w:val="00DB1862"/>
    <w:rsid w:val="00DB1F22"/>
    <w:rsid w:val="00DB3064"/>
    <w:rsid w:val="00DB41EF"/>
    <w:rsid w:val="00DB55A8"/>
    <w:rsid w:val="00DB6064"/>
    <w:rsid w:val="00DB628E"/>
    <w:rsid w:val="00DB7101"/>
    <w:rsid w:val="00DB77F3"/>
    <w:rsid w:val="00DC111E"/>
    <w:rsid w:val="00DC427C"/>
    <w:rsid w:val="00DC525C"/>
    <w:rsid w:val="00DC5B5C"/>
    <w:rsid w:val="00DC5F0C"/>
    <w:rsid w:val="00DC60E1"/>
    <w:rsid w:val="00DC647A"/>
    <w:rsid w:val="00DC79AD"/>
    <w:rsid w:val="00DD1516"/>
    <w:rsid w:val="00DD440C"/>
    <w:rsid w:val="00DD6C17"/>
    <w:rsid w:val="00DD7974"/>
    <w:rsid w:val="00DD7B00"/>
    <w:rsid w:val="00DE1F0B"/>
    <w:rsid w:val="00DE27F8"/>
    <w:rsid w:val="00DE3E74"/>
    <w:rsid w:val="00DE4932"/>
    <w:rsid w:val="00DE4BAD"/>
    <w:rsid w:val="00DE56BC"/>
    <w:rsid w:val="00DE5921"/>
    <w:rsid w:val="00DE6934"/>
    <w:rsid w:val="00DE7747"/>
    <w:rsid w:val="00DF0B7F"/>
    <w:rsid w:val="00DF1B30"/>
    <w:rsid w:val="00DF2018"/>
    <w:rsid w:val="00DF2107"/>
    <w:rsid w:val="00DF3166"/>
    <w:rsid w:val="00DF3F55"/>
    <w:rsid w:val="00DF5D0E"/>
    <w:rsid w:val="00DF61E2"/>
    <w:rsid w:val="00DF662D"/>
    <w:rsid w:val="00DF678D"/>
    <w:rsid w:val="00E033FF"/>
    <w:rsid w:val="00E04824"/>
    <w:rsid w:val="00E05F76"/>
    <w:rsid w:val="00E07051"/>
    <w:rsid w:val="00E07D52"/>
    <w:rsid w:val="00E10252"/>
    <w:rsid w:val="00E11E93"/>
    <w:rsid w:val="00E1212B"/>
    <w:rsid w:val="00E12AFB"/>
    <w:rsid w:val="00E14E7B"/>
    <w:rsid w:val="00E1506D"/>
    <w:rsid w:val="00E152A2"/>
    <w:rsid w:val="00E162C7"/>
    <w:rsid w:val="00E16523"/>
    <w:rsid w:val="00E16CE3"/>
    <w:rsid w:val="00E16F3C"/>
    <w:rsid w:val="00E1736D"/>
    <w:rsid w:val="00E20686"/>
    <w:rsid w:val="00E2119F"/>
    <w:rsid w:val="00E214DA"/>
    <w:rsid w:val="00E2267C"/>
    <w:rsid w:val="00E22F4D"/>
    <w:rsid w:val="00E23474"/>
    <w:rsid w:val="00E23F02"/>
    <w:rsid w:val="00E30551"/>
    <w:rsid w:val="00E31142"/>
    <w:rsid w:val="00E33599"/>
    <w:rsid w:val="00E3387F"/>
    <w:rsid w:val="00E342FA"/>
    <w:rsid w:val="00E347B7"/>
    <w:rsid w:val="00E34E2F"/>
    <w:rsid w:val="00E352AC"/>
    <w:rsid w:val="00E35FEE"/>
    <w:rsid w:val="00E3711C"/>
    <w:rsid w:val="00E40AEF"/>
    <w:rsid w:val="00E40F1D"/>
    <w:rsid w:val="00E4304C"/>
    <w:rsid w:val="00E451C0"/>
    <w:rsid w:val="00E4616C"/>
    <w:rsid w:val="00E46DD7"/>
    <w:rsid w:val="00E46EC8"/>
    <w:rsid w:val="00E511CE"/>
    <w:rsid w:val="00E5125C"/>
    <w:rsid w:val="00E528FF"/>
    <w:rsid w:val="00E52AEF"/>
    <w:rsid w:val="00E54294"/>
    <w:rsid w:val="00E54C19"/>
    <w:rsid w:val="00E5576F"/>
    <w:rsid w:val="00E5689B"/>
    <w:rsid w:val="00E56B11"/>
    <w:rsid w:val="00E57048"/>
    <w:rsid w:val="00E60BB9"/>
    <w:rsid w:val="00E60C3F"/>
    <w:rsid w:val="00E61298"/>
    <w:rsid w:val="00E61865"/>
    <w:rsid w:val="00E6559C"/>
    <w:rsid w:val="00E65669"/>
    <w:rsid w:val="00E6571F"/>
    <w:rsid w:val="00E668FF"/>
    <w:rsid w:val="00E674FF"/>
    <w:rsid w:val="00E71752"/>
    <w:rsid w:val="00E723C9"/>
    <w:rsid w:val="00E73912"/>
    <w:rsid w:val="00E73AAF"/>
    <w:rsid w:val="00E74A7F"/>
    <w:rsid w:val="00E77B4B"/>
    <w:rsid w:val="00E80284"/>
    <w:rsid w:val="00E8195D"/>
    <w:rsid w:val="00E85611"/>
    <w:rsid w:val="00E862B8"/>
    <w:rsid w:val="00E93A11"/>
    <w:rsid w:val="00E9677E"/>
    <w:rsid w:val="00EA0967"/>
    <w:rsid w:val="00EA142B"/>
    <w:rsid w:val="00EA2D22"/>
    <w:rsid w:val="00EA3237"/>
    <w:rsid w:val="00EA3E5A"/>
    <w:rsid w:val="00EA3F73"/>
    <w:rsid w:val="00EA56B3"/>
    <w:rsid w:val="00EA68AE"/>
    <w:rsid w:val="00EA7033"/>
    <w:rsid w:val="00EB1774"/>
    <w:rsid w:val="00EB3D80"/>
    <w:rsid w:val="00EB3D83"/>
    <w:rsid w:val="00EC120A"/>
    <w:rsid w:val="00EC1CD9"/>
    <w:rsid w:val="00EC3B7A"/>
    <w:rsid w:val="00EC3D0F"/>
    <w:rsid w:val="00EC5505"/>
    <w:rsid w:val="00ED1338"/>
    <w:rsid w:val="00ED44F5"/>
    <w:rsid w:val="00ED546B"/>
    <w:rsid w:val="00ED5E3A"/>
    <w:rsid w:val="00ED60AC"/>
    <w:rsid w:val="00ED6102"/>
    <w:rsid w:val="00ED6161"/>
    <w:rsid w:val="00ED7C3B"/>
    <w:rsid w:val="00ED7EB4"/>
    <w:rsid w:val="00EE05CC"/>
    <w:rsid w:val="00EE1B2B"/>
    <w:rsid w:val="00EE2A8C"/>
    <w:rsid w:val="00EE44F2"/>
    <w:rsid w:val="00EE4FB0"/>
    <w:rsid w:val="00EF0522"/>
    <w:rsid w:val="00EF05B1"/>
    <w:rsid w:val="00EF2640"/>
    <w:rsid w:val="00EF41A6"/>
    <w:rsid w:val="00EF4405"/>
    <w:rsid w:val="00EF47DF"/>
    <w:rsid w:val="00EF6533"/>
    <w:rsid w:val="00EF7457"/>
    <w:rsid w:val="00F00619"/>
    <w:rsid w:val="00F0067F"/>
    <w:rsid w:val="00F02B01"/>
    <w:rsid w:val="00F03C5D"/>
    <w:rsid w:val="00F045DE"/>
    <w:rsid w:val="00F04F9E"/>
    <w:rsid w:val="00F05E2C"/>
    <w:rsid w:val="00F06474"/>
    <w:rsid w:val="00F10224"/>
    <w:rsid w:val="00F10B36"/>
    <w:rsid w:val="00F14121"/>
    <w:rsid w:val="00F157E5"/>
    <w:rsid w:val="00F15CE1"/>
    <w:rsid w:val="00F16153"/>
    <w:rsid w:val="00F16BBF"/>
    <w:rsid w:val="00F1765F"/>
    <w:rsid w:val="00F204E7"/>
    <w:rsid w:val="00F22C11"/>
    <w:rsid w:val="00F23862"/>
    <w:rsid w:val="00F2468B"/>
    <w:rsid w:val="00F24E4C"/>
    <w:rsid w:val="00F259BF"/>
    <w:rsid w:val="00F26214"/>
    <w:rsid w:val="00F27053"/>
    <w:rsid w:val="00F307B8"/>
    <w:rsid w:val="00F31F76"/>
    <w:rsid w:val="00F32DDC"/>
    <w:rsid w:val="00F34AA0"/>
    <w:rsid w:val="00F35734"/>
    <w:rsid w:val="00F36231"/>
    <w:rsid w:val="00F42927"/>
    <w:rsid w:val="00F42D8B"/>
    <w:rsid w:val="00F434F4"/>
    <w:rsid w:val="00F44060"/>
    <w:rsid w:val="00F444F9"/>
    <w:rsid w:val="00F45247"/>
    <w:rsid w:val="00F47668"/>
    <w:rsid w:val="00F47E53"/>
    <w:rsid w:val="00F50CF7"/>
    <w:rsid w:val="00F518B9"/>
    <w:rsid w:val="00F522B0"/>
    <w:rsid w:val="00F57EEA"/>
    <w:rsid w:val="00F611EC"/>
    <w:rsid w:val="00F64284"/>
    <w:rsid w:val="00F65DAB"/>
    <w:rsid w:val="00F67FA2"/>
    <w:rsid w:val="00F711C4"/>
    <w:rsid w:val="00F7223F"/>
    <w:rsid w:val="00F723EF"/>
    <w:rsid w:val="00F72694"/>
    <w:rsid w:val="00F7298C"/>
    <w:rsid w:val="00F72A5F"/>
    <w:rsid w:val="00F72BBB"/>
    <w:rsid w:val="00F73037"/>
    <w:rsid w:val="00F749EC"/>
    <w:rsid w:val="00F753CB"/>
    <w:rsid w:val="00F773CE"/>
    <w:rsid w:val="00F81A5E"/>
    <w:rsid w:val="00F81F34"/>
    <w:rsid w:val="00F8226D"/>
    <w:rsid w:val="00F82702"/>
    <w:rsid w:val="00F830D6"/>
    <w:rsid w:val="00F83DFD"/>
    <w:rsid w:val="00F846E0"/>
    <w:rsid w:val="00F85DB1"/>
    <w:rsid w:val="00F87D9C"/>
    <w:rsid w:val="00F909CC"/>
    <w:rsid w:val="00F91A7F"/>
    <w:rsid w:val="00F93345"/>
    <w:rsid w:val="00F946AC"/>
    <w:rsid w:val="00F94A10"/>
    <w:rsid w:val="00F96187"/>
    <w:rsid w:val="00F97C73"/>
    <w:rsid w:val="00FA0D0D"/>
    <w:rsid w:val="00FA142E"/>
    <w:rsid w:val="00FA2EFD"/>
    <w:rsid w:val="00FA3281"/>
    <w:rsid w:val="00FA35AC"/>
    <w:rsid w:val="00FA5904"/>
    <w:rsid w:val="00FA5F41"/>
    <w:rsid w:val="00FA76E4"/>
    <w:rsid w:val="00FB0440"/>
    <w:rsid w:val="00FB078F"/>
    <w:rsid w:val="00FB1DE7"/>
    <w:rsid w:val="00FB2DF6"/>
    <w:rsid w:val="00FB3EE6"/>
    <w:rsid w:val="00FB6A28"/>
    <w:rsid w:val="00FB7EF5"/>
    <w:rsid w:val="00FC1F87"/>
    <w:rsid w:val="00FC25A7"/>
    <w:rsid w:val="00FC5DA1"/>
    <w:rsid w:val="00FC607A"/>
    <w:rsid w:val="00FC65BC"/>
    <w:rsid w:val="00FC682E"/>
    <w:rsid w:val="00FC7A1F"/>
    <w:rsid w:val="00FD05EA"/>
    <w:rsid w:val="00FD5758"/>
    <w:rsid w:val="00FD6395"/>
    <w:rsid w:val="00FE2107"/>
    <w:rsid w:val="00FE4AF0"/>
    <w:rsid w:val="00FE4EC7"/>
    <w:rsid w:val="00FE53C7"/>
    <w:rsid w:val="00FE542F"/>
    <w:rsid w:val="00FE66F4"/>
    <w:rsid w:val="00FF01F8"/>
    <w:rsid w:val="00FF0362"/>
    <w:rsid w:val="00FF0E73"/>
    <w:rsid w:val="00FF206E"/>
    <w:rsid w:val="00FF2920"/>
    <w:rsid w:val="00FF2C0B"/>
    <w:rsid w:val="00FF2DB5"/>
    <w:rsid w:val="00FF3E3B"/>
    <w:rsid w:val="00FF766E"/>
    <w:rsid w:val="00FF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EABC8"/>
  <w15:docId w15:val="{48943468-1274-4764-B428-F609790D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1"/>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189"/>
    <w:pPr>
      <w:spacing w:line="283" w:lineRule="auto"/>
    </w:pPr>
    <w:rPr>
      <w:rFonts w:ascii="Calibri" w:hAnsi="Calibri"/>
    </w:rPr>
  </w:style>
  <w:style w:type="paragraph" w:styleId="Heading1">
    <w:name w:val="heading 1"/>
    <w:basedOn w:val="Normal"/>
    <w:next w:val="Normal"/>
    <w:link w:val="Heading1Char"/>
    <w:uiPriority w:val="9"/>
    <w:qFormat/>
    <w:rsid w:val="0000581B"/>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72FA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31C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qFormat/>
    <w:rsid w:val="00005E14"/>
    <w:pPr>
      <w:keepNext/>
      <w:keepLines/>
      <w:spacing w:before="40" w:line="259" w:lineRule="auto"/>
      <w:outlineLvl w:val="3"/>
    </w:pPr>
    <w:rPr>
      <w:rFonts w:ascii="Calibri Light" w:eastAsia="Times New Roman" w:hAnsi="Calibri Light"/>
      <w:i/>
      <w:iCs/>
      <w:color w:val="2E74B5"/>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2E15"/>
    <w:rPr>
      <w:color w:val="808080"/>
    </w:rPr>
  </w:style>
  <w:style w:type="paragraph" w:styleId="BalloonText">
    <w:name w:val="Balloon Text"/>
    <w:basedOn w:val="Normal"/>
    <w:link w:val="BalloonTextChar"/>
    <w:uiPriority w:val="99"/>
    <w:semiHidden/>
    <w:unhideWhenUsed/>
    <w:rsid w:val="000B2E15"/>
    <w:rPr>
      <w:rFonts w:ascii="Tahoma" w:hAnsi="Tahoma" w:cs="Tahoma"/>
      <w:sz w:val="16"/>
      <w:szCs w:val="16"/>
    </w:rPr>
  </w:style>
  <w:style w:type="character" w:customStyle="1" w:styleId="BalloonTextChar">
    <w:name w:val="Balloon Text Char"/>
    <w:basedOn w:val="DefaultParagraphFont"/>
    <w:link w:val="BalloonText"/>
    <w:uiPriority w:val="99"/>
    <w:semiHidden/>
    <w:rsid w:val="000B2E15"/>
    <w:rPr>
      <w:rFonts w:ascii="Tahoma" w:hAnsi="Tahoma" w:cs="Tahoma"/>
      <w:sz w:val="16"/>
      <w:szCs w:val="16"/>
    </w:rPr>
  </w:style>
  <w:style w:type="paragraph" w:styleId="Header">
    <w:name w:val="header"/>
    <w:basedOn w:val="Normal"/>
    <w:link w:val="HeaderChar"/>
    <w:uiPriority w:val="99"/>
    <w:unhideWhenUsed/>
    <w:rsid w:val="000B2E15"/>
    <w:pPr>
      <w:tabs>
        <w:tab w:val="center" w:pos="4680"/>
        <w:tab w:val="right" w:pos="9360"/>
      </w:tabs>
    </w:pPr>
  </w:style>
  <w:style w:type="character" w:customStyle="1" w:styleId="HeaderChar">
    <w:name w:val="Header Char"/>
    <w:basedOn w:val="DefaultParagraphFont"/>
    <w:link w:val="Header"/>
    <w:uiPriority w:val="99"/>
    <w:rsid w:val="000B2E15"/>
  </w:style>
  <w:style w:type="paragraph" w:styleId="Footer">
    <w:name w:val="footer"/>
    <w:basedOn w:val="Normal"/>
    <w:link w:val="FooterChar"/>
    <w:uiPriority w:val="99"/>
    <w:unhideWhenUsed/>
    <w:rsid w:val="000B2E15"/>
    <w:pPr>
      <w:tabs>
        <w:tab w:val="center" w:pos="4680"/>
        <w:tab w:val="right" w:pos="9360"/>
      </w:tabs>
    </w:pPr>
  </w:style>
  <w:style w:type="character" w:customStyle="1" w:styleId="FooterChar">
    <w:name w:val="Footer Char"/>
    <w:basedOn w:val="DefaultParagraphFont"/>
    <w:link w:val="Footer"/>
    <w:uiPriority w:val="99"/>
    <w:rsid w:val="000B2E15"/>
  </w:style>
  <w:style w:type="character" w:customStyle="1" w:styleId="Heading1Char">
    <w:name w:val="Heading 1 Char"/>
    <w:basedOn w:val="DefaultParagraphFont"/>
    <w:link w:val="Heading1"/>
    <w:uiPriority w:val="9"/>
    <w:rsid w:val="0000581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63"/>
    <w:qFormat/>
    <w:rsid w:val="0000581B"/>
    <w:pPr>
      <w:spacing w:line="259" w:lineRule="auto"/>
      <w:ind w:left="720"/>
      <w:contextualSpacing/>
    </w:pPr>
    <w:rPr>
      <w:rFonts w:asciiTheme="minorHAnsi" w:hAnsiTheme="minorHAnsi" w:cstheme="minorBidi"/>
      <w:sz w:val="22"/>
    </w:rPr>
  </w:style>
  <w:style w:type="character" w:customStyle="1" w:styleId="Heading2Char">
    <w:name w:val="Heading 2 Char"/>
    <w:basedOn w:val="DefaultParagraphFont"/>
    <w:link w:val="Heading2"/>
    <w:uiPriority w:val="9"/>
    <w:rsid w:val="00972FA0"/>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1B1259"/>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1B1259"/>
    <w:rPr>
      <w:rFonts w:asciiTheme="minorHAnsi" w:eastAsiaTheme="minorEastAsia" w:hAnsiTheme="minorHAnsi" w:cstheme="minorBidi"/>
      <w:color w:val="5A5A5A" w:themeColor="text1" w:themeTint="A5"/>
      <w:spacing w:val="15"/>
      <w:sz w:val="22"/>
    </w:rPr>
  </w:style>
  <w:style w:type="table" w:customStyle="1" w:styleId="TableGridLight1">
    <w:name w:val="Table Grid Light1"/>
    <w:basedOn w:val="TableNormal"/>
    <w:uiPriority w:val="40"/>
    <w:rsid w:val="00A02C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7232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322"/>
    <w:rPr>
      <w:rFonts w:asciiTheme="majorHAnsi" w:eastAsiaTheme="majorEastAsia" w:hAnsiTheme="majorHAnsi" w:cstheme="majorBidi"/>
      <w:spacing w:val="-10"/>
      <w:kern w:val="28"/>
      <w:sz w:val="56"/>
      <w:szCs w:val="56"/>
    </w:rPr>
  </w:style>
  <w:style w:type="table" w:customStyle="1" w:styleId="PlainTable11">
    <w:name w:val="Plain Table 11"/>
    <w:basedOn w:val="TableNormal"/>
    <w:uiPriority w:val="41"/>
    <w:rsid w:val="00BE6B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DC1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C7A1F"/>
    <w:pPr>
      <w:outlineLvl w:val="9"/>
    </w:pPr>
  </w:style>
  <w:style w:type="paragraph" w:styleId="TOC2">
    <w:name w:val="toc 2"/>
    <w:basedOn w:val="Normal"/>
    <w:next w:val="Normal"/>
    <w:autoRedefine/>
    <w:uiPriority w:val="39"/>
    <w:unhideWhenUsed/>
    <w:rsid w:val="00FC7A1F"/>
    <w:pPr>
      <w:spacing w:after="100"/>
      <w:ind w:left="240"/>
    </w:pPr>
  </w:style>
  <w:style w:type="paragraph" w:styleId="TOC1">
    <w:name w:val="toc 1"/>
    <w:basedOn w:val="Normal"/>
    <w:next w:val="Normal"/>
    <w:autoRedefine/>
    <w:uiPriority w:val="39"/>
    <w:unhideWhenUsed/>
    <w:rsid w:val="00FC7A1F"/>
    <w:pPr>
      <w:spacing w:after="100"/>
    </w:pPr>
  </w:style>
  <w:style w:type="character" w:styleId="Hyperlink">
    <w:name w:val="Hyperlink"/>
    <w:basedOn w:val="DefaultParagraphFont"/>
    <w:uiPriority w:val="99"/>
    <w:unhideWhenUsed/>
    <w:rsid w:val="00FC7A1F"/>
    <w:rPr>
      <w:color w:val="0000FF" w:themeColor="hyperlink"/>
      <w:u w:val="single"/>
    </w:rPr>
  </w:style>
  <w:style w:type="character" w:styleId="SubtleEmphasis">
    <w:name w:val="Subtle Emphasis"/>
    <w:basedOn w:val="DefaultParagraphFont"/>
    <w:uiPriority w:val="19"/>
    <w:qFormat/>
    <w:rsid w:val="0053774F"/>
    <w:rPr>
      <w:i/>
      <w:iCs/>
      <w:color w:val="404040" w:themeColor="text1" w:themeTint="BF"/>
    </w:rPr>
  </w:style>
  <w:style w:type="character" w:styleId="CommentReference">
    <w:name w:val="annotation reference"/>
    <w:basedOn w:val="DefaultParagraphFont"/>
    <w:semiHidden/>
    <w:unhideWhenUsed/>
    <w:rsid w:val="009B7C87"/>
    <w:rPr>
      <w:sz w:val="16"/>
      <w:szCs w:val="16"/>
    </w:rPr>
  </w:style>
  <w:style w:type="paragraph" w:styleId="CommentText">
    <w:name w:val="annotation text"/>
    <w:basedOn w:val="Normal"/>
    <w:link w:val="CommentTextChar"/>
    <w:semiHidden/>
    <w:unhideWhenUsed/>
    <w:rsid w:val="009B7C87"/>
    <w:rPr>
      <w:sz w:val="20"/>
      <w:szCs w:val="20"/>
    </w:rPr>
  </w:style>
  <w:style w:type="character" w:customStyle="1" w:styleId="CommentTextChar">
    <w:name w:val="Comment Text Char"/>
    <w:basedOn w:val="DefaultParagraphFont"/>
    <w:link w:val="CommentText"/>
    <w:uiPriority w:val="99"/>
    <w:semiHidden/>
    <w:rsid w:val="009B7C87"/>
    <w:rPr>
      <w:sz w:val="20"/>
      <w:szCs w:val="20"/>
    </w:rPr>
  </w:style>
  <w:style w:type="paragraph" w:styleId="CommentSubject">
    <w:name w:val="annotation subject"/>
    <w:basedOn w:val="CommentText"/>
    <w:next w:val="CommentText"/>
    <w:link w:val="CommentSubjectChar"/>
    <w:uiPriority w:val="99"/>
    <w:semiHidden/>
    <w:unhideWhenUsed/>
    <w:rsid w:val="009B7C87"/>
    <w:rPr>
      <w:b/>
      <w:bCs/>
    </w:rPr>
  </w:style>
  <w:style w:type="character" w:customStyle="1" w:styleId="CommentSubjectChar">
    <w:name w:val="Comment Subject Char"/>
    <w:basedOn w:val="CommentTextChar"/>
    <w:link w:val="CommentSubject"/>
    <w:uiPriority w:val="99"/>
    <w:semiHidden/>
    <w:rsid w:val="009B7C87"/>
    <w:rPr>
      <w:b/>
      <w:bCs/>
      <w:sz w:val="20"/>
      <w:szCs w:val="20"/>
    </w:rPr>
  </w:style>
  <w:style w:type="character" w:customStyle="1" w:styleId="Heading3Char">
    <w:name w:val="Heading 3 Char"/>
    <w:basedOn w:val="DefaultParagraphFont"/>
    <w:link w:val="Heading3"/>
    <w:uiPriority w:val="9"/>
    <w:rsid w:val="00C931C8"/>
    <w:rPr>
      <w:rFonts w:asciiTheme="majorHAnsi" w:eastAsiaTheme="majorEastAsia" w:hAnsiTheme="majorHAnsi" w:cstheme="majorBidi"/>
      <w:color w:val="243F60" w:themeColor="accent1" w:themeShade="7F"/>
      <w:szCs w:val="24"/>
    </w:rPr>
  </w:style>
  <w:style w:type="table" w:customStyle="1" w:styleId="PlainTable51">
    <w:name w:val="Plain Table 51"/>
    <w:basedOn w:val="TableNormal"/>
    <w:uiPriority w:val="45"/>
    <w:rsid w:val="002E66F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51">
    <w:name w:val="Grid Table 2 - Accent 51"/>
    <w:basedOn w:val="TableNormal"/>
    <w:uiPriority w:val="47"/>
    <w:rsid w:val="002E66F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eference">
    <w:name w:val="Reference"/>
    <w:basedOn w:val="Normal"/>
    <w:link w:val="ReferenceChar"/>
    <w:qFormat/>
    <w:rsid w:val="00954CC0"/>
    <w:pPr>
      <w:spacing w:before="120"/>
      <w:ind w:left="274" w:hanging="274"/>
    </w:pPr>
    <w:rPr>
      <w:rFonts w:eastAsia="Calibri"/>
      <w:szCs w:val="24"/>
    </w:rPr>
  </w:style>
  <w:style w:type="character" w:customStyle="1" w:styleId="ReferenceChar">
    <w:name w:val="Reference Char"/>
    <w:basedOn w:val="DefaultParagraphFont"/>
    <w:link w:val="Reference"/>
    <w:rsid w:val="00954CC0"/>
    <w:rPr>
      <w:rFonts w:eastAsia="Calibri"/>
      <w:szCs w:val="24"/>
    </w:rPr>
  </w:style>
  <w:style w:type="paragraph" w:styleId="NormalWeb">
    <w:name w:val="Normal (Web)"/>
    <w:basedOn w:val="Normal"/>
    <w:uiPriority w:val="99"/>
    <w:unhideWhenUsed/>
    <w:rsid w:val="00005E14"/>
    <w:pPr>
      <w:spacing w:before="100" w:beforeAutospacing="1" w:after="100" w:afterAutospacing="1"/>
    </w:pPr>
    <w:rPr>
      <w:rFonts w:eastAsia="Times New Roman"/>
      <w:szCs w:val="24"/>
    </w:rPr>
  </w:style>
  <w:style w:type="paragraph" w:styleId="NoSpacing">
    <w:name w:val="No Spacing"/>
    <w:uiPriority w:val="99"/>
    <w:qFormat/>
    <w:rsid w:val="00005E14"/>
    <w:rPr>
      <w:rFonts w:asciiTheme="minorHAnsi" w:hAnsiTheme="minorHAnsi" w:cstheme="minorBidi"/>
      <w:sz w:val="22"/>
    </w:rPr>
  </w:style>
  <w:style w:type="character" w:customStyle="1" w:styleId="Heading4Char">
    <w:name w:val="Heading 4 Char"/>
    <w:basedOn w:val="DefaultParagraphFont"/>
    <w:link w:val="Heading4"/>
    <w:uiPriority w:val="9"/>
    <w:rsid w:val="00005E14"/>
    <w:rPr>
      <w:rFonts w:ascii="Calibri Light" w:eastAsia="Times New Roman" w:hAnsi="Calibri Light"/>
      <w:i/>
      <w:iCs/>
      <w:color w:val="2E74B5"/>
      <w:sz w:val="22"/>
    </w:rPr>
  </w:style>
  <w:style w:type="paragraph" w:customStyle="1" w:styleId="MediumShading1-Accent11">
    <w:name w:val="Medium Shading 1 - Accent 11"/>
    <w:qFormat/>
    <w:rsid w:val="00005E14"/>
    <w:rPr>
      <w:rFonts w:ascii="Calibri" w:eastAsia="Times New Roman" w:hAnsi="Calibri"/>
      <w:sz w:val="22"/>
    </w:rPr>
  </w:style>
  <w:style w:type="character" w:customStyle="1" w:styleId="bodytext">
    <w:name w:val="bodytext"/>
    <w:basedOn w:val="DefaultParagraphFont"/>
    <w:rsid w:val="00005E14"/>
  </w:style>
  <w:style w:type="table" w:styleId="MediumList1-Accent4">
    <w:name w:val="Medium List 1 Accent 4"/>
    <w:basedOn w:val="TableNormal"/>
    <w:uiPriority w:val="61"/>
    <w:rsid w:val="00005E14"/>
    <w:rPr>
      <w:rFonts w:ascii="Calibri" w:eastAsia="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ext">
    <w:name w:val="text"/>
    <w:basedOn w:val="Normal"/>
    <w:rsid w:val="00005E14"/>
    <w:pPr>
      <w:spacing w:line="360" w:lineRule="auto"/>
      <w:ind w:firstLine="720"/>
    </w:pPr>
    <w:rPr>
      <w:rFonts w:ascii="Arial" w:eastAsia="MS Mincho" w:hAnsi="Arial" w:cs="Arial"/>
      <w:bCs/>
      <w:szCs w:val="24"/>
    </w:rPr>
  </w:style>
  <w:style w:type="paragraph" w:customStyle="1" w:styleId="MediumGrid1-Accent21">
    <w:name w:val="Medium Grid 1 - Accent 21"/>
    <w:basedOn w:val="Normal"/>
    <w:uiPriority w:val="34"/>
    <w:qFormat/>
    <w:rsid w:val="00005E14"/>
    <w:pPr>
      <w:spacing w:after="200" w:line="276" w:lineRule="auto"/>
      <w:ind w:left="720"/>
      <w:contextualSpacing/>
    </w:pPr>
    <w:rPr>
      <w:rFonts w:eastAsia="Calibri"/>
      <w:sz w:val="22"/>
    </w:rPr>
  </w:style>
  <w:style w:type="paragraph" w:customStyle="1" w:styleId="eq">
    <w:name w:val="eq"/>
    <w:basedOn w:val="text"/>
    <w:rsid w:val="00005E14"/>
    <w:pPr>
      <w:tabs>
        <w:tab w:val="center" w:pos="4320"/>
        <w:tab w:val="left" w:pos="8640"/>
      </w:tabs>
      <w:ind w:firstLine="0"/>
    </w:pPr>
  </w:style>
  <w:style w:type="paragraph" w:styleId="FootnoteText">
    <w:name w:val="footnote text"/>
    <w:basedOn w:val="Normal"/>
    <w:link w:val="FootnoteTextChar"/>
    <w:uiPriority w:val="99"/>
    <w:rsid w:val="00005E14"/>
    <w:rPr>
      <w:rFonts w:eastAsia="Calibri"/>
      <w:sz w:val="20"/>
      <w:szCs w:val="20"/>
      <w:lang w:val="x-none" w:eastAsia="x-none"/>
    </w:rPr>
  </w:style>
  <w:style w:type="character" w:customStyle="1" w:styleId="FootnoteTextChar">
    <w:name w:val="Footnote Text Char"/>
    <w:basedOn w:val="DefaultParagraphFont"/>
    <w:link w:val="FootnoteText"/>
    <w:uiPriority w:val="99"/>
    <w:rsid w:val="00005E14"/>
    <w:rPr>
      <w:rFonts w:eastAsia="Calibri"/>
      <w:sz w:val="20"/>
      <w:szCs w:val="20"/>
      <w:lang w:val="x-none" w:eastAsia="x-none"/>
    </w:rPr>
  </w:style>
  <w:style w:type="character" w:styleId="FootnoteReference">
    <w:name w:val="footnote reference"/>
    <w:uiPriority w:val="99"/>
    <w:rsid w:val="00005E14"/>
    <w:rPr>
      <w:rFonts w:cs="Times New Roman"/>
      <w:vertAlign w:val="superscript"/>
    </w:rPr>
  </w:style>
  <w:style w:type="paragraph" w:customStyle="1" w:styleId="Equation">
    <w:name w:val="Equation"/>
    <w:basedOn w:val="CommentText"/>
    <w:next w:val="Normal"/>
    <w:rsid w:val="00005E14"/>
    <w:pPr>
      <w:tabs>
        <w:tab w:val="center" w:pos="4320"/>
        <w:tab w:val="right" w:pos="8640"/>
      </w:tabs>
      <w:spacing w:before="120" w:after="120"/>
    </w:pPr>
    <w:rPr>
      <w:rFonts w:ascii="Arial" w:eastAsia="MS Mincho" w:hAnsi="Arial"/>
      <w:sz w:val="24"/>
      <w:lang w:val="x-none" w:eastAsia="x-none"/>
    </w:rPr>
  </w:style>
  <w:style w:type="paragraph" w:styleId="PlainText">
    <w:name w:val="Plain Text"/>
    <w:basedOn w:val="Normal"/>
    <w:link w:val="PlainTextChar"/>
    <w:semiHidden/>
    <w:rsid w:val="00005E14"/>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semiHidden/>
    <w:rsid w:val="00005E14"/>
    <w:rPr>
      <w:rFonts w:ascii="Courier New" w:eastAsia="Times New Roman" w:hAnsi="Courier New"/>
      <w:sz w:val="20"/>
      <w:szCs w:val="20"/>
      <w:lang w:val="x-none" w:eastAsia="x-none"/>
    </w:rPr>
  </w:style>
  <w:style w:type="table" w:styleId="MediumList1-Accent3">
    <w:name w:val="Medium List 1 Accent 3"/>
    <w:basedOn w:val="TableNormal"/>
    <w:uiPriority w:val="61"/>
    <w:rsid w:val="00005E14"/>
    <w:rPr>
      <w:rFonts w:ascii="Calibri" w:eastAsia="Calibri" w:hAnsi="Calibri"/>
      <w:sz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MediumList2-Accent21">
    <w:name w:val="Medium List 2 - Accent 21"/>
    <w:hidden/>
    <w:uiPriority w:val="99"/>
    <w:semiHidden/>
    <w:rsid w:val="00005E14"/>
    <w:rPr>
      <w:rFonts w:eastAsia="Calibri"/>
      <w:szCs w:val="24"/>
    </w:rPr>
  </w:style>
  <w:style w:type="table" w:customStyle="1" w:styleId="TableGrid1">
    <w:name w:val="Table Grid1"/>
    <w:basedOn w:val="TableNormal"/>
    <w:next w:val="TableGrid"/>
    <w:uiPriority w:val="59"/>
    <w:rsid w:val="00005E14"/>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005E14"/>
  </w:style>
  <w:style w:type="paragraph" w:styleId="BodyText0">
    <w:name w:val="Body Text"/>
    <w:basedOn w:val="Normal"/>
    <w:link w:val="BodyTextChar"/>
    <w:rsid w:val="00005E14"/>
    <w:pPr>
      <w:widowControl w:val="0"/>
      <w:suppressAutoHyphens/>
      <w:spacing w:after="120"/>
    </w:pPr>
    <w:rPr>
      <w:rFonts w:eastAsia="SimSun" w:cs="Mangal"/>
      <w:kern w:val="1"/>
      <w:szCs w:val="24"/>
      <w:lang w:val="x-none" w:eastAsia="zh-CN" w:bidi="hi-IN"/>
    </w:rPr>
  </w:style>
  <w:style w:type="character" w:customStyle="1" w:styleId="BodyTextChar">
    <w:name w:val="Body Text Char"/>
    <w:basedOn w:val="DefaultParagraphFont"/>
    <w:link w:val="BodyText0"/>
    <w:rsid w:val="00005E14"/>
    <w:rPr>
      <w:rFonts w:eastAsia="SimSun" w:cs="Mangal"/>
      <w:kern w:val="1"/>
      <w:szCs w:val="24"/>
      <w:lang w:val="x-none" w:eastAsia="zh-CN" w:bidi="hi-IN"/>
    </w:rPr>
  </w:style>
  <w:style w:type="paragraph" w:customStyle="1" w:styleId="PreformattedText">
    <w:name w:val="Preformatted Text"/>
    <w:basedOn w:val="Normal"/>
    <w:rsid w:val="00005E14"/>
    <w:pPr>
      <w:widowControl w:val="0"/>
      <w:suppressAutoHyphens/>
    </w:pPr>
    <w:rPr>
      <w:rFonts w:ascii="Courier New" w:eastAsia="NSimSun" w:hAnsi="Courier New" w:cs="Courier New"/>
      <w:kern w:val="1"/>
      <w:sz w:val="20"/>
      <w:szCs w:val="20"/>
      <w:lang w:eastAsia="zh-CN" w:bidi="hi-IN"/>
    </w:rPr>
  </w:style>
  <w:style w:type="paragraph" w:customStyle="1" w:styleId="Illustration">
    <w:name w:val="Illustration"/>
    <w:basedOn w:val="Caption"/>
    <w:rsid w:val="00005E14"/>
    <w:pPr>
      <w:widowControl w:val="0"/>
      <w:suppressLineNumbers/>
      <w:suppressAutoHyphens/>
      <w:spacing w:before="58" w:after="58"/>
    </w:pPr>
    <w:rPr>
      <w:rFonts w:eastAsia="SimSun" w:cs="Mangal"/>
      <w:b/>
      <w:bCs w:val="0"/>
      <w:i/>
      <w:iCs/>
      <w:kern w:val="1"/>
      <w:szCs w:val="24"/>
      <w:lang w:eastAsia="zh-CN" w:bidi="hi-IN"/>
    </w:rPr>
  </w:style>
  <w:style w:type="paragraph" w:styleId="Caption">
    <w:name w:val="caption"/>
    <w:basedOn w:val="FirstLineIndent"/>
    <w:next w:val="Normal"/>
    <w:link w:val="CaptionChar"/>
    <w:uiPriority w:val="35"/>
    <w:qFormat/>
    <w:rsid w:val="00005E14"/>
    <w:pPr>
      <w:spacing w:before="120"/>
      <w:ind w:firstLine="0"/>
    </w:pPr>
    <w:rPr>
      <w:bCs/>
      <w:sz w:val="20"/>
      <w:szCs w:val="20"/>
    </w:rPr>
  </w:style>
  <w:style w:type="paragraph" w:customStyle="1" w:styleId="FirstLineIndent">
    <w:name w:val="First Line Indent"/>
    <w:basedOn w:val="Normal"/>
    <w:link w:val="FirstLineIndentChar"/>
    <w:qFormat/>
    <w:rsid w:val="00005E14"/>
    <w:pPr>
      <w:spacing w:before="240"/>
      <w:ind w:firstLine="475"/>
      <w:jc w:val="both"/>
    </w:pPr>
    <w:rPr>
      <w:rFonts w:eastAsia="MS Mincho"/>
      <w:szCs w:val="24"/>
    </w:rPr>
  </w:style>
  <w:style w:type="character" w:customStyle="1" w:styleId="FirstLineIndentChar">
    <w:name w:val="First Line Indent Char"/>
    <w:link w:val="FirstLineIndent"/>
    <w:rsid w:val="00005E14"/>
    <w:rPr>
      <w:rFonts w:eastAsia="MS Mincho"/>
      <w:szCs w:val="24"/>
    </w:rPr>
  </w:style>
  <w:style w:type="character" w:customStyle="1" w:styleId="CaptionChar">
    <w:name w:val="Caption Char"/>
    <w:link w:val="Caption"/>
    <w:uiPriority w:val="35"/>
    <w:rsid w:val="00005E14"/>
    <w:rPr>
      <w:rFonts w:eastAsia="MS Mincho"/>
      <w:bCs/>
      <w:sz w:val="20"/>
      <w:szCs w:val="20"/>
    </w:rPr>
  </w:style>
  <w:style w:type="paragraph" w:customStyle="1" w:styleId="Figure">
    <w:name w:val="Figure"/>
    <w:basedOn w:val="Caption"/>
    <w:rsid w:val="00005E14"/>
    <w:pPr>
      <w:widowControl w:val="0"/>
      <w:suppressLineNumbers/>
      <w:suppressAutoHyphens/>
      <w:spacing w:after="120"/>
    </w:pPr>
    <w:rPr>
      <w:rFonts w:eastAsia="SimSun" w:cs="Mangal"/>
      <w:b/>
      <w:bCs w:val="0"/>
      <w:i/>
      <w:iCs/>
      <w:kern w:val="1"/>
      <w:szCs w:val="24"/>
      <w:lang w:eastAsia="zh-CN" w:bidi="hi-IN"/>
    </w:rPr>
  </w:style>
  <w:style w:type="paragraph" w:customStyle="1" w:styleId="TableRow">
    <w:name w:val="TableRow"/>
    <w:basedOn w:val="Normal"/>
    <w:rsid w:val="00005E14"/>
    <w:pPr>
      <w:widowControl w:val="0"/>
      <w:suppressAutoHyphens/>
      <w:autoSpaceDE w:val="0"/>
    </w:pPr>
    <w:rPr>
      <w:rFonts w:ascii="Arial" w:eastAsia="SimSun" w:hAnsi="Arial" w:cs="Mangal"/>
      <w:kern w:val="1"/>
      <w:sz w:val="16"/>
      <w:szCs w:val="16"/>
      <w:lang w:eastAsia="zh-CN" w:bidi="hi-IN"/>
    </w:rPr>
  </w:style>
  <w:style w:type="paragraph" w:customStyle="1" w:styleId="GridTable5Dark-Accent11">
    <w:name w:val="Grid Table 5 Dark - Accent 11"/>
    <w:basedOn w:val="Heading1"/>
    <w:next w:val="Normal"/>
    <w:uiPriority w:val="39"/>
    <w:unhideWhenUsed/>
    <w:qFormat/>
    <w:rsid w:val="00005E14"/>
    <w:pPr>
      <w:spacing w:before="480" w:line="276" w:lineRule="auto"/>
      <w:outlineLvl w:val="9"/>
    </w:pPr>
    <w:rPr>
      <w:rFonts w:ascii="Cambria" w:eastAsia="MS Gothic" w:hAnsi="Cambria" w:cs="Times New Roman"/>
      <w:b/>
      <w:bCs/>
      <w:color w:val="365F91"/>
      <w:sz w:val="28"/>
      <w:szCs w:val="28"/>
      <w:lang w:eastAsia="ja-JP"/>
    </w:rPr>
  </w:style>
  <w:style w:type="paragraph" w:styleId="TOC3">
    <w:name w:val="toc 3"/>
    <w:basedOn w:val="Normal"/>
    <w:next w:val="Normal"/>
    <w:autoRedefine/>
    <w:uiPriority w:val="39"/>
    <w:unhideWhenUsed/>
    <w:rsid w:val="00005E14"/>
    <w:pPr>
      <w:ind w:left="480"/>
    </w:pPr>
    <w:rPr>
      <w:rFonts w:eastAsia="Calibri"/>
      <w:szCs w:val="24"/>
    </w:rPr>
  </w:style>
  <w:style w:type="paragraph" w:customStyle="1" w:styleId="TableCaption">
    <w:name w:val="Table Caption"/>
    <w:basedOn w:val="Caption"/>
    <w:link w:val="TableCaptionChar"/>
    <w:qFormat/>
    <w:rsid w:val="00005E14"/>
    <w:pPr>
      <w:keepNext/>
      <w:spacing w:before="240" w:after="120"/>
    </w:pPr>
  </w:style>
  <w:style w:type="character" w:customStyle="1" w:styleId="TableCaptionChar">
    <w:name w:val="Table Caption Char"/>
    <w:basedOn w:val="CaptionChar"/>
    <w:link w:val="TableCaption"/>
    <w:rsid w:val="00005E14"/>
    <w:rPr>
      <w:rFonts w:eastAsia="MS Mincho"/>
      <w:bCs/>
      <w:sz w:val="20"/>
      <w:szCs w:val="20"/>
    </w:rPr>
  </w:style>
  <w:style w:type="paragraph" w:styleId="EndnoteText">
    <w:name w:val="endnote text"/>
    <w:basedOn w:val="Normal"/>
    <w:link w:val="EndnoteTextChar"/>
    <w:uiPriority w:val="99"/>
    <w:semiHidden/>
    <w:unhideWhenUsed/>
    <w:rsid w:val="00005E14"/>
    <w:rPr>
      <w:rFonts w:eastAsia="Calibri"/>
      <w:sz w:val="20"/>
      <w:szCs w:val="20"/>
    </w:rPr>
  </w:style>
  <w:style w:type="character" w:customStyle="1" w:styleId="EndnoteTextChar">
    <w:name w:val="Endnote Text Char"/>
    <w:basedOn w:val="DefaultParagraphFont"/>
    <w:link w:val="EndnoteText"/>
    <w:uiPriority w:val="99"/>
    <w:semiHidden/>
    <w:rsid w:val="00005E14"/>
    <w:rPr>
      <w:rFonts w:ascii="Calibri" w:eastAsia="Calibri" w:hAnsi="Calibri"/>
      <w:sz w:val="20"/>
      <w:szCs w:val="20"/>
    </w:rPr>
  </w:style>
  <w:style w:type="character" w:styleId="EndnoteReference">
    <w:name w:val="endnote reference"/>
    <w:uiPriority w:val="99"/>
    <w:semiHidden/>
    <w:unhideWhenUsed/>
    <w:rsid w:val="00005E14"/>
    <w:rPr>
      <w:vertAlign w:val="superscript"/>
    </w:rPr>
  </w:style>
  <w:style w:type="paragraph" w:customStyle="1" w:styleId="GridTable31">
    <w:name w:val="Grid Table 31"/>
    <w:basedOn w:val="Heading1"/>
    <w:next w:val="Normal"/>
    <w:uiPriority w:val="39"/>
    <w:unhideWhenUsed/>
    <w:qFormat/>
    <w:rsid w:val="00005E14"/>
    <w:pPr>
      <w:outlineLvl w:val="9"/>
    </w:pPr>
    <w:rPr>
      <w:rFonts w:ascii="Calibri Light" w:eastAsia="Times New Roman" w:hAnsi="Calibri Light" w:cs="Times New Roman"/>
      <w:color w:val="2E74B5"/>
    </w:rPr>
  </w:style>
  <w:style w:type="paragraph" w:styleId="Revision">
    <w:name w:val="Revision"/>
    <w:hidden/>
    <w:uiPriority w:val="62"/>
    <w:rsid w:val="00005E14"/>
    <w:rPr>
      <w:rFonts w:eastAsia="Calibri"/>
      <w:szCs w:val="24"/>
    </w:rPr>
  </w:style>
  <w:style w:type="paragraph" w:customStyle="1" w:styleId="P3940Fig">
    <w:name w:val="P3940Fig"/>
    <w:basedOn w:val="Normal"/>
    <w:qFormat/>
    <w:rsid w:val="00005E14"/>
    <w:pPr>
      <w:keepNext/>
      <w:widowControl w:val="0"/>
      <w:spacing w:before="240"/>
      <w:jc w:val="center"/>
    </w:pPr>
    <w:rPr>
      <w:rFonts w:eastAsia="Calibri"/>
      <w:szCs w:val="24"/>
    </w:rPr>
  </w:style>
  <w:style w:type="paragraph" w:customStyle="1" w:styleId="P3940Cap">
    <w:name w:val="P3940Cap"/>
    <w:basedOn w:val="NoSpacing"/>
    <w:autoRedefine/>
    <w:qFormat/>
    <w:rsid w:val="00005E14"/>
    <w:rPr>
      <w:rFonts w:ascii="Times New Roman" w:eastAsia="Calibri" w:hAnsi="Times New Roman" w:cs="Times New Roman"/>
      <w:sz w:val="20"/>
    </w:rPr>
  </w:style>
  <w:style w:type="table" w:customStyle="1" w:styleId="PlainTable12">
    <w:name w:val="Plain Table 12"/>
    <w:basedOn w:val="TableNormal"/>
    <w:uiPriority w:val="41"/>
    <w:rsid w:val="004236F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
    <w:name w:val="Plain Table 13"/>
    <w:basedOn w:val="TableNormal"/>
    <w:uiPriority w:val="41"/>
    <w:rsid w:val="00763D3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435303"/>
    <w:rPr>
      <w:color w:val="605E5C"/>
      <w:shd w:val="clear" w:color="auto" w:fill="E1DFDD"/>
    </w:rPr>
  </w:style>
  <w:style w:type="table" w:customStyle="1" w:styleId="PlainTable14">
    <w:name w:val="Plain Table 14"/>
    <w:basedOn w:val="TableNormal"/>
    <w:uiPriority w:val="41"/>
    <w:rsid w:val="00BB5F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9882">
      <w:bodyDiv w:val="1"/>
      <w:marLeft w:val="0"/>
      <w:marRight w:val="0"/>
      <w:marTop w:val="0"/>
      <w:marBottom w:val="0"/>
      <w:divBdr>
        <w:top w:val="none" w:sz="0" w:space="0" w:color="auto"/>
        <w:left w:val="none" w:sz="0" w:space="0" w:color="auto"/>
        <w:bottom w:val="none" w:sz="0" w:space="0" w:color="auto"/>
        <w:right w:val="none" w:sz="0" w:space="0" w:color="auto"/>
      </w:divBdr>
    </w:div>
    <w:div w:id="58675877">
      <w:bodyDiv w:val="1"/>
      <w:marLeft w:val="0"/>
      <w:marRight w:val="0"/>
      <w:marTop w:val="0"/>
      <w:marBottom w:val="0"/>
      <w:divBdr>
        <w:top w:val="none" w:sz="0" w:space="0" w:color="auto"/>
        <w:left w:val="none" w:sz="0" w:space="0" w:color="auto"/>
        <w:bottom w:val="none" w:sz="0" w:space="0" w:color="auto"/>
        <w:right w:val="none" w:sz="0" w:space="0" w:color="auto"/>
      </w:divBdr>
    </w:div>
    <w:div w:id="73361338">
      <w:bodyDiv w:val="1"/>
      <w:marLeft w:val="0"/>
      <w:marRight w:val="0"/>
      <w:marTop w:val="0"/>
      <w:marBottom w:val="0"/>
      <w:divBdr>
        <w:top w:val="none" w:sz="0" w:space="0" w:color="auto"/>
        <w:left w:val="none" w:sz="0" w:space="0" w:color="auto"/>
        <w:bottom w:val="none" w:sz="0" w:space="0" w:color="auto"/>
        <w:right w:val="none" w:sz="0" w:space="0" w:color="auto"/>
      </w:divBdr>
    </w:div>
    <w:div w:id="117840808">
      <w:bodyDiv w:val="1"/>
      <w:marLeft w:val="0"/>
      <w:marRight w:val="0"/>
      <w:marTop w:val="0"/>
      <w:marBottom w:val="0"/>
      <w:divBdr>
        <w:top w:val="none" w:sz="0" w:space="0" w:color="auto"/>
        <w:left w:val="none" w:sz="0" w:space="0" w:color="auto"/>
        <w:bottom w:val="none" w:sz="0" w:space="0" w:color="auto"/>
        <w:right w:val="none" w:sz="0" w:space="0" w:color="auto"/>
      </w:divBdr>
    </w:div>
    <w:div w:id="214779960">
      <w:bodyDiv w:val="1"/>
      <w:marLeft w:val="0"/>
      <w:marRight w:val="0"/>
      <w:marTop w:val="0"/>
      <w:marBottom w:val="0"/>
      <w:divBdr>
        <w:top w:val="none" w:sz="0" w:space="0" w:color="auto"/>
        <w:left w:val="none" w:sz="0" w:space="0" w:color="auto"/>
        <w:bottom w:val="none" w:sz="0" w:space="0" w:color="auto"/>
        <w:right w:val="none" w:sz="0" w:space="0" w:color="auto"/>
      </w:divBdr>
    </w:div>
    <w:div w:id="271940702">
      <w:bodyDiv w:val="1"/>
      <w:marLeft w:val="0"/>
      <w:marRight w:val="0"/>
      <w:marTop w:val="0"/>
      <w:marBottom w:val="0"/>
      <w:divBdr>
        <w:top w:val="none" w:sz="0" w:space="0" w:color="auto"/>
        <w:left w:val="none" w:sz="0" w:space="0" w:color="auto"/>
        <w:bottom w:val="none" w:sz="0" w:space="0" w:color="auto"/>
        <w:right w:val="none" w:sz="0" w:space="0" w:color="auto"/>
      </w:divBdr>
    </w:div>
    <w:div w:id="313219044">
      <w:bodyDiv w:val="1"/>
      <w:marLeft w:val="0"/>
      <w:marRight w:val="0"/>
      <w:marTop w:val="0"/>
      <w:marBottom w:val="0"/>
      <w:divBdr>
        <w:top w:val="none" w:sz="0" w:space="0" w:color="auto"/>
        <w:left w:val="none" w:sz="0" w:space="0" w:color="auto"/>
        <w:bottom w:val="none" w:sz="0" w:space="0" w:color="auto"/>
        <w:right w:val="none" w:sz="0" w:space="0" w:color="auto"/>
      </w:divBdr>
    </w:div>
    <w:div w:id="327708415">
      <w:bodyDiv w:val="1"/>
      <w:marLeft w:val="0"/>
      <w:marRight w:val="0"/>
      <w:marTop w:val="0"/>
      <w:marBottom w:val="0"/>
      <w:divBdr>
        <w:top w:val="none" w:sz="0" w:space="0" w:color="auto"/>
        <w:left w:val="none" w:sz="0" w:space="0" w:color="auto"/>
        <w:bottom w:val="none" w:sz="0" w:space="0" w:color="auto"/>
        <w:right w:val="none" w:sz="0" w:space="0" w:color="auto"/>
      </w:divBdr>
    </w:div>
    <w:div w:id="379792637">
      <w:bodyDiv w:val="1"/>
      <w:marLeft w:val="0"/>
      <w:marRight w:val="0"/>
      <w:marTop w:val="0"/>
      <w:marBottom w:val="0"/>
      <w:divBdr>
        <w:top w:val="none" w:sz="0" w:space="0" w:color="auto"/>
        <w:left w:val="none" w:sz="0" w:space="0" w:color="auto"/>
        <w:bottom w:val="none" w:sz="0" w:space="0" w:color="auto"/>
        <w:right w:val="none" w:sz="0" w:space="0" w:color="auto"/>
      </w:divBdr>
    </w:div>
    <w:div w:id="409233157">
      <w:bodyDiv w:val="1"/>
      <w:marLeft w:val="0"/>
      <w:marRight w:val="0"/>
      <w:marTop w:val="0"/>
      <w:marBottom w:val="0"/>
      <w:divBdr>
        <w:top w:val="none" w:sz="0" w:space="0" w:color="auto"/>
        <w:left w:val="none" w:sz="0" w:space="0" w:color="auto"/>
        <w:bottom w:val="none" w:sz="0" w:space="0" w:color="auto"/>
        <w:right w:val="none" w:sz="0" w:space="0" w:color="auto"/>
      </w:divBdr>
    </w:div>
    <w:div w:id="427701648">
      <w:bodyDiv w:val="1"/>
      <w:marLeft w:val="0"/>
      <w:marRight w:val="0"/>
      <w:marTop w:val="0"/>
      <w:marBottom w:val="0"/>
      <w:divBdr>
        <w:top w:val="none" w:sz="0" w:space="0" w:color="auto"/>
        <w:left w:val="none" w:sz="0" w:space="0" w:color="auto"/>
        <w:bottom w:val="none" w:sz="0" w:space="0" w:color="auto"/>
        <w:right w:val="none" w:sz="0" w:space="0" w:color="auto"/>
      </w:divBdr>
    </w:div>
    <w:div w:id="434255944">
      <w:bodyDiv w:val="1"/>
      <w:marLeft w:val="0"/>
      <w:marRight w:val="0"/>
      <w:marTop w:val="0"/>
      <w:marBottom w:val="0"/>
      <w:divBdr>
        <w:top w:val="none" w:sz="0" w:space="0" w:color="auto"/>
        <w:left w:val="none" w:sz="0" w:space="0" w:color="auto"/>
        <w:bottom w:val="none" w:sz="0" w:space="0" w:color="auto"/>
        <w:right w:val="none" w:sz="0" w:space="0" w:color="auto"/>
      </w:divBdr>
    </w:div>
    <w:div w:id="500512680">
      <w:bodyDiv w:val="1"/>
      <w:marLeft w:val="0"/>
      <w:marRight w:val="0"/>
      <w:marTop w:val="0"/>
      <w:marBottom w:val="0"/>
      <w:divBdr>
        <w:top w:val="none" w:sz="0" w:space="0" w:color="auto"/>
        <w:left w:val="none" w:sz="0" w:space="0" w:color="auto"/>
        <w:bottom w:val="none" w:sz="0" w:space="0" w:color="auto"/>
        <w:right w:val="none" w:sz="0" w:space="0" w:color="auto"/>
      </w:divBdr>
    </w:div>
    <w:div w:id="619188090">
      <w:bodyDiv w:val="1"/>
      <w:marLeft w:val="0"/>
      <w:marRight w:val="0"/>
      <w:marTop w:val="0"/>
      <w:marBottom w:val="0"/>
      <w:divBdr>
        <w:top w:val="none" w:sz="0" w:space="0" w:color="auto"/>
        <w:left w:val="none" w:sz="0" w:space="0" w:color="auto"/>
        <w:bottom w:val="none" w:sz="0" w:space="0" w:color="auto"/>
        <w:right w:val="none" w:sz="0" w:space="0" w:color="auto"/>
      </w:divBdr>
    </w:div>
    <w:div w:id="685402881">
      <w:bodyDiv w:val="1"/>
      <w:marLeft w:val="0"/>
      <w:marRight w:val="0"/>
      <w:marTop w:val="0"/>
      <w:marBottom w:val="0"/>
      <w:divBdr>
        <w:top w:val="none" w:sz="0" w:space="0" w:color="auto"/>
        <w:left w:val="none" w:sz="0" w:space="0" w:color="auto"/>
        <w:bottom w:val="none" w:sz="0" w:space="0" w:color="auto"/>
        <w:right w:val="none" w:sz="0" w:space="0" w:color="auto"/>
      </w:divBdr>
    </w:div>
    <w:div w:id="728765443">
      <w:bodyDiv w:val="1"/>
      <w:marLeft w:val="0"/>
      <w:marRight w:val="0"/>
      <w:marTop w:val="0"/>
      <w:marBottom w:val="0"/>
      <w:divBdr>
        <w:top w:val="none" w:sz="0" w:space="0" w:color="auto"/>
        <w:left w:val="none" w:sz="0" w:space="0" w:color="auto"/>
        <w:bottom w:val="none" w:sz="0" w:space="0" w:color="auto"/>
        <w:right w:val="none" w:sz="0" w:space="0" w:color="auto"/>
      </w:divBdr>
    </w:div>
    <w:div w:id="862404527">
      <w:bodyDiv w:val="1"/>
      <w:marLeft w:val="0"/>
      <w:marRight w:val="0"/>
      <w:marTop w:val="0"/>
      <w:marBottom w:val="0"/>
      <w:divBdr>
        <w:top w:val="none" w:sz="0" w:space="0" w:color="auto"/>
        <w:left w:val="none" w:sz="0" w:space="0" w:color="auto"/>
        <w:bottom w:val="none" w:sz="0" w:space="0" w:color="auto"/>
        <w:right w:val="none" w:sz="0" w:space="0" w:color="auto"/>
      </w:divBdr>
    </w:div>
    <w:div w:id="879584537">
      <w:bodyDiv w:val="1"/>
      <w:marLeft w:val="0"/>
      <w:marRight w:val="0"/>
      <w:marTop w:val="0"/>
      <w:marBottom w:val="0"/>
      <w:divBdr>
        <w:top w:val="none" w:sz="0" w:space="0" w:color="auto"/>
        <w:left w:val="none" w:sz="0" w:space="0" w:color="auto"/>
        <w:bottom w:val="none" w:sz="0" w:space="0" w:color="auto"/>
        <w:right w:val="none" w:sz="0" w:space="0" w:color="auto"/>
      </w:divBdr>
    </w:div>
    <w:div w:id="932473275">
      <w:bodyDiv w:val="1"/>
      <w:marLeft w:val="0"/>
      <w:marRight w:val="0"/>
      <w:marTop w:val="0"/>
      <w:marBottom w:val="0"/>
      <w:divBdr>
        <w:top w:val="none" w:sz="0" w:space="0" w:color="auto"/>
        <w:left w:val="none" w:sz="0" w:space="0" w:color="auto"/>
        <w:bottom w:val="none" w:sz="0" w:space="0" w:color="auto"/>
        <w:right w:val="none" w:sz="0" w:space="0" w:color="auto"/>
      </w:divBdr>
    </w:div>
    <w:div w:id="952638382">
      <w:bodyDiv w:val="1"/>
      <w:marLeft w:val="0"/>
      <w:marRight w:val="0"/>
      <w:marTop w:val="0"/>
      <w:marBottom w:val="0"/>
      <w:divBdr>
        <w:top w:val="none" w:sz="0" w:space="0" w:color="auto"/>
        <w:left w:val="none" w:sz="0" w:space="0" w:color="auto"/>
        <w:bottom w:val="none" w:sz="0" w:space="0" w:color="auto"/>
        <w:right w:val="none" w:sz="0" w:space="0" w:color="auto"/>
      </w:divBdr>
      <w:divsChild>
        <w:div w:id="727073972">
          <w:marLeft w:val="547"/>
          <w:marRight w:val="0"/>
          <w:marTop w:val="0"/>
          <w:marBottom w:val="0"/>
          <w:divBdr>
            <w:top w:val="none" w:sz="0" w:space="0" w:color="auto"/>
            <w:left w:val="none" w:sz="0" w:space="0" w:color="auto"/>
            <w:bottom w:val="none" w:sz="0" w:space="0" w:color="auto"/>
            <w:right w:val="none" w:sz="0" w:space="0" w:color="auto"/>
          </w:divBdr>
        </w:div>
      </w:divsChild>
    </w:div>
    <w:div w:id="983311422">
      <w:bodyDiv w:val="1"/>
      <w:marLeft w:val="0"/>
      <w:marRight w:val="0"/>
      <w:marTop w:val="0"/>
      <w:marBottom w:val="0"/>
      <w:divBdr>
        <w:top w:val="none" w:sz="0" w:space="0" w:color="auto"/>
        <w:left w:val="none" w:sz="0" w:space="0" w:color="auto"/>
        <w:bottom w:val="none" w:sz="0" w:space="0" w:color="auto"/>
        <w:right w:val="none" w:sz="0" w:space="0" w:color="auto"/>
      </w:divBdr>
    </w:div>
    <w:div w:id="1028067842">
      <w:bodyDiv w:val="1"/>
      <w:marLeft w:val="0"/>
      <w:marRight w:val="0"/>
      <w:marTop w:val="0"/>
      <w:marBottom w:val="0"/>
      <w:divBdr>
        <w:top w:val="none" w:sz="0" w:space="0" w:color="auto"/>
        <w:left w:val="none" w:sz="0" w:space="0" w:color="auto"/>
        <w:bottom w:val="none" w:sz="0" w:space="0" w:color="auto"/>
        <w:right w:val="none" w:sz="0" w:space="0" w:color="auto"/>
      </w:divBdr>
      <w:divsChild>
        <w:div w:id="2025009530">
          <w:marLeft w:val="547"/>
          <w:marRight w:val="0"/>
          <w:marTop w:val="0"/>
          <w:marBottom w:val="0"/>
          <w:divBdr>
            <w:top w:val="none" w:sz="0" w:space="0" w:color="auto"/>
            <w:left w:val="none" w:sz="0" w:space="0" w:color="auto"/>
            <w:bottom w:val="none" w:sz="0" w:space="0" w:color="auto"/>
            <w:right w:val="none" w:sz="0" w:space="0" w:color="auto"/>
          </w:divBdr>
        </w:div>
      </w:divsChild>
    </w:div>
    <w:div w:id="1057751880">
      <w:bodyDiv w:val="1"/>
      <w:marLeft w:val="0"/>
      <w:marRight w:val="0"/>
      <w:marTop w:val="0"/>
      <w:marBottom w:val="0"/>
      <w:divBdr>
        <w:top w:val="none" w:sz="0" w:space="0" w:color="auto"/>
        <w:left w:val="none" w:sz="0" w:space="0" w:color="auto"/>
        <w:bottom w:val="none" w:sz="0" w:space="0" w:color="auto"/>
        <w:right w:val="none" w:sz="0" w:space="0" w:color="auto"/>
      </w:divBdr>
    </w:div>
    <w:div w:id="1061634202">
      <w:bodyDiv w:val="1"/>
      <w:marLeft w:val="0"/>
      <w:marRight w:val="0"/>
      <w:marTop w:val="0"/>
      <w:marBottom w:val="0"/>
      <w:divBdr>
        <w:top w:val="none" w:sz="0" w:space="0" w:color="auto"/>
        <w:left w:val="none" w:sz="0" w:space="0" w:color="auto"/>
        <w:bottom w:val="none" w:sz="0" w:space="0" w:color="auto"/>
        <w:right w:val="none" w:sz="0" w:space="0" w:color="auto"/>
      </w:divBdr>
    </w:div>
    <w:div w:id="1113137961">
      <w:bodyDiv w:val="1"/>
      <w:marLeft w:val="0"/>
      <w:marRight w:val="0"/>
      <w:marTop w:val="0"/>
      <w:marBottom w:val="0"/>
      <w:divBdr>
        <w:top w:val="none" w:sz="0" w:space="0" w:color="auto"/>
        <w:left w:val="none" w:sz="0" w:space="0" w:color="auto"/>
        <w:bottom w:val="none" w:sz="0" w:space="0" w:color="auto"/>
        <w:right w:val="none" w:sz="0" w:space="0" w:color="auto"/>
      </w:divBdr>
      <w:divsChild>
        <w:div w:id="1773236313">
          <w:marLeft w:val="547"/>
          <w:marRight w:val="0"/>
          <w:marTop w:val="0"/>
          <w:marBottom w:val="0"/>
          <w:divBdr>
            <w:top w:val="none" w:sz="0" w:space="0" w:color="auto"/>
            <w:left w:val="none" w:sz="0" w:space="0" w:color="auto"/>
            <w:bottom w:val="none" w:sz="0" w:space="0" w:color="auto"/>
            <w:right w:val="none" w:sz="0" w:space="0" w:color="auto"/>
          </w:divBdr>
        </w:div>
      </w:divsChild>
    </w:div>
    <w:div w:id="1271933727">
      <w:bodyDiv w:val="1"/>
      <w:marLeft w:val="0"/>
      <w:marRight w:val="0"/>
      <w:marTop w:val="0"/>
      <w:marBottom w:val="0"/>
      <w:divBdr>
        <w:top w:val="none" w:sz="0" w:space="0" w:color="auto"/>
        <w:left w:val="none" w:sz="0" w:space="0" w:color="auto"/>
        <w:bottom w:val="none" w:sz="0" w:space="0" w:color="auto"/>
        <w:right w:val="none" w:sz="0" w:space="0" w:color="auto"/>
      </w:divBdr>
    </w:div>
    <w:div w:id="1379012301">
      <w:bodyDiv w:val="1"/>
      <w:marLeft w:val="0"/>
      <w:marRight w:val="0"/>
      <w:marTop w:val="0"/>
      <w:marBottom w:val="0"/>
      <w:divBdr>
        <w:top w:val="none" w:sz="0" w:space="0" w:color="auto"/>
        <w:left w:val="none" w:sz="0" w:space="0" w:color="auto"/>
        <w:bottom w:val="none" w:sz="0" w:space="0" w:color="auto"/>
        <w:right w:val="none" w:sz="0" w:space="0" w:color="auto"/>
      </w:divBdr>
    </w:div>
    <w:div w:id="1548957714">
      <w:bodyDiv w:val="1"/>
      <w:marLeft w:val="0"/>
      <w:marRight w:val="0"/>
      <w:marTop w:val="0"/>
      <w:marBottom w:val="0"/>
      <w:divBdr>
        <w:top w:val="none" w:sz="0" w:space="0" w:color="auto"/>
        <w:left w:val="none" w:sz="0" w:space="0" w:color="auto"/>
        <w:bottom w:val="none" w:sz="0" w:space="0" w:color="auto"/>
        <w:right w:val="none" w:sz="0" w:space="0" w:color="auto"/>
      </w:divBdr>
    </w:div>
    <w:div w:id="1579440246">
      <w:bodyDiv w:val="1"/>
      <w:marLeft w:val="0"/>
      <w:marRight w:val="0"/>
      <w:marTop w:val="0"/>
      <w:marBottom w:val="0"/>
      <w:divBdr>
        <w:top w:val="none" w:sz="0" w:space="0" w:color="auto"/>
        <w:left w:val="none" w:sz="0" w:space="0" w:color="auto"/>
        <w:bottom w:val="none" w:sz="0" w:space="0" w:color="auto"/>
        <w:right w:val="none" w:sz="0" w:space="0" w:color="auto"/>
      </w:divBdr>
    </w:div>
    <w:div w:id="1698850102">
      <w:bodyDiv w:val="1"/>
      <w:marLeft w:val="0"/>
      <w:marRight w:val="0"/>
      <w:marTop w:val="0"/>
      <w:marBottom w:val="0"/>
      <w:divBdr>
        <w:top w:val="none" w:sz="0" w:space="0" w:color="auto"/>
        <w:left w:val="none" w:sz="0" w:space="0" w:color="auto"/>
        <w:bottom w:val="none" w:sz="0" w:space="0" w:color="auto"/>
        <w:right w:val="none" w:sz="0" w:space="0" w:color="auto"/>
      </w:divBdr>
    </w:div>
    <w:div w:id="1820029599">
      <w:bodyDiv w:val="1"/>
      <w:marLeft w:val="0"/>
      <w:marRight w:val="0"/>
      <w:marTop w:val="0"/>
      <w:marBottom w:val="0"/>
      <w:divBdr>
        <w:top w:val="none" w:sz="0" w:space="0" w:color="auto"/>
        <w:left w:val="none" w:sz="0" w:space="0" w:color="auto"/>
        <w:bottom w:val="none" w:sz="0" w:space="0" w:color="auto"/>
        <w:right w:val="none" w:sz="0" w:space="0" w:color="auto"/>
      </w:divBdr>
    </w:div>
    <w:div w:id="1870142363">
      <w:bodyDiv w:val="1"/>
      <w:marLeft w:val="0"/>
      <w:marRight w:val="0"/>
      <w:marTop w:val="0"/>
      <w:marBottom w:val="0"/>
      <w:divBdr>
        <w:top w:val="none" w:sz="0" w:space="0" w:color="auto"/>
        <w:left w:val="none" w:sz="0" w:space="0" w:color="auto"/>
        <w:bottom w:val="none" w:sz="0" w:space="0" w:color="auto"/>
        <w:right w:val="none" w:sz="0" w:space="0" w:color="auto"/>
      </w:divBdr>
    </w:div>
    <w:div w:id="1901356525">
      <w:bodyDiv w:val="1"/>
      <w:marLeft w:val="0"/>
      <w:marRight w:val="0"/>
      <w:marTop w:val="0"/>
      <w:marBottom w:val="0"/>
      <w:divBdr>
        <w:top w:val="none" w:sz="0" w:space="0" w:color="auto"/>
        <w:left w:val="none" w:sz="0" w:space="0" w:color="auto"/>
        <w:bottom w:val="none" w:sz="0" w:space="0" w:color="auto"/>
        <w:right w:val="none" w:sz="0" w:space="0" w:color="auto"/>
      </w:divBdr>
    </w:div>
    <w:div w:id="1964844839">
      <w:bodyDiv w:val="1"/>
      <w:marLeft w:val="0"/>
      <w:marRight w:val="0"/>
      <w:marTop w:val="0"/>
      <w:marBottom w:val="0"/>
      <w:divBdr>
        <w:top w:val="none" w:sz="0" w:space="0" w:color="auto"/>
        <w:left w:val="none" w:sz="0" w:space="0" w:color="auto"/>
        <w:bottom w:val="none" w:sz="0" w:space="0" w:color="auto"/>
        <w:right w:val="none" w:sz="0" w:space="0" w:color="auto"/>
      </w:divBdr>
    </w:div>
    <w:div w:id="1997341324">
      <w:bodyDiv w:val="1"/>
      <w:marLeft w:val="0"/>
      <w:marRight w:val="0"/>
      <w:marTop w:val="0"/>
      <w:marBottom w:val="0"/>
      <w:divBdr>
        <w:top w:val="none" w:sz="0" w:space="0" w:color="auto"/>
        <w:left w:val="none" w:sz="0" w:space="0" w:color="auto"/>
        <w:bottom w:val="none" w:sz="0" w:space="0" w:color="auto"/>
        <w:right w:val="none" w:sz="0" w:space="0" w:color="auto"/>
      </w:divBdr>
    </w:div>
    <w:div w:id="2085180782">
      <w:bodyDiv w:val="1"/>
      <w:marLeft w:val="0"/>
      <w:marRight w:val="0"/>
      <w:marTop w:val="0"/>
      <w:marBottom w:val="0"/>
      <w:divBdr>
        <w:top w:val="none" w:sz="0" w:space="0" w:color="auto"/>
        <w:left w:val="none" w:sz="0" w:space="0" w:color="auto"/>
        <w:bottom w:val="none" w:sz="0" w:space="0" w:color="auto"/>
        <w:right w:val="none" w:sz="0" w:space="0" w:color="auto"/>
      </w:divBdr>
    </w:div>
    <w:div w:id="2126271089">
      <w:bodyDiv w:val="1"/>
      <w:marLeft w:val="0"/>
      <w:marRight w:val="0"/>
      <w:marTop w:val="0"/>
      <w:marBottom w:val="0"/>
      <w:divBdr>
        <w:top w:val="none" w:sz="0" w:space="0" w:color="auto"/>
        <w:left w:val="none" w:sz="0" w:space="0" w:color="auto"/>
        <w:bottom w:val="none" w:sz="0" w:space="0" w:color="auto"/>
        <w:right w:val="none" w:sz="0" w:space="0" w:color="auto"/>
      </w:divBdr>
    </w:div>
    <w:div w:id="213597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diagramQuickStyle" Target="diagrams/quickStyle2.xml"/><Relationship Id="rId42" Type="http://schemas.openxmlformats.org/officeDocument/2006/relationships/chart" Target="charts/chart19.xml"/><Relationship Id="rId47" Type="http://schemas.openxmlformats.org/officeDocument/2006/relationships/diagramColors" Target="diagrams/colors3.xm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fontTable" Target="fontTable.xml"/><Relationship Id="rId16" Type="http://schemas.openxmlformats.org/officeDocument/2006/relationships/diagramQuickStyle" Target="diagrams/quickStyle1.xml"/><Relationship Id="rId11" Type="http://schemas.openxmlformats.org/officeDocument/2006/relationships/hyperlink" Target="https://fluxnet.fluxdata.org/about/" TargetMode="External"/><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image" Target="media/image4.png"/><Relationship Id="rId58" Type="http://schemas.openxmlformats.org/officeDocument/2006/relationships/image" Target="media/image9.png"/><Relationship Id="rId74" Type="http://schemas.openxmlformats.org/officeDocument/2006/relationships/diagramColors" Target="diagrams/colors4.xml"/><Relationship Id="rId79" Type="http://schemas.openxmlformats.org/officeDocument/2006/relationships/hyperlink" Target="https://elibrary.asabe.org/abstract.asp?aid=48807" TargetMode="External"/><Relationship Id="rId5" Type="http://schemas.openxmlformats.org/officeDocument/2006/relationships/webSettings" Target="webSettings.xml"/><Relationship Id="rId82" Type="http://schemas.openxmlformats.org/officeDocument/2006/relationships/hyperlink" Target="https://doi.org/10.1016/j.rse.2013.07.013" TargetMode="Externa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microsoft.com/office/2007/relationships/diagramDrawing" Target="diagrams/drawing3.xml"/><Relationship Id="rId56" Type="http://schemas.openxmlformats.org/officeDocument/2006/relationships/image" Target="media/image7.jpeg"/><Relationship Id="rId64" Type="http://schemas.openxmlformats.org/officeDocument/2006/relationships/image" Target="media/image12.png"/><Relationship Id="rId69" Type="http://schemas.openxmlformats.org/officeDocument/2006/relationships/image" Target="media/image17.jpeg"/><Relationship Id="rId77" Type="http://schemas.openxmlformats.org/officeDocument/2006/relationships/chart" Target="charts/chart26.xm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diagramLayout" Target="diagrams/layout4.xml"/><Relationship Id="rId80" Type="http://schemas.openxmlformats.org/officeDocument/2006/relationships/hyperlink" Target="http://dx.doi.org/10.1016/j.rse.2017.05.005"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diagramQuickStyle" Target="diagrams/quickStyle3.xml"/><Relationship Id="rId59" Type="http://schemas.openxmlformats.org/officeDocument/2006/relationships/image" Target="media/image10.png"/><Relationship Id="rId67" Type="http://schemas.openxmlformats.org/officeDocument/2006/relationships/image" Target="media/image15.jpeg"/><Relationship Id="rId20" Type="http://schemas.openxmlformats.org/officeDocument/2006/relationships/diagramLayout" Target="diagrams/layout2.xml"/><Relationship Id="rId41" Type="http://schemas.openxmlformats.org/officeDocument/2006/relationships/chart" Target="charts/chart18.xml"/><Relationship Id="rId54" Type="http://schemas.openxmlformats.org/officeDocument/2006/relationships/image" Target="media/image5.jpeg"/><Relationship Id="rId70" Type="http://schemas.openxmlformats.org/officeDocument/2006/relationships/image" Target="media/image18.jpeg"/><Relationship Id="rId75" Type="http://schemas.microsoft.com/office/2007/relationships/diagramDrawing" Target="diagrams/drawing4.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1.xml"/><Relationship Id="rId57" Type="http://schemas.openxmlformats.org/officeDocument/2006/relationships/image" Target="media/image8.jpeg"/><Relationship Id="rId10" Type="http://schemas.openxmlformats.org/officeDocument/2006/relationships/footer" Target="footer2.xml"/><Relationship Id="rId31" Type="http://schemas.openxmlformats.org/officeDocument/2006/relationships/chart" Target="charts/chart8.xml"/><Relationship Id="rId44" Type="http://schemas.openxmlformats.org/officeDocument/2006/relationships/diagramData" Target="diagrams/data3.xml"/><Relationship Id="rId52" Type="http://schemas.openxmlformats.org/officeDocument/2006/relationships/chart" Target="charts/chart24.xml"/><Relationship Id="rId65" Type="http://schemas.openxmlformats.org/officeDocument/2006/relationships/image" Target="media/image13.png"/><Relationship Id="rId73" Type="http://schemas.openxmlformats.org/officeDocument/2006/relationships/diagramQuickStyle" Target="diagrams/quickStyle4.xml"/><Relationship Id="rId78" Type="http://schemas.openxmlformats.org/officeDocument/2006/relationships/chart" Target="charts/chart27.xml"/><Relationship Id="rId81" Type="http://schemas.openxmlformats.org/officeDocument/2006/relationships/hyperlink" Target="https://doi.org/10.1016/j.rse.2015.12.043"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microsoft.com/office/2007/relationships/diagramDrawing" Target="diagrams/drawing1.xml"/><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chart" Target="charts/chart22.xml"/><Relationship Id="rId55" Type="http://schemas.openxmlformats.org/officeDocument/2006/relationships/image" Target="media/image6.jpeg"/><Relationship Id="rId76" Type="http://schemas.openxmlformats.org/officeDocument/2006/relationships/chart" Target="charts/chart25.xml"/><Relationship Id="rId7" Type="http://schemas.openxmlformats.org/officeDocument/2006/relationships/endnotes" Target="endnotes.xml"/><Relationship Id="rId71" Type="http://schemas.openxmlformats.org/officeDocument/2006/relationships/diagramData" Target="diagrams/data4.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7.xml"/><Relationship Id="rId45" Type="http://schemas.openxmlformats.org/officeDocument/2006/relationships/diagramLayout" Target="diagrams/layout3.xml"/><Relationship Id="rId66"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nna\AppData\Roaming\Microsoft\Templates\WWG_memo_1026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Palisade_EC_RS_Data_092420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Bloomfield_EC_RS_Data_0924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Vernal_EC_RS_Data_0924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BigPiney_EC_RS_Data_0924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Palisade_EC_RS_Data_0924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Bloomfield_EC_RS_Data_0924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Vernal_EC_RS_Data_0924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BigPiney_EC_RS_Data_0924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Bloomfield_EC_RS_Data_0924201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8_UCRB_Data_Summar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7_To_2018_Compariso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renna\Documents\UpperBasinAg\ET_Compare\2018_Analysis\2017_To_2018_Comparis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Vernal_EC_RS_Data_0924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BigPiney_EC_RS_Data_0924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Palisade_EC_RS_Data_0924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Bloomfield_EC_RS_Data_0924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Vernal_EC_RS_Data_0924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BigPiney_EC_RS_Data_0924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renna\Documents\UpperBasinAg\ET_Compare\2018_Analysis\ECTower\TowerComparisonResults\Palisade_EC_RS_Data_092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Summary_ImageDays!$T$1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55609387727396142"/>
                  <c:y val="-6.6758846579945769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0.8917x</a:t>
                    </a:r>
                    <a:br>
                      <a:rPr lang="en-US" baseline="0">
                        <a:solidFill>
                          <a:schemeClr val="accent4"/>
                        </a:solidFill>
                      </a:rPr>
                    </a:br>
                    <a:r>
                      <a:rPr lang="en-US" baseline="0">
                        <a:solidFill>
                          <a:schemeClr val="accent4"/>
                        </a:solidFill>
                      </a:rPr>
                      <a:t>R² = 0.7741</a:t>
                    </a:r>
                    <a:endParaRPr lang="en-US">
                      <a:solidFill>
                        <a:schemeClr val="accent4"/>
                      </a:solidFill>
                    </a:endParaRPr>
                  </a:p>
                </c:rich>
              </c:tx>
              <c:numFmt formatCode="General" sourceLinked="0"/>
              <c:spPr>
                <a:noFill/>
                <a:ln>
                  <a:noFill/>
                </a:ln>
                <a:effectLst/>
              </c:spPr>
            </c:trendlineLbl>
          </c:trendline>
          <c:xVal>
            <c:numRef>
              <c:f>Summary_ImageDays!$S$3:$S$216</c:f>
              <c:numCache>
                <c:formatCode>General</c:formatCode>
                <c:ptCount val="214"/>
                <c:pt idx="21" formatCode="0.00">
                  <c:v>0.13125717264893622</c:v>
                </c:pt>
                <c:pt idx="22" formatCode="0.00">
                  <c:v>0.14584717256471535</c:v>
                </c:pt>
                <c:pt idx="37" formatCode="0.00">
                  <c:v>0.22174642955085552</c:v>
                </c:pt>
                <c:pt idx="46" formatCode="0.00">
                  <c:v>0.30508710506732128</c:v>
                </c:pt>
                <c:pt idx="53" formatCode="0.00">
                  <c:v>0.3104632813743099</c:v>
                </c:pt>
                <c:pt idx="54" formatCode="0.00">
                  <c:v>0.41724336892775193</c:v>
                </c:pt>
                <c:pt idx="61" formatCode="0.00">
                  <c:v>0.31761714152615278</c:v>
                </c:pt>
                <c:pt idx="62" formatCode="0.00">
                  <c:v>0.28598881005331261</c:v>
                </c:pt>
                <c:pt idx="69" formatCode="0.00">
                  <c:v>0.39177192053227916</c:v>
                </c:pt>
                <c:pt idx="78" formatCode="0.00">
                  <c:v>0.44263184523723231</c:v>
                </c:pt>
                <c:pt idx="85" formatCode="0.00">
                  <c:v>0.33956361853753075</c:v>
                </c:pt>
                <c:pt idx="86" formatCode="0.00">
                  <c:v>0.36706124281306185</c:v>
                </c:pt>
                <c:pt idx="94" formatCode="0.00">
                  <c:v>0.40812306021285433</c:v>
                </c:pt>
                <c:pt idx="101" formatCode="0.00">
                  <c:v>0.38319849817483981</c:v>
                </c:pt>
                <c:pt idx="126" formatCode="0.00">
                  <c:v>0.33448927411813034</c:v>
                </c:pt>
                <c:pt idx="133" formatCode="0.00">
                  <c:v>0.35722849833014214</c:v>
                </c:pt>
                <c:pt idx="141" formatCode="0.00">
                  <c:v>0.28397661605386304</c:v>
                </c:pt>
                <c:pt idx="149" formatCode="0.00">
                  <c:v>0.30385687867636302</c:v>
                </c:pt>
                <c:pt idx="158" formatCode="0.00">
                  <c:v>0.24302366448172208</c:v>
                </c:pt>
                <c:pt idx="165" formatCode="0.00">
                  <c:v>0.33345015445131737</c:v>
                </c:pt>
                <c:pt idx="166" formatCode="0.00">
                  <c:v>0.27165234853426146</c:v>
                </c:pt>
                <c:pt idx="174" formatCode="0.00">
                  <c:v>0.25523135374024175</c:v>
                </c:pt>
                <c:pt idx="181" formatCode="0.00">
                  <c:v>0.23918056875886617</c:v>
                </c:pt>
                <c:pt idx="198" formatCode="0.00">
                  <c:v>8.1608784238088594E-2</c:v>
                </c:pt>
                <c:pt idx="213" formatCode="0.00">
                  <c:v>3.503603168953949E-2</c:v>
                </c:pt>
              </c:numCache>
            </c:numRef>
          </c:xVal>
          <c:yVal>
            <c:numRef>
              <c:f>Summary_ImageDays!$T$3:$T$216</c:f>
              <c:numCache>
                <c:formatCode>General</c:formatCode>
                <c:ptCount val="214"/>
                <c:pt idx="21" formatCode="0.00">
                  <c:v>8.6939015748031506E-2</c:v>
                </c:pt>
                <c:pt idx="22" formatCode="0.00">
                  <c:v>0.22008196850393702</c:v>
                </c:pt>
                <c:pt idx="37" formatCode="0.00">
                  <c:v>0.23646299212598429</c:v>
                </c:pt>
                <c:pt idx="46" formatCode="0.00">
                  <c:v>0.29335460629921262</c:v>
                </c:pt>
                <c:pt idx="53" formatCode="0.00">
                  <c:v>0.23173562992125984</c:v>
                </c:pt>
                <c:pt idx="54" formatCode="0.00">
                  <c:v>0.3656896850393701</c:v>
                </c:pt>
                <c:pt idx="61" formatCode="0.00">
                  <c:v>0.33174393700787408</c:v>
                </c:pt>
                <c:pt idx="62" formatCode="0.00">
                  <c:v>0.22216393700787404</c:v>
                </c:pt>
                <c:pt idx="69" formatCode="0.00">
                  <c:v>0.45732440944881891</c:v>
                </c:pt>
                <c:pt idx="78" formatCode="0.00">
                  <c:v>0.3107006692913386</c:v>
                </c:pt>
                <c:pt idx="85" formatCode="0.00">
                  <c:v>0.31072657480314964</c:v>
                </c:pt>
                <c:pt idx="86" formatCode="0.00">
                  <c:v>0.33146952755905512</c:v>
                </c:pt>
                <c:pt idx="94" formatCode="0.00">
                  <c:v>0.34680515748031499</c:v>
                </c:pt>
                <c:pt idx="101" formatCode="0.00">
                  <c:v>0.29745275590551185</c:v>
                </c:pt>
                <c:pt idx="126" formatCode="0.00">
                  <c:v>0.32462177165354333</c:v>
                </c:pt>
                <c:pt idx="133" formatCode="0.00">
                  <c:v>0.29894830708661418</c:v>
                </c:pt>
                <c:pt idx="141" formatCode="0.00">
                  <c:v>0.27212885826771654</c:v>
                </c:pt>
                <c:pt idx="149" formatCode="0.00">
                  <c:v>0.25878523622047245</c:v>
                </c:pt>
                <c:pt idx="158" formatCode="0.00">
                  <c:v>0.17182503937007876</c:v>
                </c:pt>
                <c:pt idx="165" formatCode="0.00">
                  <c:v>0.29650059055118111</c:v>
                </c:pt>
                <c:pt idx="166" formatCode="0.00">
                  <c:v>0.22209578740157482</c:v>
                </c:pt>
                <c:pt idx="174" formatCode="0.00">
                  <c:v>0.22597082677165353</c:v>
                </c:pt>
                <c:pt idx="181" formatCode="0.00">
                  <c:v>0.26455964566929135</c:v>
                </c:pt>
                <c:pt idx="198" formatCode="0.00">
                  <c:v>9.1446299212598434E-2</c:v>
                </c:pt>
                <c:pt idx="213" formatCode="0.00">
                  <c:v>5.2343346456692912E-2</c:v>
                </c:pt>
              </c:numCache>
            </c:numRef>
          </c:yVal>
          <c:smooth val="0"/>
          <c:extLst>
            <c:ext xmlns:c16="http://schemas.microsoft.com/office/drawing/2014/chart" uri="{C3380CC4-5D6E-409C-BE32-E72D297353CC}">
              <c16:uniqueId val="{00000001-0985-4FBD-81A0-6329E2325692}"/>
            </c:ext>
          </c:extLst>
        </c:ser>
        <c:ser>
          <c:idx val="0"/>
          <c:order val="1"/>
          <c:tx>
            <c:strRef>
              <c:f>Summary_ImageDays!$W$1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39325862823181584"/>
                  <c:y val="-0.2116410196836226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0.6479x</a:t>
                    </a:r>
                    <a:br>
                      <a:rPr lang="en-US" baseline="0">
                        <a:solidFill>
                          <a:schemeClr val="accent3"/>
                        </a:solidFill>
                      </a:rPr>
                    </a:br>
                    <a:r>
                      <a:rPr lang="en-US" baseline="0">
                        <a:solidFill>
                          <a:schemeClr val="accent3"/>
                        </a:solidFill>
                      </a:rPr>
                      <a:t>R² = 0.1422</a:t>
                    </a:r>
                    <a:endParaRPr lang="en-US">
                      <a:solidFill>
                        <a:schemeClr val="accent3"/>
                      </a:solidFill>
                    </a:endParaRPr>
                  </a:p>
                </c:rich>
              </c:tx>
              <c:numFmt formatCode="General" sourceLinked="0"/>
              <c:spPr>
                <a:noFill/>
                <a:ln>
                  <a:noFill/>
                </a:ln>
                <a:effectLst/>
              </c:spPr>
            </c:trendlineLbl>
          </c:trendline>
          <c:xVal>
            <c:numRef>
              <c:f>Summary_ImageDays!$V$3:$V$216</c:f>
              <c:numCache>
                <c:formatCode>General</c:formatCode>
                <c:ptCount val="214"/>
                <c:pt idx="46" formatCode="0.00">
                  <c:v>0.30508710506732128</c:v>
                </c:pt>
                <c:pt idx="53" formatCode="0.00">
                  <c:v>0.3104632813743099</c:v>
                </c:pt>
                <c:pt idx="54" formatCode="0.00">
                  <c:v>0.41724336892775193</c:v>
                </c:pt>
                <c:pt idx="61" formatCode="0.00">
                  <c:v>0.31761714152615278</c:v>
                </c:pt>
                <c:pt idx="62" formatCode="0.00">
                  <c:v>0.28598881005331261</c:v>
                </c:pt>
                <c:pt idx="69" formatCode="0.00">
                  <c:v>0.39177192053227916</c:v>
                </c:pt>
                <c:pt idx="78" formatCode="0.00">
                  <c:v>0.44263184523723231</c:v>
                </c:pt>
                <c:pt idx="85" formatCode="0.00">
                  <c:v>0.33956361853753075</c:v>
                </c:pt>
                <c:pt idx="86" formatCode="0.00">
                  <c:v>0.36706124281306185</c:v>
                </c:pt>
                <c:pt idx="94" formatCode="0.00">
                  <c:v>0.40812306021285433</c:v>
                </c:pt>
                <c:pt idx="101" formatCode="0.00">
                  <c:v>0.38319849817483981</c:v>
                </c:pt>
                <c:pt idx="126" formatCode="0.00">
                  <c:v>0.33448927411813034</c:v>
                </c:pt>
                <c:pt idx="133" formatCode="0.00">
                  <c:v>0.35722849833014214</c:v>
                </c:pt>
                <c:pt idx="134" formatCode="0.00">
                  <c:v>0.33727307208663032</c:v>
                </c:pt>
                <c:pt idx="141" formatCode="0.00">
                  <c:v>0.28397661605386304</c:v>
                </c:pt>
                <c:pt idx="149" formatCode="0.00">
                  <c:v>0.30385687867636302</c:v>
                </c:pt>
                <c:pt idx="158" formatCode="0.00">
                  <c:v>0.24302366448172208</c:v>
                </c:pt>
                <c:pt idx="165" formatCode="0.00">
                  <c:v>0.33345015445131737</c:v>
                </c:pt>
                <c:pt idx="166" formatCode="0.00">
                  <c:v>0.27165234853426146</c:v>
                </c:pt>
                <c:pt idx="173" formatCode="0.00">
                  <c:v>0.25976909921172481</c:v>
                </c:pt>
                <c:pt idx="174" formatCode="0.00">
                  <c:v>0.25523135374024175</c:v>
                </c:pt>
                <c:pt idx="181" formatCode="0.00">
                  <c:v>0.23918056875886617</c:v>
                </c:pt>
                <c:pt idx="197" formatCode="0.00">
                  <c:v>8.981474952117284E-2</c:v>
                </c:pt>
                <c:pt idx="198" formatCode="0.00">
                  <c:v>8.1608784238088594E-2</c:v>
                </c:pt>
                <c:pt idx="213" formatCode="0.00">
                  <c:v>3.503603168953949E-2</c:v>
                </c:pt>
              </c:numCache>
            </c:numRef>
          </c:xVal>
          <c:yVal>
            <c:numRef>
              <c:f>Summary_ImageDays!$W$3:$W$216</c:f>
              <c:numCache>
                <c:formatCode>General</c:formatCode>
                <c:ptCount val="214"/>
                <c:pt idx="46" formatCode="0.00">
                  <c:v>0.22365748031496066</c:v>
                </c:pt>
                <c:pt idx="53" formatCode="0.00">
                  <c:v>5.1699566929133862E-2</c:v>
                </c:pt>
                <c:pt idx="54" formatCode="0.00">
                  <c:v>0.13594696850393703</c:v>
                </c:pt>
                <c:pt idx="61" formatCode="0.00">
                  <c:v>0.2335454724409449</c:v>
                </c:pt>
                <c:pt idx="62" formatCode="0.00">
                  <c:v>0.19458039370078742</c:v>
                </c:pt>
                <c:pt idx="69" formatCode="0.00">
                  <c:v>0.15402818897637796</c:v>
                </c:pt>
                <c:pt idx="70" formatCode="0.00">
                  <c:v>0</c:v>
                </c:pt>
                <c:pt idx="78" formatCode="0.00">
                  <c:v>0.297406968503937</c:v>
                </c:pt>
                <c:pt idx="85" formatCode="0.00">
                  <c:v>0.26226807086614173</c:v>
                </c:pt>
                <c:pt idx="86" formatCode="0.00">
                  <c:v>0.29370562992125987</c:v>
                </c:pt>
                <c:pt idx="94" formatCode="0.00">
                  <c:v>0.13389216535433071</c:v>
                </c:pt>
                <c:pt idx="101" formatCode="0.00">
                  <c:v>0.28236673228346459</c:v>
                </c:pt>
                <c:pt idx="126" formatCode="0.00">
                  <c:v>0.29519295275590551</c:v>
                </c:pt>
                <c:pt idx="133" formatCode="0.00">
                  <c:v>0.26187118110236224</c:v>
                </c:pt>
                <c:pt idx="134" formatCode="0.00">
                  <c:v>0.30003216535433069</c:v>
                </c:pt>
                <c:pt idx="141" formatCode="0.00">
                  <c:v>0.23157496062992128</c:v>
                </c:pt>
                <c:pt idx="149" formatCode="0.00">
                  <c:v>0.25798370078740157</c:v>
                </c:pt>
                <c:pt idx="158" formatCode="0.00">
                  <c:v>0.15684637795275591</c:v>
                </c:pt>
                <c:pt idx="165" formatCode="0.00">
                  <c:v>0.20279637795275593</c:v>
                </c:pt>
                <c:pt idx="166" formatCode="0.00">
                  <c:v>0.18176688976377953</c:v>
                </c:pt>
                <c:pt idx="173" formatCode="0.00">
                  <c:v>0.14053834645669291</c:v>
                </c:pt>
                <c:pt idx="174" formatCode="0.00">
                  <c:v>0.19635685039370079</c:v>
                </c:pt>
                <c:pt idx="181" formatCode="0.00">
                  <c:v>0.22979358267716538</c:v>
                </c:pt>
                <c:pt idx="197" formatCode="0.00">
                  <c:v>9.6396811023622048E-2</c:v>
                </c:pt>
                <c:pt idx="198" formatCode="0.00">
                  <c:v>0.11494830708661419</c:v>
                </c:pt>
                <c:pt idx="213" formatCode="0.00">
                  <c:v>8.0299291338582685E-2</c:v>
                </c:pt>
              </c:numCache>
            </c:numRef>
          </c:yVal>
          <c:smooth val="0"/>
          <c:extLst>
            <c:ext xmlns:c16="http://schemas.microsoft.com/office/drawing/2014/chart" uri="{C3380CC4-5D6E-409C-BE32-E72D297353CC}">
              <c16:uniqueId val="{00000003-0985-4FBD-81A0-6329E2325692}"/>
            </c:ext>
          </c:extLst>
        </c:ser>
        <c:dLbls>
          <c:showLegendKey val="0"/>
          <c:showVal val="0"/>
          <c:showCatName val="0"/>
          <c:showSerName val="0"/>
          <c:showPercent val="0"/>
          <c:showBubbleSize val="0"/>
        </c:dLbls>
        <c:axId val="44694528"/>
        <c:axId val="44696704"/>
      </c:scatterChart>
      <c:scatterChart>
        <c:scatterStyle val="smoothMarker"/>
        <c:varyColors val="0"/>
        <c:ser>
          <c:idx val="2"/>
          <c:order val="2"/>
          <c:tx>
            <c:strRef>
              <c:f>Summary_ImageDays!$X$1</c:f>
              <c:strCache>
                <c:ptCount val="1"/>
                <c:pt idx="0">
                  <c:v>1:1 Line</c:v>
                </c:pt>
              </c:strCache>
            </c:strRef>
          </c:tx>
          <c:spPr>
            <a:ln w="28575" cap="rnd">
              <a:solidFill>
                <a:schemeClr val="bg1">
                  <a:lumMod val="85000"/>
                </a:schemeClr>
              </a:solidFill>
              <a:round/>
            </a:ln>
            <a:effectLst/>
          </c:spPr>
          <c:marker>
            <c:symbol val="none"/>
          </c:marker>
          <c:xVal>
            <c:numRef>
              <c:f>Summary_ImageDays!$X$2:$X$3</c:f>
              <c:numCache>
                <c:formatCode>General</c:formatCode>
                <c:ptCount val="2"/>
                <c:pt idx="0">
                  <c:v>0</c:v>
                </c:pt>
                <c:pt idx="1">
                  <c:v>0.5</c:v>
                </c:pt>
              </c:numCache>
            </c:numRef>
          </c:xVal>
          <c:yVal>
            <c:numRef>
              <c:f>Summary_ImageDays!$Y$2:$Y$3</c:f>
              <c:numCache>
                <c:formatCode>General</c:formatCode>
                <c:ptCount val="2"/>
                <c:pt idx="0">
                  <c:v>0</c:v>
                </c:pt>
                <c:pt idx="1">
                  <c:v>0.5</c:v>
                </c:pt>
              </c:numCache>
            </c:numRef>
          </c:yVal>
          <c:smooth val="1"/>
          <c:extLst>
            <c:ext xmlns:c16="http://schemas.microsoft.com/office/drawing/2014/chart" uri="{C3380CC4-5D6E-409C-BE32-E72D297353CC}">
              <c16:uniqueId val="{00000004-0985-4FBD-81A0-6329E2325692}"/>
            </c:ext>
          </c:extLst>
        </c:ser>
        <c:dLbls>
          <c:showLegendKey val="0"/>
          <c:showVal val="0"/>
          <c:showCatName val="0"/>
          <c:showSerName val="0"/>
          <c:showPercent val="0"/>
          <c:showBubbleSize val="0"/>
        </c:dLbls>
        <c:axId val="44694528"/>
        <c:axId val="44696704"/>
      </c:scatterChart>
      <c:valAx>
        <c:axId val="44694528"/>
        <c:scaling>
          <c:orientation val="minMax"/>
          <c:max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t>
                </a:r>
                <a:r>
                  <a:rPr lang="en-US" baseline="-25000"/>
                  <a:t>a</a:t>
                </a:r>
                <a:r>
                  <a:rPr lang="en-US"/>
                  <a:t> - EC</a:t>
                </a:r>
                <a:r>
                  <a:rPr lang="en-US" baseline="0"/>
                  <a:t> Tower (in)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96704"/>
        <c:crosses val="autoZero"/>
        <c:crossBetween val="midCat"/>
      </c:valAx>
      <c:valAx>
        <c:axId val="44696704"/>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t>
                </a:r>
                <a:r>
                  <a:rPr lang="en-US" baseline="-25000"/>
                  <a:t>a</a:t>
                </a:r>
                <a:r>
                  <a:rPr lang="en-US"/>
                  <a:t> - Remote Sensing (in)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94528"/>
        <c:crosses val="autoZero"/>
        <c:crossBetween val="midCat"/>
        <c:majorUnit val="0.1"/>
      </c:valAx>
      <c:spPr>
        <a:noFill/>
        <a:ln>
          <a:noFill/>
        </a:ln>
        <a:effectLst/>
      </c:spPr>
    </c:plotArea>
    <c:legend>
      <c:legendPos val="b"/>
      <c:layout>
        <c:manualLayout>
          <c:xMode val="edge"/>
          <c:yMode val="edge"/>
          <c:x val="1.5877829724409449E-2"/>
          <c:y val="0.89536526022939555"/>
          <c:w val="0.9812651738845144"/>
          <c:h val="0.10463473977060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Summary_AllDays!$Q$1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6218704888451444"/>
                  <c:y val="-4.9712941666834057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0.8189x</a:t>
                    </a:r>
                    <a:br>
                      <a:rPr lang="en-US" baseline="0">
                        <a:solidFill>
                          <a:schemeClr val="accent4"/>
                        </a:solidFill>
                      </a:rPr>
                    </a:br>
                    <a:r>
                      <a:rPr lang="en-US" baseline="0">
                        <a:solidFill>
                          <a:schemeClr val="accent4"/>
                        </a:solidFill>
                      </a:rPr>
                      <a:t>R² = 0.6898</a:t>
                    </a:r>
                    <a:endParaRPr lang="en-US">
                      <a:solidFill>
                        <a:schemeClr val="accent4"/>
                      </a:solidFill>
                    </a:endParaRPr>
                  </a:p>
                </c:rich>
              </c:tx>
              <c:numFmt formatCode="General" sourceLinked="0"/>
              <c:spPr>
                <a:noFill/>
                <a:ln>
                  <a:noFill/>
                </a:ln>
                <a:effectLst/>
              </c:spPr>
            </c:trendlineLbl>
          </c:trendline>
          <c:xVal>
            <c:numRef>
              <c:f>Summary_AllDays!$P$3:$P$216</c:f>
              <c:numCache>
                <c:formatCode>0.00</c:formatCode>
                <c:ptCount val="214"/>
                <c:pt idx="0">
                  <c:v>3.3464566929133861E-2</c:v>
                </c:pt>
                <c:pt idx="1">
                  <c:v>4.3700787401574806E-2</c:v>
                </c:pt>
                <c:pt idx="2">
                  <c:v>4.0157480314960636E-2</c:v>
                </c:pt>
                <c:pt idx="3">
                  <c:v>3.4251968503937011E-2</c:v>
                </c:pt>
                <c:pt idx="4">
                  <c:v>3.858267716535433E-2</c:v>
                </c:pt>
                <c:pt idx="5">
                  <c:v>3.7401574803149609E-2</c:v>
                </c:pt>
                <c:pt idx="6">
                  <c:v>5.196850393700788E-2</c:v>
                </c:pt>
                <c:pt idx="7">
                  <c:v>0.16574803149606299</c:v>
                </c:pt>
                <c:pt idx="8">
                  <c:v>0.1299212598425197</c:v>
                </c:pt>
                <c:pt idx="9">
                  <c:v>7.1259842519685049E-2</c:v>
                </c:pt>
                <c:pt idx="10">
                  <c:v>8.0314960629921273E-2</c:v>
                </c:pt>
                <c:pt idx="11">
                  <c:v>8.5826771653543313E-2</c:v>
                </c:pt>
                <c:pt idx="12">
                  <c:v>4.4488188976377949E-2</c:v>
                </c:pt>
                <c:pt idx="13">
                  <c:v>5.1181102362204731E-2</c:v>
                </c:pt>
                <c:pt idx="14">
                  <c:v>5.4330708661417329E-2</c:v>
                </c:pt>
                <c:pt idx="15">
                  <c:v>5.9842519685039376E-2</c:v>
                </c:pt>
                <c:pt idx="16">
                  <c:v>5.3543307086614179E-2</c:v>
                </c:pt>
                <c:pt idx="17">
                  <c:v>4.2125984251968507E-2</c:v>
                </c:pt>
                <c:pt idx="18">
                  <c:v>5.0393700787401581E-2</c:v>
                </c:pt>
                <c:pt idx="19">
                  <c:v>5.3937007874015758E-2</c:v>
                </c:pt>
                <c:pt idx="20">
                  <c:v>0.16181102362204722</c:v>
                </c:pt>
                <c:pt idx="21">
                  <c:v>0.15000000000000002</c:v>
                </c:pt>
                <c:pt idx="22">
                  <c:v>0.13346456692913386</c:v>
                </c:pt>
                <c:pt idx="23">
                  <c:v>0.19921259842519687</c:v>
                </c:pt>
                <c:pt idx="24">
                  <c:v>2.8346456692913385E-2</c:v>
                </c:pt>
                <c:pt idx="25">
                  <c:v>0.13818897637795274</c:v>
                </c:pt>
                <c:pt idx="26">
                  <c:v>0.12677165354330711</c:v>
                </c:pt>
                <c:pt idx="27">
                  <c:v>7.2047244094488191E-2</c:v>
                </c:pt>
                <c:pt idx="28">
                  <c:v>0.14566929133858267</c:v>
                </c:pt>
                <c:pt idx="29">
                  <c:v>0.14488188976377955</c:v>
                </c:pt>
                <c:pt idx="30">
                  <c:v>0.12480314960629922</c:v>
                </c:pt>
                <c:pt idx="31">
                  <c:v>9.0551181102362197E-2</c:v>
                </c:pt>
                <c:pt idx="32">
                  <c:v>0.1425196850393701</c:v>
                </c:pt>
                <c:pt idx="33">
                  <c:v>0.16653543307086616</c:v>
                </c:pt>
                <c:pt idx="34">
                  <c:v>0.17480314960629922</c:v>
                </c:pt>
                <c:pt idx="35">
                  <c:v>0.1704724409448819</c:v>
                </c:pt>
                <c:pt idx="36">
                  <c:v>0.2</c:v>
                </c:pt>
                <c:pt idx="37">
                  <c:v>0.2208661417322835</c:v>
                </c:pt>
                <c:pt idx="38">
                  <c:v>0.2208661417322835</c:v>
                </c:pt>
                <c:pt idx="39">
                  <c:v>0.26102362204724416</c:v>
                </c:pt>
                <c:pt idx="40">
                  <c:v>0.20944881889763778</c:v>
                </c:pt>
                <c:pt idx="41">
                  <c:v>0.23582677165354332</c:v>
                </c:pt>
                <c:pt idx="42">
                  <c:v>0.21181102362204726</c:v>
                </c:pt>
                <c:pt idx="43">
                  <c:v>0.25000000000000006</c:v>
                </c:pt>
                <c:pt idx="44">
                  <c:v>0.30157480314960633</c:v>
                </c:pt>
                <c:pt idx="45">
                  <c:v>0.29881889763779529</c:v>
                </c:pt>
                <c:pt idx="46">
                  <c:v>0.29133858267716534</c:v>
                </c:pt>
                <c:pt idx="47">
                  <c:v>0.29055118110236222</c:v>
                </c:pt>
                <c:pt idx="48">
                  <c:v>0.26377952755905515</c:v>
                </c:pt>
                <c:pt idx="49">
                  <c:v>0.29015748031496064</c:v>
                </c:pt>
                <c:pt idx="50">
                  <c:v>0.30511811023622049</c:v>
                </c:pt>
                <c:pt idx="51">
                  <c:v>0.27677165354330713</c:v>
                </c:pt>
                <c:pt idx="52">
                  <c:v>0.29291338582677168</c:v>
                </c:pt>
                <c:pt idx="53">
                  <c:v>0.29763779527559059</c:v>
                </c:pt>
                <c:pt idx="54">
                  <c:v>0.38385826771653547</c:v>
                </c:pt>
                <c:pt idx="55">
                  <c:v>0.20669291338582679</c:v>
                </c:pt>
                <c:pt idx="56">
                  <c:v>0.36417322834645671</c:v>
                </c:pt>
                <c:pt idx="57">
                  <c:v>0.30196850393700791</c:v>
                </c:pt>
                <c:pt idx="58">
                  <c:v>0.29685039370078742</c:v>
                </c:pt>
                <c:pt idx="59">
                  <c:v>0.28188976377952757</c:v>
                </c:pt>
                <c:pt idx="60">
                  <c:v>0.33582677165354335</c:v>
                </c:pt>
                <c:pt idx="61">
                  <c:v>0.3086614173228347</c:v>
                </c:pt>
                <c:pt idx="62">
                  <c:v>0.32362204724409455</c:v>
                </c:pt>
                <c:pt idx="63">
                  <c:v>0.25433070866141733</c:v>
                </c:pt>
                <c:pt idx="64">
                  <c:v>0.34251968503937008</c:v>
                </c:pt>
                <c:pt idx="65">
                  <c:v>0.33385826771653548</c:v>
                </c:pt>
                <c:pt idx="66">
                  <c:v>0.22598425196850397</c:v>
                </c:pt>
                <c:pt idx="67">
                  <c:v>0.33661417322834641</c:v>
                </c:pt>
                <c:pt idx="68">
                  <c:v>0.325984251968504</c:v>
                </c:pt>
                <c:pt idx="69">
                  <c:v>0.35433070866141736</c:v>
                </c:pt>
                <c:pt idx="70">
                  <c:v>0.37559055118110235</c:v>
                </c:pt>
                <c:pt idx="71">
                  <c:v>0.31496062992125984</c:v>
                </c:pt>
                <c:pt idx="72">
                  <c:v>0.22480314960629921</c:v>
                </c:pt>
                <c:pt idx="73">
                  <c:v>0.23740157480314963</c:v>
                </c:pt>
                <c:pt idx="74">
                  <c:v>0.20629921259842518</c:v>
                </c:pt>
                <c:pt idx="75">
                  <c:v>0.22992125984251968</c:v>
                </c:pt>
                <c:pt idx="76">
                  <c:v>0.10944881889763779</c:v>
                </c:pt>
                <c:pt idx="77">
                  <c:v>0.17992125984251969</c:v>
                </c:pt>
                <c:pt idx="78">
                  <c:v>0.26771653543307089</c:v>
                </c:pt>
                <c:pt idx="79">
                  <c:v>0.32204724409448821</c:v>
                </c:pt>
                <c:pt idx="80">
                  <c:v>0.35669291338582682</c:v>
                </c:pt>
                <c:pt idx="81">
                  <c:v>0.25669291338582678</c:v>
                </c:pt>
                <c:pt idx="82">
                  <c:v>0.36299212598425196</c:v>
                </c:pt>
                <c:pt idx="83">
                  <c:v>0.31732283464566935</c:v>
                </c:pt>
                <c:pt idx="84">
                  <c:v>0.34448818897637795</c:v>
                </c:pt>
                <c:pt idx="85">
                  <c:v>0.32874015748031499</c:v>
                </c:pt>
                <c:pt idx="86">
                  <c:v>0.3409448818897638</c:v>
                </c:pt>
                <c:pt idx="87">
                  <c:v>0.34724409448818899</c:v>
                </c:pt>
                <c:pt idx="88">
                  <c:v>0.34685039370078746</c:v>
                </c:pt>
                <c:pt idx="89">
                  <c:v>0.34015748031496068</c:v>
                </c:pt>
                <c:pt idx="90">
                  <c:v>0.33267716535433078</c:v>
                </c:pt>
                <c:pt idx="91">
                  <c:v>0.32519685039370078</c:v>
                </c:pt>
                <c:pt idx="92">
                  <c:v>0.325984251968504</c:v>
                </c:pt>
                <c:pt idx="93">
                  <c:v>0.30551181102362207</c:v>
                </c:pt>
                <c:pt idx="94">
                  <c:v>0.26141732283464569</c:v>
                </c:pt>
                <c:pt idx="95">
                  <c:v>0.26771653543307089</c:v>
                </c:pt>
                <c:pt idx="96">
                  <c:v>0.30000000000000004</c:v>
                </c:pt>
                <c:pt idx="97">
                  <c:v>0.29566929133858272</c:v>
                </c:pt>
                <c:pt idx="98">
                  <c:v>0.29960629921259846</c:v>
                </c:pt>
                <c:pt idx="99">
                  <c:v>0.16377952755905514</c:v>
                </c:pt>
                <c:pt idx="100">
                  <c:v>0.35748031496062993</c:v>
                </c:pt>
                <c:pt idx="101">
                  <c:v>0.35196850393700785</c:v>
                </c:pt>
                <c:pt idx="102">
                  <c:v>0.32440944881889766</c:v>
                </c:pt>
                <c:pt idx="103">
                  <c:v>0.30511811023622049</c:v>
                </c:pt>
                <c:pt idx="104">
                  <c:v>0.30669291338582677</c:v>
                </c:pt>
                <c:pt idx="105">
                  <c:v>0.3322834645669292</c:v>
                </c:pt>
                <c:pt idx="106">
                  <c:v>0.27519685039370079</c:v>
                </c:pt>
                <c:pt idx="107">
                  <c:v>0.26023622047244094</c:v>
                </c:pt>
                <c:pt idx="108">
                  <c:v>0.32125984251968509</c:v>
                </c:pt>
                <c:pt idx="109">
                  <c:v>0.34015748031496063</c:v>
                </c:pt>
                <c:pt idx="110">
                  <c:v>0.33307086614173226</c:v>
                </c:pt>
                <c:pt idx="111">
                  <c:v>0.36181102362204726</c:v>
                </c:pt>
                <c:pt idx="112">
                  <c:v>0.37165354330708661</c:v>
                </c:pt>
                <c:pt idx="113">
                  <c:v>0.35000000000000003</c:v>
                </c:pt>
                <c:pt idx="114">
                  <c:v>0.36023622047244092</c:v>
                </c:pt>
                <c:pt idx="115">
                  <c:v>0.34527559055118118</c:v>
                </c:pt>
                <c:pt idx="116">
                  <c:v>0.31929133858267716</c:v>
                </c:pt>
                <c:pt idx="117">
                  <c:v>0.31102362204724415</c:v>
                </c:pt>
                <c:pt idx="118">
                  <c:v>0.31496062992125984</c:v>
                </c:pt>
                <c:pt idx="119">
                  <c:v>0.24685039370078743</c:v>
                </c:pt>
                <c:pt idx="120">
                  <c:v>0.15157480314960631</c:v>
                </c:pt>
                <c:pt idx="121">
                  <c:v>0.14015748031496064</c:v>
                </c:pt>
                <c:pt idx="122">
                  <c:v>0.14566929133858267</c:v>
                </c:pt>
                <c:pt idx="123">
                  <c:v>0.17244094488188977</c:v>
                </c:pt>
                <c:pt idx="124">
                  <c:v>0.16062992125984255</c:v>
                </c:pt>
                <c:pt idx="125">
                  <c:v>0.27283464566929133</c:v>
                </c:pt>
                <c:pt idx="126">
                  <c:v>0.25866141732283465</c:v>
                </c:pt>
                <c:pt idx="127">
                  <c:v>0.2661417322834646</c:v>
                </c:pt>
                <c:pt idx="128">
                  <c:v>0.24606299212598426</c:v>
                </c:pt>
                <c:pt idx="129">
                  <c:v>0.23188976377952755</c:v>
                </c:pt>
                <c:pt idx="130">
                  <c:v>0.23582677165354329</c:v>
                </c:pt>
                <c:pt idx="131">
                  <c:v>0.20511811023622048</c:v>
                </c:pt>
                <c:pt idx="132">
                  <c:v>0.23897637795275592</c:v>
                </c:pt>
                <c:pt idx="133">
                  <c:v>0.24606299212598426</c:v>
                </c:pt>
                <c:pt idx="134">
                  <c:v>0.22480314960629921</c:v>
                </c:pt>
                <c:pt idx="135">
                  <c:v>0.25118110236220476</c:v>
                </c:pt>
                <c:pt idx="136">
                  <c:v>0.18700787401574803</c:v>
                </c:pt>
                <c:pt idx="137">
                  <c:v>0.27401574803149609</c:v>
                </c:pt>
                <c:pt idx="138">
                  <c:v>0.2673228346456693</c:v>
                </c:pt>
                <c:pt idx="139">
                  <c:v>0.25787401574803148</c:v>
                </c:pt>
                <c:pt idx="140">
                  <c:v>0.2811023622047244</c:v>
                </c:pt>
                <c:pt idx="141">
                  <c:v>0.25826771653543312</c:v>
                </c:pt>
                <c:pt idx="142">
                  <c:v>0.19133858267716533</c:v>
                </c:pt>
                <c:pt idx="143">
                  <c:v>0.10826771653543307</c:v>
                </c:pt>
                <c:pt idx="144">
                  <c:v>0.23622047244094491</c:v>
                </c:pt>
                <c:pt idx="145">
                  <c:v>0.25118110236220476</c:v>
                </c:pt>
                <c:pt idx="146">
                  <c:v>0.15275590551181104</c:v>
                </c:pt>
                <c:pt idx="147">
                  <c:v>0.24960629921259844</c:v>
                </c:pt>
                <c:pt idx="148">
                  <c:v>0.24488188976377953</c:v>
                </c:pt>
                <c:pt idx="149">
                  <c:v>0.24094488188976379</c:v>
                </c:pt>
                <c:pt idx="150">
                  <c:v>0.24960629921259844</c:v>
                </c:pt>
                <c:pt idx="151">
                  <c:v>0.26102362204724411</c:v>
                </c:pt>
                <c:pt idx="152">
                  <c:v>0.22165354330708661</c:v>
                </c:pt>
                <c:pt idx="153">
                  <c:v>0.16889763779527561</c:v>
                </c:pt>
                <c:pt idx="154">
                  <c:v>0.22559055118110238</c:v>
                </c:pt>
                <c:pt idx="155">
                  <c:v>0.20708661417322835</c:v>
                </c:pt>
                <c:pt idx="156">
                  <c:v>0.21456692913385828</c:v>
                </c:pt>
                <c:pt idx="157">
                  <c:v>0.20472440944881889</c:v>
                </c:pt>
                <c:pt idx="158">
                  <c:v>0.18031496062992125</c:v>
                </c:pt>
                <c:pt idx="159">
                  <c:v>0.2208661417322835</c:v>
                </c:pt>
                <c:pt idx="160">
                  <c:v>0.22559055118110238</c:v>
                </c:pt>
                <c:pt idx="161">
                  <c:v>0.21850393700787402</c:v>
                </c:pt>
                <c:pt idx="162">
                  <c:v>0.2283464566929134</c:v>
                </c:pt>
                <c:pt idx="163">
                  <c:v>0.24212598425196849</c:v>
                </c:pt>
                <c:pt idx="164">
                  <c:v>0.20748031496062996</c:v>
                </c:pt>
                <c:pt idx="165">
                  <c:v>0.20196850393700788</c:v>
                </c:pt>
                <c:pt idx="166">
                  <c:v>0.20433070866141731</c:v>
                </c:pt>
                <c:pt idx="167">
                  <c:v>0.2</c:v>
                </c:pt>
                <c:pt idx="168">
                  <c:v>0.18700787401574803</c:v>
                </c:pt>
                <c:pt idx="169">
                  <c:v>0.18661417322834647</c:v>
                </c:pt>
                <c:pt idx="170">
                  <c:v>0.18661417322834647</c:v>
                </c:pt>
                <c:pt idx="171">
                  <c:v>0.11614173228346457</c:v>
                </c:pt>
                <c:pt idx="172">
                  <c:v>0.1704724409448819</c:v>
                </c:pt>
                <c:pt idx="173">
                  <c:v>0.17637795275590551</c:v>
                </c:pt>
                <c:pt idx="174">
                  <c:v>0.16535433070866143</c:v>
                </c:pt>
                <c:pt idx="175">
                  <c:v>0.16338582677165356</c:v>
                </c:pt>
                <c:pt idx="176">
                  <c:v>0.12755905511811022</c:v>
                </c:pt>
                <c:pt idx="177">
                  <c:v>0.13385826771653545</c:v>
                </c:pt>
                <c:pt idx="178">
                  <c:v>0.14094488188976378</c:v>
                </c:pt>
                <c:pt idx="179">
                  <c:v>0.12755905511811025</c:v>
                </c:pt>
                <c:pt idx="180">
                  <c:v>0.16141732283464566</c:v>
                </c:pt>
                <c:pt idx="181">
                  <c:v>0.13188976377952757</c:v>
                </c:pt>
                <c:pt idx="182">
                  <c:v>0.1204724409448819</c:v>
                </c:pt>
                <c:pt idx="183">
                  <c:v>6.4566929133858267E-2</c:v>
                </c:pt>
                <c:pt idx="184">
                  <c:v>8.858267716535434E-2</c:v>
                </c:pt>
                <c:pt idx="185">
                  <c:v>0.13543307086614173</c:v>
                </c:pt>
                <c:pt idx="186">
                  <c:v>0.11692913385826773</c:v>
                </c:pt>
                <c:pt idx="187">
                  <c:v>9.212598425196851E-2</c:v>
                </c:pt>
                <c:pt idx="188">
                  <c:v>0.10196850393700788</c:v>
                </c:pt>
                <c:pt idx="189">
                  <c:v>5.748031496062992E-2</c:v>
                </c:pt>
                <c:pt idx="190">
                  <c:v>8.8976377952755925E-2</c:v>
                </c:pt>
                <c:pt idx="191">
                  <c:v>6.181102362204724E-2</c:v>
                </c:pt>
                <c:pt idx="192">
                  <c:v>5.551181102362205E-2</c:v>
                </c:pt>
                <c:pt idx="193">
                  <c:v>4.7637795275590554E-2</c:v>
                </c:pt>
                <c:pt idx="194">
                  <c:v>9.0551181102362197E-2</c:v>
                </c:pt>
                <c:pt idx="195">
                  <c:v>8.8188976377952755E-2</c:v>
                </c:pt>
                <c:pt idx="196">
                  <c:v>8.6220472440944884E-2</c:v>
                </c:pt>
                <c:pt idx="197">
                  <c:v>4.4094488188976377E-2</c:v>
                </c:pt>
                <c:pt idx="198">
                  <c:v>6.1417322834645675E-2</c:v>
                </c:pt>
                <c:pt idx="199">
                  <c:v>5.8661417322834648E-2</c:v>
                </c:pt>
                <c:pt idx="200">
                  <c:v>5.7086614173228349E-2</c:v>
                </c:pt>
                <c:pt idx="201">
                  <c:v>5.4724409448818907E-2</c:v>
                </c:pt>
                <c:pt idx="202">
                  <c:v>7.5196850393700804E-2</c:v>
                </c:pt>
                <c:pt idx="203">
                  <c:v>6.5748031496062995E-2</c:v>
                </c:pt>
                <c:pt idx="204">
                  <c:v>5.9055118110236227E-2</c:v>
                </c:pt>
                <c:pt idx="205">
                  <c:v>4.0157480314960636E-2</c:v>
                </c:pt>
                <c:pt idx="206">
                  <c:v>6.6535433070866137E-2</c:v>
                </c:pt>
                <c:pt idx="207">
                  <c:v>5.1574803149606302E-2</c:v>
                </c:pt>
                <c:pt idx="208">
                  <c:v>4.1338582677165357E-2</c:v>
                </c:pt>
                <c:pt idx="209">
                  <c:v>4.2913385826771656E-2</c:v>
                </c:pt>
                <c:pt idx="210">
                  <c:v>4.5669291338582683E-2</c:v>
                </c:pt>
                <c:pt idx="211">
                  <c:v>3.661417322834646E-2</c:v>
                </c:pt>
                <c:pt idx="212">
                  <c:v>2.9133858267716535E-2</c:v>
                </c:pt>
                <c:pt idx="213">
                  <c:v>6.8503937007874008E-2</c:v>
                </c:pt>
              </c:numCache>
            </c:numRef>
          </c:xVal>
          <c:yVal>
            <c:numRef>
              <c:f>Summary_AllDays!$Q$3:$Q$216</c:f>
              <c:numCache>
                <c:formatCode>0.00</c:formatCode>
                <c:ptCount val="214"/>
                <c:pt idx="0">
                  <c:v>5.0158740157480321E-2</c:v>
                </c:pt>
                <c:pt idx="1">
                  <c:v>6.7290354330708665E-2</c:v>
                </c:pt>
                <c:pt idx="2">
                  <c:v>5.6457165354330714E-2</c:v>
                </c:pt>
                <c:pt idx="3">
                  <c:v>4.7599409448818901E-2</c:v>
                </c:pt>
                <c:pt idx="4">
                  <c:v>5.0314685039370081E-2</c:v>
                </c:pt>
                <c:pt idx="5">
                  <c:v>3.917763779527559E-2</c:v>
                </c:pt>
                <c:pt idx="6">
                  <c:v>5.9215275590551182E-2</c:v>
                </c:pt>
                <c:pt idx="7">
                  <c:v>4.9225275590551183E-2</c:v>
                </c:pt>
                <c:pt idx="8">
                  <c:v>4.8162716535433074E-2</c:v>
                </c:pt>
                <c:pt idx="9">
                  <c:v>3.794749212598425E-2</c:v>
                </c:pt>
                <c:pt idx="10">
                  <c:v>5.3752047244094492E-2</c:v>
                </c:pt>
                <c:pt idx="11">
                  <c:v>5.5607874015748029E-2</c:v>
                </c:pt>
                <c:pt idx="12">
                  <c:v>4.9513425196850397E-2</c:v>
                </c:pt>
                <c:pt idx="13">
                  <c:v>4.4891456692913383E-2</c:v>
                </c:pt>
                <c:pt idx="14">
                  <c:v>4.1273740157480324E-2</c:v>
                </c:pt>
                <c:pt idx="15">
                  <c:v>5.5847519685039378E-2</c:v>
                </c:pt>
                <c:pt idx="16">
                  <c:v>5.1762283464566933E-2</c:v>
                </c:pt>
                <c:pt idx="17">
                  <c:v>4.1026850393700791E-2</c:v>
                </c:pt>
                <c:pt idx="18">
                  <c:v>7.8308464566929137E-2</c:v>
                </c:pt>
                <c:pt idx="19">
                  <c:v>4.6663543307086615E-2</c:v>
                </c:pt>
                <c:pt idx="20">
                  <c:v>5.657007874015748E-2</c:v>
                </c:pt>
                <c:pt idx="21">
                  <c:v>4.9019448818897637E-2</c:v>
                </c:pt>
                <c:pt idx="22">
                  <c:v>7.2517440944881897E-2</c:v>
                </c:pt>
                <c:pt idx="23">
                  <c:v>8.0118622047244112E-2</c:v>
                </c:pt>
                <c:pt idx="24">
                  <c:v>8.4460157480314962E-2</c:v>
                </c:pt>
                <c:pt idx="25">
                  <c:v>9.7463582677165359E-2</c:v>
                </c:pt>
                <c:pt idx="26">
                  <c:v>0.10221732283464567</c:v>
                </c:pt>
                <c:pt idx="27">
                  <c:v>0.11576559055118112</c:v>
                </c:pt>
                <c:pt idx="28">
                  <c:v>0.13440125984251969</c:v>
                </c:pt>
                <c:pt idx="29">
                  <c:v>0.12796818897637796</c:v>
                </c:pt>
                <c:pt idx="30">
                  <c:v>0.11217814960629921</c:v>
                </c:pt>
                <c:pt idx="31">
                  <c:v>7.2160118110236232E-2</c:v>
                </c:pt>
                <c:pt idx="32">
                  <c:v>8.4586732283464569E-2</c:v>
                </c:pt>
                <c:pt idx="33">
                  <c:v>9.1350669291338588E-2</c:v>
                </c:pt>
                <c:pt idx="34">
                  <c:v>0.10811464566929135</c:v>
                </c:pt>
                <c:pt idx="35">
                  <c:v>0.155158031496063</c:v>
                </c:pt>
                <c:pt idx="36">
                  <c:v>0.18571299212598427</c:v>
                </c:pt>
                <c:pt idx="37">
                  <c:v>0.21656846456692916</c:v>
                </c:pt>
                <c:pt idx="38">
                  <c:v>0.1942575196850394</c:v>
                </c:pt>
                <c:pt idx="39">
                  <c:v>0.25796200787401574</c:v>
                </c:pt>
                <c:pt idx="40">
                  <c:v>0.2711666535433071</c:v>
                </c:pt>
                <c:pt idx="41">
                  <c:v>0.25437582677165355</c:v>
                </c:pt>
                <c:pt idx="42">
                  <c:v>0.23137992125984252</c:v>
                </c:pt>
                <c:pt idx="43">
                  <c:v>0.21906314960629922</c:v>
                </c:pt>
                <c:pt idx="44">
                  <c:v>0.23496846456692916</c:v>
                </c:pt>
                <c:pt idx="45">
                  <c:v>0.22337098425196852</c:v>
                </c:pt>
                <c:pt idx="46">
                  <c:v>0.26874787401574807</c:v>
                </c:pt>
                <c:pt idx="47">
                  <c:v>0.26338814960629919</c:v>
                </c:pt>
                <c:pt idx="48">
                  <c:v>0.20091267716535435</c:v>
                </c:pt>
                <c:pt idx="49">
                  <c:v>0.24999618110236224</c:v>
                </c:pt>
                <c:pt idx="50">
                  <c:v>0.23624417322834645</c:v>
                </c:pt>
                <c:pt idx="51">
                  <c:v>0.22910492125984253</c:v>
                </c:pt>
                <c:pt idx="52">
                  <c:v>0.20024074803149608</c:v>
                </c:pt>
                <c:pt idx="53">
                  <c:v>0.19100397637795277</c:v>
                </c:pt>
                <c:pt idx="54">
                  <c:v>0.19649622047244097</c:v>
                </c:pt>
                <c:pt idx="55">
                  <c:v>0.23395263779527559</c:v>
                </c:pt>
                <c:pt idx="56">
                  <c:v>0.21343590551181105</c:v>
                </c:pt>
                <c:pt idx="57">
                  <c:v>0.24355633858267717</c:v>
                </c:pt>
                <c:pt idx="58">
                  <c:v>0.24933102362204729</c:v>
                </c:pt>
                <c:pt idx="59">
                  <c:v>0.14374255905511812</c:v>
                </c:pt>
                <c:pt idx="60">
                  <c:v>0.31878688976377956</c:v>
                </c:pt>
                <c:pt idx="61">
                  <c:v>0.28983051181102365</c:v>
                </c:pt>
                <c:pt idx="62">
                  <c:v>0.23916405511811023</c:v>
                </c:pt>
                <c:pt idx="63">
                  <c:v>0.29316122047244098</c:v>
                </c:pt>
                <c:pt idx="64">
                  <c:v>0.24826893700787403</c:v>
                </c:pt>
                <c:pt idx="65">
                  <c:v>0.29429972440944885</c:v>
                </c:pt>
                <c:pt idx="66">
                  <c:v>0.27483984251968507</c:v>
                </c:pt>
                <c:pt idx="67">
                  <c:v>0.31957515748031501</c:v>
                </c:pt>
                <c:pt idx="68">
                  <c:v>0.30715685039370078</c:v>
                </c:pt>
                <c:pt idx="69">
                  <c:v>0.28645090551181102</c:v>
                </c:pt>
                <c:pt idx="70">
                  <c:v>0.3547303149606299</c:v>
                </c:pt>
                <c:pt idx="71">
                  <c:v>0.28770468503937013</c:v>
                </c:pt>
                <c:pt idx="72">
                  <c:v>0.27712275590551183</c:v>
                </c:pt>
                <c:pt idx="73">
                  <c:v>0.28264145669291341</c:v>
                </c:pt>
                <c:pt idx="74">
                  <c:v>0.29374606299212602</c:v>
                </c:pt>
                <c:pt idx="75">
                  <c:v>0.23112015748031497</c:v>
                </c:pt>
                <c:pt idx="76">
                  <c:v>0.10249220472440945</c:v>
                </c:pt>
                <c:pt idx="77">
                  <c:v>0.12498003937007875</c:v>
                </c:pt>
                <c:pt idx="78">
                  <c:v>0.18752519685039371</c:v>
                </c:pt>
                <c:pt idx="79">
                  <c:v>0.22995881889763781</c:v>
                </c:pt>
                <c:pt idx="80">
                  <c:v>0.24458905511811024</c:v>
                </c:pt>
                <c:pt idx="81">
                  <c:v>0.20758094488188977</c:v>
                </c:pt>
                <c:pt idx="82">
                  <c:v>0.27873248031496067</c:v>
                </c:pt>
                <c:pt idx="83">
                  <c:v>0.26473523622047246</c:v>
                </c:pt>
                <c:pt idx="84">
                  <c:v>0.28763653543307088</c:v>
                </c:pt>
                <c:pt idx="85">
                  <c:v>0.2352954724409449</c:v>
                </c:pt>
                <c:pt idx="86">
                  <c:v>0.19773007874015749</c:v>
                </c:pt>
                <c:pt idx="87">
                  <c:v>0.24108897637795276</c:v>
                </c:pt>
                <c:pt idx="88">
                  <c:v>0.30322763779527562</c:v>
                </c:pt>
                <c:pt idx="89">
                  <c:v>0.29619751968503938</c:v>
                </c:pt>
                <c:pt idx="90">
                  <c:v>0.28199055118110239</c:v>
                </c:pt>
                <c:pt idx="91">
                  <c:v>0.3066519291338583</c:v>
                </c:pt>
                <c:pt idx="92">
                  <c:v>0.25398429133858269</c:v>
                </c:pt>
                <c:pt idx="93">
                  <c:v>0.29610740157480314</c:v>
                </c:pt>
                <c:pt idx="94">
                  <c:v>0.27134818897637797</c:v>
                </c:pt>
                <c:pt idx="95">
                  <c:v>0.29957448818897642</c:v>
                </c:pt>
                <c:pt idx="96">
                  <c:v>0.27095748031496064</c:v>
                </c:pt>
                <c:pt idx="97">
                  <c:v>0.2487262598425197</c:v>
                </c:pt>
                <c:pt idx="98">
                  <c:v>0.26566405511811025</c:v>
                </c:pt>
                <c:pt idx="99">
                  <c:v>0.29462460629921261</c:v>
                </c:pt>
                <c:pt idx="100">
                  <c:v>0.26511870078740163</c:v>
                </c:pt>
                <c:pt idx="101">
                  <c:v>0.2510305511811024</c:v>
                </c:pt>
                <c:pt idx="102">
                  <c:v>0.24089492125984255</c:v>
                </c:pt>
                <c:pt idx="103">
                  <c:v>0.17557767716535436</c:v>
                </c:pt>
                <c:pt idx="104">
                  <c:v>0.19323870078740157</c:v>
                </c:pt>
                <c:pt idx="105">
                  <c:v>0.20047582677165357</c:v>
                </c:pt>
                <c:pt idx="106">
                  <c:v>0.20337448818897638</c:v>
                </c:pt>
                <c:pt idx="107">
                  <c:v>0.21196484251968503</c:v>
                </c:pt>
                <c:pt idx="108">
                  <c:v>0.23160826771653545</c:v>
                </c:pt>
                <c:pt idx="109">
                  <c:v>0.20151492125984252</c:v>
                </c:pt>
                <c:pt idx="110">
                  <c:v>0.26218181102362204</c:v>
                </c:pt>
                <c:pt idx="111">
                  <c:v>0.19841795275590551</c:v>
                </c:pt>
                <c:pt idx="112">
                  <c:v>0.24166275590551181</c:v>
                </c:pt>
                <c:pt idx="113">
                  <c:v>0.22339122047244095</c:v>
                </c:pt>
                <c:pt idx="114">
                  <c:v>0.2483961417322835</c:v>
                </c:pt>
                <c:pt idx="115">
                  <c:v>0.24261976377952757</c:v>
                </c:pt>
                <c:pt idx="116">
                  <c:v>0.19607897637795277</c:v>
                </c:pt>
                <c:pt idx="117">
                  <c:v>0.18823484251968503</c:v>
                </c:pt>
                <c:pt idx="118">
                  <c:v>0.19840346456692914</c:v>
                </c:pt>
                <c:pt idx="119">
                  <c:v>0.22530933070866144</c:v>
                </c:pt>
                <c:pt idx="120">
                  <c:v>0.27113098425196852</c:v>
                </c:pt>
                <c:pt idx="121">
                  <c:v>0.19499185039370079</c:v>
                </c:pt>
                <c:pt idx="122">
                  <c:v>0.23401787401574806</c:v>
                </c:pt>
                <c:pt idx="123">
                  <c:v>0.21309118110236222</c:v>
                </c:pt>
                <c:pt idx="124">
                  <c:v>0.21761889763779529</c:v>
                </c:pt>
                <c:pt idx="125">
                  <c:v>0.16883157480314961</c:v>
                </c:pt>
                <c:pt idx="126">
                  <c:v>0.23924956692913388</c:v>
                </c:pt>
                <c:pt idx="127">
                  <c:v>0.21046799212598427</c:v>
                </c:pt>
                <c:pt idx="128">
                  <c:v>0.22195397637795275</c:v>
                </c:pt>
                <c:pt idx="129">
                  <c:v>0.17888515748031497</c:v>
                </c:pt>
                <c:pt idx="130">
                  <c:v>0.19745582677165355</c:v>
                </c:pt>
                <c:pt idx="131">
                  <c:v>0.17653976377952757</c:v>
                </c:pt>
                <c:pt idx="132">
                  <c:v>0.18548893700787403</c:v>
                </c:pt>
                <c:pt idx="133">
                  <c:v>0.20001240157480316</c:v>
                </c:pt>
                <c:pt idx="134">
                  <c:v>0.24569629921259845</c:v>
                </c:pt>
                <c:pt idx="135">
                  <c:v>0.19406271653543308</c:v>
                </c:pt>
                <c:pt idx="136">
                  <c:v>0.204184094488189</c:v>
                </c:pt>
                <c:pt idx="137">
                  <c:v>0.13310531496062994</c:v>
                </c:pt>
                <c:pt idx="138">
                  <c:v>0.14987885826771655</c:v>
                </c:pt>
                <c:pt idx="139">
                  <c:v>0.2002246062992126</c:v>
                </c:pt>
                <c:pt idx="140">
                  <c:v>0.28153318897637797</c:v>
                </c:pt>
                <c:pt idx="141">
                  <c:v>0.19953433070866142</c:v>
                </c:pt>
                <c:pt idx="142">
                  <c:v>0.21666476377952756</c:v>
                </c:pt>
                <c:pt idx="143">
                  <c:v>0.15515484251968503</c:v>
                </c:pt>
                <c:pt idx="144">
                  <c:v>0.19133523622047244</c:v>
                </c:pt>
                <c:pt idx="145">
                  <c:v>0.19564771653543309</c:v>
                </c:pt>
                <c:pt idx="146">
                  <c:v>0.12627102362204726</c:v>
                </c:pt>
                <c:pt idx="147">
                  <c:v>0.17859122047244094</c:v>
                </c:pt>
                <c:pt idx="148">
                  <c:v>0.22034976377952759</c:v>
                </c:pt>
                <c:pt idx="149">
                  <c:v>0.23987767716535435</c:v>
                </c:pt>
                <c:pt idx="150">
                  <c:v>0.20039657480314962</c:v>
                </c:pt>
                <c:pt idx="151">
                  <c:v>0.22827614173228347</c:v>
                </c:pt>
                <c:pt idx="152">
                  <c:v>0.20144893700787403</c:v>
                </c:pt>
                <c:pt idx="153">
                  <c:v>0.14738496062992126</c:v>
                </c:pt>
                <c:pt idx="154">
                  <c:v>0.1288264566929134</c:v>
                </c:pt>
                <c:pt idx="155">
                  <c:v>0.14772874015748033</c:v>
                </c:pt>
                <c:pt idx="156">
                  <c:v>0.12650122047244097</c:v>
                </c:pt>
                <c:pt idx="157">
                  <c:v>0.13553999999999999</c:v>
                </c:pt>
                <c:pt idx="158">
                  <c:v>0.16039976377952758</c:v>
                </c:pt>
                <c:pt idx="159">
                  <c:v>0.1704570472440945</c:v>
                </c:pt>
                <c:pt idx="160">
                  <c:v>0.19618748031496064</c:v>
                </c:pt>
                <c:pt idx="161">
                  <c:v>0.1770566535433071</c:v>
                </c:pt>
                <c:pt idx="162">
                  <c:v>0.1793957874015748</c:v>
                </c:pt>
                <c:pt idx="163">
                  <c:v>0.23308736220472442</c:v>
                </c:pt>
                <c:pt idx="164">
                  <c:v>0.24369795275590553</c:v>
                </c:pt>
                <c:pt idx="165">
                  <c:v>0.2249273228346457</c:v>
                </c:pt>
                <c:pt idx="166">
                  <c:v>0.16687913385826775</c:v>
                </c:pt>
                <c:pt idx="167">
                  <c:v>0.19141279527559057</c:v>
                </c:pt>
                <c:pt idx="168">
                  <c:v>0.20653838582677167</c:v>
                </c:pt>
                <c:pt idx="169">
                  <c:v>0.16779948818897639</c:v>
                </c:pt>
                <c:pt idx="170">
                  <c:v>0.19794842519685041</c:v>
                </c:pt>
                <c:pt idx="171">
                  <c:v>0.15693275590551184</c:v>
                </c:pt>
                <c:pt idx="172">
                  <c:v>0.17407748031496062</c:v>
                </c:pt>
                <c:pt idx="173">
                  <c:v>0.16673917322834647</c:v>
                </c:pt>
                <c:pt idx="174">
                  <c:v>0.1840954724409449</c:v>
                </c:pt>
                <c:pt idx="175">
                  <c:v>0.17366870078740157</c:v>
                </c:pt>
                <c:pt idx="176">
                  <c:v>0.19590232283464568</c:v>
                </c:pt>
                <c:pt idx="177">
                  <c:v>0.18677881889763781</c:v>
                </c:pt>
                <c:pt idx="178">
                  <c:v>0.18313578740157482</c:v>
                </c:pt>
                <c:pt idx="179">
                  <c:v>0.19049007874015747</c:v>
                </c:pt>
                <c:pt idx="180">
                  <c:v>0.13523976377952757</c:v>
                </c:pt>
                <c:pt idx="181">
                  <c:v>0.16617228346456694</c:v>
                </c:pt>
                <c:pt idx="182">
                  <c:v>0.15388850393700787</c:v>
                </c:pt>
                <c:pt idx="183">
                  <c:v>5.847925196850394E-2</c:v>
                </c:pt>
                <c:pt idx="184">
                  <c:v>8.1851377952755919E-2</c:v>
                </c:pt>
                <c:pt idx="185">
                  <c:v>6.6216456692913386E-2</c:v>
                </c:pt>
                <c:pt idx="186">
                  <c:v>7.755598425196851E-2</c:v>
                </c:pt>
                <c:pt idx="187">
                  <c:v>7.6744173228346466E-2</c:v>
                </c:pt>
                <c:pt idx="188">
                  <c:v>7.6501259842519695E-2</c:v>
                </c:pt>
                <c:pt idx="189">
                  <c:v>6.2958543307086626E-2</c:v>
                </c:pt>
                <c:pt idx="190">
                  <c:v>3.9615551181102361E-2</c:v>
                </c:pt>
                <c:pt idx="191">
                  <c:v>4.9939999999999998E-2</c:v>
                </c:pt>
                <c:pt idx="192">
                  <c:v>5.7482952755905516E-2</c:v>
                </c:pt>
                <c:pt idx="193">
                  <c:v>4.0577637795275595E-2</c:v>
                </c:pt>
                <c:pt idx="194">
                  <c:v>3.9189594488188977E-2</c:v>
                </c:pt>
                <c:pt idx="195">
                  <c:v>6.3362440944881887E-2</c:v>
                </c:pt>
                <c:pt idx="196">
                  <c:v>5.1627322834645675E-2</c:v>
                </c:pt>
                <c:pt idx="197">
                  <c:v>3.8598377952755905E-2</c:v>
                </c:pt>
                <c:pt idx="198">
                  <c:v>5.5594173228346457E-2</c:v>
                </c:pt>
                <c:pt idx="199">
                  <c:v>5.275893700787402E-2</c:v>
                </c:pt>
                <c:pt idx="200">
                  <c:v>3.7007783464566936E-2</c:v>
                </c:pt>
                <c:pt idx="201">
                  <c:v>3.7732452755905511E-2</c:v>
                </c:pt>
                <c:pt idx="202">
                  <c:v>7.7948582677165354E-2</c:v>
                </c:pt>
                <c:pt idx="203">
                  <c:v>6.7628779527559052E-2</c:v>
                </c:pt>
                <c:pt idx="204">
                  <c:v>7.167003937007875E-2</c:v>
                </c:pt>
                <c:pt idx="205">
                  <c:v>4.9642165354330706E-2</c:v>
                </c:pt>
                <c:pt idx="206">
                  <c:v>5.8759133858267726E-2</c:v>
                </c:pt>
                <c:pt idx="207">
                  <c:v>6.9690590551181111E-2</c:v>
                </c:pt>
                <c:pt idx="208">
                  <c:v>7.6896692913385828E-2</c:v>
                </c:pt>
                <c:pt idx="209">
                  <c:v>6.952141732283465E-2</c:v>
                </c:pt>
                <c:pt idx="210">
                  <c:v>4.8419960629921266E-2</c:v>
                </c:pt>
                <c:pt idx="211">
                  <c:v>6.7172480314960634E-2</c:v>
                </c:pt>
                <c:pt idx="212">
                  <c:v>6.5536574803149603E-2</c:v>
                </c:pt>
                <c:pt idx="213">
                  <c:v>5.574307086614174E-2</c:v>
                </c:pt>
              </c:numCache>
            </c:numRef>
          </c:yVal>
          <c:smooth val="0"/>
          <c:extLst>
            <c:ext xmlns:c16="http://schemas.microsoft.com/office/drawing/2014/chart" uri="{C3380CC4-5D6E-409C-BE32-E72D297353CC}">
              <c16:uniqueId val="{00000001-4ED1-46FF-A61A-8BB286B62484}"/>
            </c:ext>
          </c:extLst>
        </c:ser>
        <c:ser>
          <c:idx val="0"/>
          <c:order val="1"/>
          <c:tx>
            <c:strRef>
              <c:f>Summary_AllDays!$R$1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44910248287929527"/>
                  <c:y val="-9.407479606610887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0.7431x</a:t>
                    </a:r>
                    <a:br>
                      <a:rPr lang="en-US" baseline="0">
                        <a:solidFill>
                          <a:schemeClr val="accent3"/>
                        </a:solidFill>
                      </a:rPr>
                    </a:br>
                    <a:r>
                      <a:rPr lang="en-US" baseline="0">
                        <a:solidFill>
                          <a:schemeClr val="accent3"/>
                        </a:solidFill>
                      </a:rPr>
                      <a:t>R² = 0.574</a:t>
                    </a:r>
                    <a:endParaRPr lang="en-US">
                      <a:solidFill>
                        <a:schemeClr val="accent3"/>
                      </a:solidFill>
                    </a:endParaRPr>
                  </a:p>
                </c:rich>
              </c:tx>
              <c:numFmt formatCode="General" sourceLinked="0"/>
              <c:spPr>
                <a:noFill/>
                <a:ln>
                  <a:noFill/>
                </a:ln>
                <a:effectLst/>
              </c:spPr>
            </c:trendlineLbl>
          </c:trendline>
          <c:xVal>
            <c:numRef>
              <c:f>Summary_AllDays!$P$3:$P$216</c:f>
              <c:numCache>
                <c:formatCode>0.00</c:formatCode>
                <c:ptCount val="214"/>
                <c:pt idx="0">
                  <c:v>3.3464566929133861E-2</c:v>
                </c:pt>
                <c:pt idx="1">
                  <c:v>4.3700787401574806E-2</c:v>
                </c:pt>
                <c:pt idx="2">
                  <c:v>4.0157480314960636E-2</c:v>
                </c:pt>
                <c:pt idx="3">
                  <c:v>3.4251968503937011E-2</c:v>
                </c:pt>
                <c:pt idx="4">
                  <c:v>3.858267716535433E-2</c:v>
                </c:pt>
                <c:pt idx="5">
                  <c:v>3.7401574803149609E-2</c:v>
                </c:pt>
                <c:pt idx="6">
                  <c:v>5.196850393700788E-2</c:v>
                </c:pt>
                <c:pt idx="7">
                  <c:v>0.16574803149606299</c:v>
                </c:pt>
                <c:pt idx="8">
                  <c:v>0.1299212598425197</c:v>
                </c:pt>
                <c:pt idx="9">
                  <c:v>7.1259842519685049E-2</c:v>
                </c:pt>
                <c:pt idx="10">
                  <c:v>8.0314960629921273E-2</c:v>
                </c:pt>
                <c:pt idx="11">
                  <c:v>8.5826771653543313E-2</c:v>
                </c:pt>
                <c:pt idx="12">
                  <c:v>4.4488188976377949E-2</c:v>
                </c:pt>
                <c:pt idx="13">
                  <c:v>5.1181102362204731E-2</c:v>
                </c:pt>
                <c:pt idx="14">
                  <c:v>5.4330708661417329E-2</c:v>
                </c:pt>
                <c:pt idx="15">
                  <c:v>5.9842519685039376E-2</c:v>
                </c:pt>
                <c:pt idx="16">
                  <c:v>5.3543307086614179E-2</c:v>
                </c:pt>
                <c:pt idx="17">
                  <c:v>4.2125984251968507E-2</c:v>
                </c:pt>
                <c:pt idx="18">
                  <c:v>5.0393700787401581E-2</c:v>
                </c:pt>
                <c:pt idx="19">
                  <c:v>5.3937007874015758E-2</c:v>
                </c:pt>
                <c:pt idx="20">
                  <c:v>0.16181102362204722</c:v>
                </c:pt>
                <c:pt idx="21">
                  <c:v>0.15000000000000002</c:v>
                </c:pt>
                <c:pt idx="22">
                  <c:v>0.13346456692913386</c:v>
                </c:pt>
                <c:pt idx="23">
                  <c:v>0.19921259842519687</c:v>
                </c:pt>
                <c:pt idx="24">
                  <c:v>2.8346456692913385E-2</c:v>
                </c:pt>
                <c:pt idx="25">
                  <c:v>0.13818897637795274</c:v>
                </c:pt>
                <c:pt idx="26">
                  <c:v>0.12677165354330711</c:v>
                </c:pt>
                <c:pt idx="27">
                  <c:v>7.2047244094488191E-2</c:v>
                </c:pt>
                <c:pt idx="28">
                  <c:v>0.14566929133858267</c:v>
                </c:pt>
                <c:pt idx="29">
                  <c:v>0.14488188976377955</c:v>
                </c:pt>
                <c:pt idx="30">
                  <c:v>0.12480314960629922</c:v>
                </c:pt>
                <c:pt idx="31">
                  <c:v>9.0551181102362197E-2</c:v>
                </c:pt>
                <c:pt idx="32">
                  <c:v>0.1425196850393701</c:v>
                </c:pt>
                <c:pt idx="33">
                  <c:v>0.16653543307086616</c:v>
                </c:pt>
                <c:pt idx="34">
                  <c:v>0.17480314960629922</c:v>
                </c:pt>
                <c:pt idx="35">
                  <c:v>0.1704724409448819</c:v>
                </c:pt>
                <c:pt idx="36">
                  <c:v>0.2</c:v>
                </c:pt>
                <c:pt idx="37">
                  <c:v>0.2208661417322835</c:v>
                </c:pt>
                <c:pt idx="38">
                  <c:v>0.2208661417322835</c:v>
                </c:pt>
                <c:pt idx="39">
                  <c:v>0.26102362204724416</c:v>
                </c:pt>
                <c:pt idx="40">
                  <c:v>0.20944881889763778</c:v>
                </c:pt>
                <c:pt idx="41">
                  <c:v>0.23582677165354332</c:v>
                </c:pt>
                <c:pt idx="42">
                  <c:v>0.21181102362204726</c:v>
                </c:pt>
                <c:pt idx="43">
                  <c:v>0.25000000000000006</c:v>
                </c:pt>
                <c:pt idx="44">
                  <c:v>0.30157480314960633</c:v>
                </c:pt>
                <c:pt idx="45">
                  <c:v>0.29881889763779529</c:v>
                </c:pt>
                <c:pt idx="46">
                  <c:v>0.29133858267716534</c:v>
                </c:pt>
                <c:pt idx="47">
                  <c:v>0.29055118110236222</c:v>
                </c:pt>
                <c:pt idx="48">
                  <c:v>0.26377952755905515</c:v>
                </c:pt>
                <c:pt idx="49">
                  <c:v>0.29015748031496064</c:v>
                </c:pt>
                <c:pt idx="50">
                  <c:v>0.30511811023622049</c:v>
                </c:pt>
                <c:pt idx="51">
                  <c:v>0.27677165354330713</c:v>
                </c:pt>
                <c:pt idx="52">
                  <c:v>0.29291338582677168</c:v>
                </c:pt>
                <c:pt idx="53">
                  <c:v>0.29763779527559059</c:v>
                </c:pt>
                <c:pt idx="54">
                  <c:v>0.38385826771653547</c:v>
                </c:pt>
                <c:pt idx="55">
                  <c:v>0.20669291338582679</c:v>
                </c:pt>
                <c:pt idx="56">
                  <c:v>0.36417322834645671</c:v>
                </c:pt>
                <c:pt idx="57">
                  <c:v>0.30196850393700791</c:v>
                </c:pt>
                <c:pt idx="58">
                  <c:v>0.29685039370078742</c:v>
                </c:pt>
                <c:pt idx="59">
                  <c:v>0.28188976377952757</c:v>
                </c:pt>
                <c:pt idx="60">
                  <c:v>0.33582677165354335</c:v>
                </c:pt>
                <c:pt idx="61">
                  <c:v>0.3086614173228347</c:v>
                </c:pt>
                <c:pt idx="62">
                  <c:v>0.32362204724409455</c:v>
                </c:pt>
                <c:pt idx="63">
                  <c:v>0.25433070866141733</c:v>
                </c:pt>
                <c:pt idx="64">
                  <c:v>0.34251968503937008</c:v>
                </c:pt>
                <c:pt idx="65">
                  <c:v>0.33385826771653548</c:v>
                </c:pt>
                <c:pt idx="66">
                  <c:v>0.22598425196850397</c:v>
                </c:pt>
                <c:pt idx="67">
                  <c:v>0.33661417322834641</c:v>
                </c:pt>
                <c:pt idx="68">
                  <c:v>0.325984251968504</c:v>
                </c:pt>
                <c:pt idx="69">
                  <c:v>0.35433070866141736</c:v>
                </c:pt>
                <c:pt idx="70">
                  <c:v>0.37559055118110235</c:v>
                </c:pt>
                <c:pt idx="71">
                  <c:v>0.31496062992125984</c:v>
                </c:pt>
                <c:pt idx="72">
                  <c:v>0.22480314960629921</c:v>
                </c:pt>
                <c:pt idx="73">
                  <c:v>0.23740157480314963</c:v>
                </c:pt>
                <c:pt idx="74">
                  <c:v>0.20629921259842518</c:v>
                </c:pt>
                <c:pt idx="75">
                  <c:v>0.22992125984251968</c:v>
                </c:pt>
                <c:pt idx="76">
                  <c:v>0.10944881889763779</c:v>
                </c:pt>
                <c:pt idx="77">
                  <c:v>0.17992125984251969</c:v>
                </c:pt>
                <c:pt idx="78">
                  <c:v>0.26771653543307089</c:v>
                </c:pt>
                <c:pt idx="79">
                  <c:v>0.32204724409448821</c:v>
                </c:pt>
                <c:pt idx="80">
                  <c:v>0.35669291338582682</c:v>
                </c:pt>
                <c:pt idx="81">
                  <c:v>0.25669291338582678</c:v>
                </c:pt>
                <c:pt idx="82">
                  <c:v>0.36299212598425196</c:v>
                </c:pt>
                <c:pt idx="83">
                  <c:v>0.31732283464566935</c:v>
                </c:pt>
                <c:pt idx="84">
                  <c:v>0.34448818897637795</c:v>
                </c:pt>
                <c:pt idx="85">
                  <c:v>0.32874015748031499</c:v>
                </c:pt>
                <c:pt idx="86">
                  <c:v>0.3409448818897638</c:v>
                </c:pt>
                <c:pt idx="87">
                  <c:v>0.34724409448818899</c:v>
                </c:pt>
                <c:pt idx="88">
                  <c:v>0.34685039370078746</c:v>
                </c:pt>
                <c:pt idx="89">
                  <c:v>0.34015748031496068</c:v>
                </c:pt>
                <c:pt idx="90">
                  <c:v>0.33267716535433078</c:v>
                </c:pt>
                <c:pt idx="91">
                  <c:v>0.32519685039370078</c:v>
                </c:pt>
                <c:pt idx="92">
                  <c:v>0.325984251968504</c:v>
                </c:pt>
                <c:pt idx="93">
                  <c:v>0.30551181102362207</c:v>
                </c:pt>
                <c:pt idx="94">
                  <c:v>0.26141732283464569</c:v>
                </c:pt>
                <c:pt idx="95">
                  <c:v>0.26771653543307089</c:v>
                </c:pt>
                <c:pt idx="96">
                  <c:v>0.30000000000000004</c:v>
                </c:pt>
                <c:pt idx="97">
                  <c:v>0.29566929133858272</c:v>
                </c:pt>
                <c:pt idx="98">
                  <c:v>0.29960629921259846</c:v>
                </c:pt>
                <c:pt idx="99">
                  <c:v>0.16377952755905514</c:v>
                </c:pt>
                <c:pt idx="100">
                  <c:v>0.35748031496062993</c:v>
                </c:pt>
                <c:pt idx="101">
                  <c:v>0.35196850393700785</c:v>
                </c:pt>
                <c:pt idx="102">
                  <c:v>0.32440944881889766</c:v>
                </c:pt>
                <c:pt idx="103">
                  <c:v>0.30511811023622049</c:v>
                </c:pt>
                <c:pt idx="104">
                  <c:v>0.30669291338582677</c:v>
                </c:pt>
                <c:pt idx="105">
                  <c:v>0.3322834645669292</c:v>
                </c:pt>
                <c:pt idx="106">
                  <c:v>0.27519685039370079</c:v>
                </c:pt>
                <c:pt idx="107">
                  <c:v>0.26023622047244094</c:v>
                </c:pt>
                <c:pt idx="108">
                  <c:v>0.32125984251968509</c:v>
                </c:pt>
                <c:pt idx="109">
                  <c:v>0.34015748031496063</c:v>
                </c:pt>
                <c:pt idx="110">
                  <c:v>0.33307086614173226</c:v>
                </c:pt>
                <c:pt idx="111">
                  <c:v>0.36181102362204726</c:v>
                </c:pt>
                <c:pt idx="112">
                  <c:v>0.37165354330708661</c:v>
                </c:pt>
                <c:pt idx="113">
                  <c:v>0.35000000000000003</c:v>
                </c:pt>
                <c:pt idx="114">
                  <c:v>0.36023622047244092</c:v>
                </c:pt>
                <c:pt idx="115">
                  <c:v>0.34527559055118118</c:v>
                </c:pt>
                <c:pt idx="116">
                  <c:v>0.31929133858267716</c:v>
                </c:pt>
                <c:pt idx="117">
                  <c:v>0.31102362204724415</c:v>
                </c:pt>
                <c:pt idx="118">
                  <c:v>0.31496062992125984</c:v>
                </c:pt>
                <c:pt idx="119">
                  <c:v>0.24685039370078743</c:v>
                </c:pt>
                <c:pt idx="120">
                  <c:v>0.15157480314960631</c:v>
                </c:pt>
                <c:pt idx="121">
                  <c:v>0.14015748031496064</c:v>
                </c:pt>
                <c:pt idx="122">
                  <c:v>0.14566929133858267</c:v>
                </c:pt>
                <c:pt idx="123">
                  <c:v>0.17244094488188977</c:v>
                </c:pt>
                <c:pt idx="124">
                  <c:v>0.16062992125984255</c:v>
                </c:pt>
                <c:pt idx="125">
                  <c:v>0.27283464566929133</c:v>
                </c:pt>
                <c:pt idx="126">
                  <c:v>0.25866141732283465</c:v>
                </c:pt>
                <c:pt idx="127">
                  <c:v>0.2661417322834646</c:v>
                </c:pt>
                <c:pt idx="128">
                  <c:v>0.24606299212598426</c:v>
                </c:pt>
                <c:pt idx="129">
                  <c:v>0.23188976377952755</c:v>
                </c:pt>
                <c:pt idx="130">
                  <c:v>0.23582677165354329</c:v>
                </c:pt>
                <c:pt idx="131">
                  <c:v>0.20511811023622048</c:v>
                </c:pt>
                <c:pt idx="132">
                  <c:v>0.23897637795275592</c:v>
                </c:pt>
                <c:pt idx="133">
                  <c:v>0.24606299212598426</c:v>
                </c:pt>
                <c:pt idx="134">
                  <c:v>0.22480314960629921</c:v>
                </c:pt>
                <c:pt idx="135">
                  <c:v>0.25118110236220476</c:v>
                </c:pt>
                <c:pt idx="136">
                  <c:v>0.18700787401574803</c:v>
                </c:pt>
                <c:pt idx="137">
                  <c:v>0.27401574803149609</c:v>
                </c:pt>
                <c:pt idx="138">
                  <c:v>0.2673228346456693</c:v>
                </c:pt>
                <c:pt idx="139">
                  <c:v>0.25787401574803148</c:v>
                </c:pt>
                <c:pt idx="140">
                  <c:v>0.2811023622047244</c:v>
                </c:pt>
                <c:pt idx="141">
                  <c:v>0.25826771653543312</c:v>
                </c:pt>
                <c:pt idx="142">
                  <c:v>0.19133858267716533</c:v>
                </c:pt>
                <c:pt idx="143">
                  <c:v>0.10826771653543307</c:v>
                </c:pt>
                <c:pt idx="144">
                  <c:v>0.23622047244094491</c:v>
                </c:pt>
                <c:pt idx="145">
                  <c:v>0.25118110236220476</c:v>
                </c:pt>
                <c:pt idx="146">
                  <c:v>0.15275590551181104</c:v>
                </c:pt>
                <c:pt idx="147">
                  <c:v>0.24960629921259844</c:v>
                </c:pt>
                <c:pt idx="148">
                  <c:v>0.24488188976377953</c:v>
                </c:pt>
                <c:pt idx="149">
                  <c:v>0.24094488188976379</c:v>
                </c:pt>
                <c:pt idx="150">
                  <c:v>0.24960629921259844</c:v>
                </c:pt>
                <c:pt idx="151">
                  <c:v>0.26102362204724411</c:v>
                </c:pt>
                <c:pt idx="152">
                  <c:v>0.22165354330708661</c:v>
                </c:pt>
                <c:pt idx="153">
                  <c:v>0.16889763779527561</c:v>
                </c:pt>
                <c:pt idx="154">
                  <c:v>0.22559055118110238</c:v>
                </c:pt>
                <c:pt idx="155">
                  <c:v>0.20708661417322835</c:v>
                </c:pt>
                <c:pt idx="156">
                  <c:v>0.21456692913385828</c:v>
                </c:pt>
                <c:pt idx="157">
                  <c:v>0.20472440944881889</c:v>
                </c:pt>
                <c:pt idx="158">
                  <c:v>0.18031496062992125</c:v>
                </c:pt>
                <c:pt idx="159">
                  <c:v>0.2208661417322835</c:v>
                </c:pt>
                <c:pt idx="160">
                  <c:v>0.22559055118110238</c:v>
                </c:pt>
                <c:pt idx="161">
                  <c:v>0.21850393700787402</c:v>
                </c:pt>
                <c:pt idx="162">
                  <c:v>0.2283464566929134</c:v>
                </c:pt>
                <c:pt idx="163">
                  <c:v>0.24212598425196849</c:v>
                </c:pt>
                <c:pt idx="164">
                  <c:v>0.20748031496062996</c:v>
                </c:pt>
                <c:pt idx="165">
                  <c:v>0.20196850393700788</c:v>
                </c:pt>
                <c:pt idx="166">
                  <c:v>0.20433070866141731</c:v>
                </c:pt>
                <c:pt idx="167">
                  <c:v>0.2</c:v>
                </c:pt>
                <c:pt idx="168">
                  <c:v>0.18700787401574803</c:v>
                </c:pt>
                <c:pt idx="169">
                  <c:v>0.18661417322834647</c:v>
                </c:pt>
                <c:pt idx="170">
                  <c:v>0.18661417322834647</c:v>
                </c:pt>
                <c:pt idx="171">
                  <c:v>0.11614173228346457</c:v>
                </c:pt>
                <c:pt idx="172">
                  <c:v>0.1704724409448819</c:v>
                </c:pt>
                <c:pt idx="173">
                  <c:v>0.17637795275590551</c:v>
                </c:pt>
                <c:pt idx="174">
                  <c:v>0.16535433070866143</c:v>
                </c:pt>
                <c:pt idx="175">
                  <c:v>0.16338582677165356</c:v>
                </c:pt>
                <c:pt idx="176">
                  <c:v>0.12755905511811022</c:v>
                </c:pt>
                <c:pt idx="177">
                  <c:v>0.13385826771653545</c:v>
                </c:pt>
                <c:pt idx="178">
                  <c:v>0.14094488188976378</c:v>
                </c:pt>
                <c:pt idx="179">
                  <c:v>0.12755905511811025</c:v>
                </c:pt>
                <c:pt idx="180">
                  <c:v>0.16141732283464566</c:v>
                </c:pt>
                <c:pt idx="181">
                  <c:v>0.13188976377952757</c:v>
                </c:pt>
                <c:pt idx="182">
                  <c:v>0.1204724409448819</c:v>
                </c:pt>
                <c:pt idx="183">
                  <c:v>6.4566929133858267E-2</c:v>
                </c:pt>
                <c:pt idx="184">
                  <c:v>8.858267716535434E-2</c:v>
                </c:pt>
                <c:pt idx="185">
                  <c:v>0.13543307086614173</c:v>
                </c:pt>
                <c:pt idx="186">
                  <c:v>0.11692913385826773</c:v>
                </c:pt>
                <c:pt idx="187">
                  <c:v>9.212598425196851E-2</c:v>
                </c:pt>
                <c:pt idx="188">
                  <c:v>0.10196850393700788</c:v>
                </c:pt>
                <c:pt idx="189">
                  <c:v>5.748031496062992E-2</c:v>
                </c:pt>
                <c:pt idx="190">
                  <c:v>8.8976377952755925E-2</c:v>
                </c:pt>
                <c:pt idx="191">
                  <c:v>6.181102362204724E-2</c:v>
                </c:pt>
                <c:pt idx="192">
                  <c:v>5.551181102362205E-2</c:v>
                </c:pt>
                <c:pt idx="193">
                  <c:v>4.7637795275590554E-2</c:v>
                </c:pt>
                <c:pt idx="194">
                  <c:v>9.0551181102362197E-2</c:v>
                </c:pt>
                <c:pt idx="195">
                  <c:v>8.8188976377952755E-2</c:v>
                </c:pt>
                <c:pt idx="196">
                  <c:v>8.6220472440944884E-2</c:v>
                </c:pt>
                <c:pt idx="197">
                  <c:v>4.4094488188976377E-2</c:v>
                </c:pt>
                <c:pt idx="198">
                  <c:v>6.1417322834645675E-2</c:v>
                </c:pt>
                <c:pt idx="199">
                  <c:v>5.8661417322834648E-2</c:v>
                </c:pt>
                <c:pt idx="200">
                  <c:v>5.7086614173228349E-2</c:v>
                </c:pt>
                <c:pt idx="201">
                  <c:v>5.4724409448818907E-2</c:v>
                </c:pt>
                <c:pt idx="202">
                  <c:v>7.5196850393700804E-2</c:v>
                </c:pt>
                <c:pt idx="203">
                  <c:v>6.5748031496062995E-2</c:v>
                </c:pt>
                <c:pt idx="204">
                  <c:v>5.9055118110236227E-2</c:v>
                </c:pt>
                <c:pt idx="205">
                  <c:v>4.0157480314960636E-2</c:v>
                </c:pt>
                <c:pt idx="206">
                  <c:v>6.6535433070866137E-2</c:v>
                </c:pt>
                <c:pt idx="207">
                  <c:v>5.1574803149606302E-2</c:v>
                </c:pt>
                <c:pt idx="208">
                  <c:v>4.1338582677165357E-2</c:v>
                </c:pt>
                <c:pt idx="209">
                  <c:v>4.2913385826771656E-2</c:v>
                </c:pt>
                <c:pt idx="210">
                  <c:v>4.5669291338582683E-2</c:v>
                </c:pt>
                <c:pt idx="211">
                  <c:v>3.661417322834646E-2</c:v>
                </c:pt>
                <c:pt idx="212">
                  <c:v>2.9133858267716535E-2</c:v>
                </c:pt>
                <c:pt idx="213">
                  <c:v>6.8503937007874008E-2</c:v>
                </c:pt>
              </c:numCache>
            </c:numRef>
          </c:xVal>
          <c:yVal>
            <c:numRef>
              <c:f>Summary_AllDays!$R$3:$R$216</c:f>
              <c:numCache>
                <c:formatCode>0.00</c:formatCode>
                <c:ptCount val="214"/>
                <c:pt idx="0">
                  <c:v>4.3227086614173231E-2</c:v>
                </c:pt>
                <c:pt idx="1">
                  <c:v>8.7992952755905518E-2</c:v>
                </c:pt>
                <c:pt idx="2">
                  <c:v>9.6880669291338581E-2</c:v>
                </c:pt>
                <c:pt idx="3">
                  <c:v>0.10430539370078741</c:v>
                </c:pt>
                <c:pt idx="4">
                  <c:v>0.13476669291338583</c:v>
                </c:pt>
                <c:pt idx="5">
                  <c:v>0.12208984251968505</c:v>
                </c:pt>
                <c:pt idx="6">
                  <c:v>0.21701094488188977</c:v>
                </c:pt>
                <c:pt idx="7">
                  <c:v>9.7218425196850408E-2</c:v>
                </c:pt>
                <c:pt idx="8">
                  <c:v>8.413267716535433E-2</c:v>
                </c:pt>
                <c:pt idx="9">
                  <c:v>5.6979015748031506E-2</c:v>
                </c:pt>
                <c:pt idx="10">
                  <c:v>6.4109803149606306E-2</c:v>
                </c:pt>
                <c:pt idx="11">
                  <c:v>6.6403228346456691E-2</c:v>
                </c:pt>
                <c:pt idx="12">
                  <c:v>2.9260114173228349E-2</c:v>
                </c:pt>
                <c:pt idx="13">
                  <c:v>1.4647334645669292E-2</c:v>
                </c:pt>
                <c:pt idx="14">
                  <c:v>0</c:v>
                </c:pt>
                <c:pt idx="15">
                  <c:v>0</c:v>
                </c:pt>
                <c:pt idx="16">
                  <c:v>0</c:v>
                </c:pt>
                <c:pt idx="17">
                  <c:v>0</c:v>
                </c:pt>
                <c:pt idx="18">
                  <c:v>0</c:v>
                </c:pt>
                <c:pt idx="19">
                  <c:v>0</c:v>
                </c:pt>
                <c:pt idx="20">
                  <c:v>0</c:v>
                </c:pt>
                <c:pt idx="21">
                  <c:v>0</c:v>
                </c:pt>
                <c:pt idx="22">
                  <c:v>0</c:v>
                </c:pt>
                <c:pt idx="23">
                  <c:v>0</c:v>
                </c:pt>
                <c:pt idx="24">
                  <c:v>1.8753082677165356E-2</c:v>
                </c:pt>
                <c:pt idx="25">
                  <c:v>4.0072440944881896E-2</c:v>
                </c:pt>
                <c:pt idx="26">
                  <c:v>5.7387795275590549E-2</c:v>
                </c:pt>
                <c:pt idx="27">
                  <c:v>8.6932283464566926E-2</c:v>
                </c:pt>
                <c:pt idx="28">
                  <c:v>0.12304000000000001</c:v>
                </c:pt>
                <c:pt idx="29">
                  <c:v>0.12706452755905512</c:v>
                </c:pt>
                <c:pt idx="30">
                  <c:v>0.12647811023622046</c:v>
                </c:pt>
                <c:pt idx="31">
                  <c:v>8.4869842519685046E-2</c:v>
                </c:pt>
                <c:pt idx="32">
                  <c:v>9.8874881889763788E-2</c:v>
                </c:pt>
                <c:pt idx="33">
                  <c:v>0.11950992125984253</c:v>
                </c:pt>
                <c:pt idx="34">
                  <c:v>0.14291094488188977</c:v>
                </c:pt>
                <c:pt idx="35">
                  <c:v>0.22240602362204726</c:v>
                </c:pt>
                <c:pt idx="36">
                  <c:v>0.26986413385826774</c:v>
                </c:pt>
                <c:pt idx="37">
                  <c:v>0.32125212598425196</c:v>
                </c:pt>
                <c:pt idx="38">
                  <c:v>0.29999716535433074</c:v>
                </c:pt>
                <c:pt idx="39">
                  <c:v>0</c:v>
                </c:pt>
                <c:pt idx="40">
                  <c:v>3.24163031496063E-2</c:v>
                </c:pt>
                <c:pt idx="41">
                  <c:v>5.8975708661417325E-2</c:v>
                </c:pt>
                <c:pt idx="42">
                  <c:v>7.7754488188976387E-2</c:v>
                </c:pt>
                <c:pt idx="43">
                  <c:v>9.3737283464566931E-2</c:v>
                </c:pt>
                <c:pt idx="44">
                  <c:v>0.12225677165354332</c:v>
                </c:pt>
                <c:pt idx="45">
                  <c:v>0.13535437007874015</c:v>
                </c:pt>
                <c:pt idx="46">
                  <c:v>0.18495566929133858</c:v>
                </c:pt>
                <c:pt idx="47">
                  <c:v>0.16843913385826773</c:v>
                </c:pt>
                <c:pt idx="48">
                  <c:v>0.13631102362204725</c:v>
                </c:pt>
                <c:pt idx="49">
                  <c:v>0.16473263779527561</c:v>
                </c:pt>
                <c:pt idx="50">
                  <c:v>0.16710940944881891</c:v>
                </c:pt>
                <c:pt idx="51">
                  <c:v>0.17502574803149609</c:v>
                </c:pt>
                <c:pt idx="52">
                  <c:v>0.16946133858267717</c:v>
                </c:pt>
                <c:pt idx="53">
                  <c:v>0.17241751968503938</c:v>
                </c:pt>
                <c:pt idx="54">
                  <c:v>0.18582681102362206</c:v>
                </c:pt>
                <c:pt idx="55">
                  <c:v>0.21433992125984253</c:v>
                </c:pt>
                <c:pt idx="56">
                  <c:v>0.1966062598425197</c:v>
                </c:pt>
                <c:pt idx="57">
                  <c:v>0.21947444881889766</c:v>
                </c:pt>
                <c:pt idx="58">
                  <c:v>0.21985259842519686</c:v>
                </c:pt>
                <c:pt idx="59">
                  <c:v>0.12513326771653543</c:v>
                </c:pt>
                <c:pt idx="60">
                  <c:v>0.27795118110236222</c:v>
                </c:pt>
                <c:pt idx="61">
                  <c:v>0.23905913385826774</c:v>
                </c:pt>
                <c:pt idx="62">
                  <c:v>0.19407157480314963</c:v>
                </c:pt>
                <c:pt idx="63">
                  <c:v>0.24304700787401576</c:v>
                </c:pt>
                <c:pt idx="64">
                  <c:v>0.20118425196850395</c:v>
                </c:pt>
                <c:pt idx="65">
                  <c:v>0.24108271653543309</c:v>
                </c:pt>
                <c:pt idx="66">
                  <c:v>0.21693440944881889</c:v>
                </c:pt>
                <c:pt idx="67">
                  <c:v>0.25055748031496067</c:v>
                </c:pt>
                <c:pt idx="68">
                  <c:v>0.24315149606299213</c:v>
                </c:pt>
                <c:pt idx="69">
                  <c:v>0.22932602362204726</c:v>
                </c:pt>
                <c:pt idx="70">
                  <c:v>0.27891925196850398</c:v>
                </c:pt>
                <c:pt idx="71">
                  <c:v>0.19449055118110237</c:v>
                </c:pt>
                <c:pt idx="72">
                  <c:v>0.19504059055118109</c:v>
                </c:pt>
                <c:pt idx="73">
                  <c:v>0.21436590551181103</c:v>
                </c:pt>
                <c:pt idx="74">
                  <c:v>0.23735614173228348</c:v>
                </c:pt>
                <c:pt idx="75">
                  <c:v>0.20069074803149609</c:v>
                </c:pt>
                <c:pt idx="76">
                  <c:v>8.884535433070867E-2</c:v>
                </c:pt>
                <c:pt idx="77">
                  <c:v>0.11639255905511811</c:v>
                </c:pt>
                <c:pt idx="78">
                  <c:v>0.19189535433070867</c:v>
                </c:pt>
                <c:pt idx="79">
                  <c:v>0.23987708661417323</c:v>
                </c:pt>
                <c:pt idx="80">
                  <c:v>0.24813641732283467</c:v>
                </c:pt>
                <c:pt idx="81">
                  <c:v>0.19948629921259842</c:v>
                </c:pt>
                <c:pt idx="82">
                  <c:v>0.26194417322834646</c:v>
                </c:pt>
                <c:pt idx="83">
                  <c:v>0.24105704724409452</c:v>
                </c:pt>
                <c:pt idx="84">
                  <c:v>0.25269858267716538</c:v>
                </c:pt>
                <c:pt idx="85">
                  <c:v>0.19790444881889765</c:v>
                </c:pt>
                <c:pt idx="86">
                  <c:v>0.1560326377952756</c:v>
                </c:pt>
                <c:pt idx="87">
                  <c:v>0.17128157480314962</c:v>
                </c:pt>
                <c:pt idx="88">
                  <c:v>0.22206633858267719</c:v>
                </c:pt>
                <c:pt idx="89">
                  <c:v>0.22158570866141733</c:v>
                </c:pt>
                <c:pt idx="90">
                  <c:v>0.21434078740157483</c:v>
                </c:pt>
                <c:pt idx="91">
                  <c:v>0.2354207480314961</c:v>
                </c:pt>
                <c:pt idx="92">
                  <c:v>0.19629956692913386</c:v>
                </c:pt>
                <c:pt idx="93">
                  <c:v>0.23178649606299212</c:v>
                </c:pt>
                <c:pt idx="94">
                  <c:v>0.21283515748031495</c:v>
                </c:pt>
                <c:pt idx="95">
                  <c:v>0.26559035433070866</c:v>
                </c:pt>
                <c:pt idx="96">
                  <c:v>0.25433854330708666</c:v>
                </c:pt>
                <c:pt idx="97">
                  <c:v>0.24286496062992127</c:v>
                </c:pt>
                <c:pt idx="98">
                  <c:v>0.26841366141732287</c:v>
                </c:pt>
                <c:pt idx="99">
                  <c:v>0.30557326771653548</c:v>
                </c:pt>
                <c:pt idx="100">
                  <c:v>0.28520897637795278</c:v>
                </c:pt>
                <c:pt idx="101">
                  <c:v>0.28073267716535433</c:v>
                </c:pt>
                <c:pt idx="102">
                  <c:v>0.27689122047244097</c:v>
                </c:pt>
                <c:pt idx="103">
                  <c:v>0.20821814960629922</c:v>
                </c:pt>
                <c:pt idx="104">
                  <c:v>0.23355248031496065</c:v>
                </c:pt>
                <c:pt idx="105">
                  <c:v>0.24719417322834647</c:v>
                </c:pt>
                <c:pt idx="106">
                  <c:v>0.25431622047244096</c:v>
                </c:pt>
                <c:pt idx="107">
                  <c:v>0.27245141732283468</c:v>
                </c:pt>
                <c:pt idx="108">
                  <c:v>0.30052641732283469</c:v>
                </c:pt>
                <c:pt idx="109">
                  <c:v>0.26724964566929138</c:v>
                </c:pt>
                <c:pt idx="110">
                  <c:v>0.34992807086614175</c:v>
                </c:pt>
                <c:pt idx="111">
                  <c:v>0.26983401574803151</c:v>
                </c:pt>
                <c:pt idx="112">
                  <c:v>0.32820653543307088</c:v>
                </c:pt>
                <c:pt idx="113">
                  <c:v>0.31027039370078746</c:v>
                </c:pt>
                <c:pt idx="114">
                  <c:v>0.34377251968503936</c:v>
                </c:pt>
                <c:pt idx="115">
                  <c:v>0.33703897637795283</c:v>
                </c:pt>
                <c:pt idx="116">
                  <c:v>0.27404803149606299</c:v>
                </c:pt>
                <c:pt idx="117">
                  <c:v>0.26600881889763783</c:v>
                </c:pt>
                <c:pt idx="118">
                  <c:v>0.2818264566929134</c:v>
                </c:pt>
                <c:pt idx="119">
                  <c:v>0.25953822834645673</c:v>
                </c:pt>
                <c:pt idx="120">
                  <c:v>0.29414177165354333</c:v>
                </c:pt>
                <c:pt idx="121">
                  <c:v>0.20044133858267718</c:v>
                </c:pt>
                <c:pt idx="122">
                  <c:v>0.23069271653543308</c:v>
                </c:pt>
                <c:pt idx="123">
                  <c:v>0.19196661417322836</c:v>
                </c:pt>
                <c:pt idx="124">
                  <c:v>0.17781452755905514</c:v>
                </c:pt>
                <c:pt idx="125">
                  <c:v>0.12813240157480316</c:v>
                </c:pt>
                <c:pt idx="126">
                  <c:v>0.16420480314960631</c:v>
                </c:pt>
                <c:pt idx="127">
                  <c:v>0.1224207874015748</c:v>
                </c:pt>
                <c:pt idx="128">
                  <c:v>0.1531617716535433</c:v>
                </c:pt>
                <c:pt idx="129">
                  <c:v>0.14489196850393701</c:v>
                </c:pt>
                <c:pt idx="130">
                  <c:v>0.1801949606299213</c:v>
                </c:pt>
                <c:pt idx="131">
                  <c:v>0.18073074803149608</c:v>
                </c:pt>
                <c:pt idx="132">
                  <c:v>0.21336618110236222</c:v>
                </c:pt>
                <c:pt idx="133">
                  <c:v>0.25365015748031494</c:v>
                </c:pt>
                <c:pt idx="134">
                  <c:v>0.3377111417322835</c:v>
                </c:pt>
                <c:pt idx="135">
                  <c:v>0.29112094488188978</c:v>
                </c:pt>
                <c:pt idx="136">
                  <c:v>0.29972389763779533</c:v>
                </c:pt>
                <c:pt idx="137">
                  <c:v>0.18535775590551182</c:v>
                </c:pt>
                <c:pt idx="138">
                  <c:v>0.20096933070866141</c:v>
                </c:pt>
                <c:pt idx="139">
                  <c:v>0.25901527559055121</c:v>
                </c:pt>
                <c:pt idx="140">
                  <c:v>0.34471488188976379</c:v>
                </c:pt>
                <c:pt idx="141">
                  <c:v>0.23846720472440947</c:v>
                </c:pt>
                <c:pt idx="142">
                  <c:v>0.24535011811023624</c:v>
                </c:pt>
                <c:pt idx="143">
                  <c:v>0.16637460629921261</c:v>
                </c:pt>
                <c:pt idx="144">
                  <c:v>0.19895011811023625</c:v>
                </c:pt>
                <c:pt idx="145">
                  <c:v>0.19149866141732286</c:v>
                </c:pt>
                <c:pt idx="146">
                  <c:v>0.11983728346456694</c:v>
                </c:pt>
                <c:pt idx="147">
                  <c:v>0.15855669291338581</c:v>
                </c:pt>
                <c:pt idx="148">
                  <c:v>0.1814422440944882</c:v>
                </c:pt>
                <c:pt idx="149">
                  <c:v>0.18462637795275594</c:v>
                </c:pt>
                <c:pt idx="150">
                  <c:v>0.14897334645669294</c:v>
                </c:pt>
                <c:pt idx="151">
                  <c:v>0.15828429133858268</c:v>
                </c:pt>
                <c:pt idx="152">
                  <c:v>0.15038299212598427</c:v>
                </c:pt>
                <c:pt idx="153">
                  <c:v>0.12154862204724409</c:v>
                </c:pt>
                <c:pt idx="154">
                  <c:v>0.11140196850393702</c:v>
                </c:pt>
                <c:pt idx="155">
                  <c:v>0.13411515748031497</c:v>
                </c:pt>
                <c:pt idx="156">
                  <c:v>0.12366574803149606</c:v>
                </c:pt>
                <c:pt idx="157">
                  <c:v>0.14077944881889765</c:v>
                </c:pt>
                <c:pt idx="158">
                  <c:v>0.17650905511811024</c:v>
                </c:pt>
                <c:pt idx="159">
                  <c:v>0.17837582677165353</c:v>
                </c:pt>
                <c:pt idx="160">
                  <c:v>0.19673748031496063</c:v>
                </c:pt>
                <c:pt idx="161">
                  <c:v>0.17196090551181104</c:v>
                </c:pt>
                <c:pt idx="162">
                  <c:v>0.16676677165354331</c:v>
                </c:pt>
                <c:pt idx="163">
                  <c:v>0.20650106299212601</c:v>
                </c:pt>
                <c:pt idx="164">
                  <c:v>0.20441299212598427</c:v>
                </c:pt>
                <c:pt idx="165">
                  <c:v>0.18686925196850393</c:v>
                </c:pt>
                <c:pt idx="166">
                  <c:v>0.13324031496062994</c:v>
                </c:pt>
                <c:pt idx="167">
                  <c:v>4.7789685039370082E-3</c:v>
                </c:pt>
                <c:pt idx="168">
                  <c:v>2.2063551181102363E-2</c:v>
                </c:pt>
                <c:pt idx="169">
                  <c:v>3.3859862204724409E-2</c:v>
                </c:pt>
                <c:pt idx="170">
                  <c:v>5.5600196850393704E-2</c:v>
                </c:pt>
                <c:pt idx="171">
                  <c:v>5.7631811023622054E-2</c:v>
                </c:pt>
                <c:pt idx="172">
                  <c:v>7.6448228346456704E-2</c:v>
                </c:pt>
                <c:pt idx="173">
                  <c:v>9.2469409448818901E-2</c:v>
                </c:pt>
                <c:pt idx="174">
                  <c:v>0.11938208661417324</c:v>
                </c:pt>
                <c:pt idx="175">
                  <c:v>0.14271566929133858</c:v>
                </c:pt>
                <c:pt idx="176">
                  <c:v>0.15062692913385828</c:v>
                </c:pt>
                <c:pt idx="177">
                  <c:v>0.14538389763779527</c:v>
                </c:pt>
                <c:pt idx="178">
                  <c:v>0.14485767716535433</c:v>
                </c:pt>
                <c:pt idx="179">
                  <c:v>0.15154078740157481</c:v>
                </c:pt>
                <c:pt idx="180">
                  <c:v>0.10924220472440944</c:v>
                </c:pt>
                <c:pt idx="181">
                  <c:v>0.13758783464566929</c:v>
                </c:pt>
                <c:pt idx="182">
                  <c:v>0.12734598425196852</c:v>
                </c:pt>
                <c:pt idx="183">
                  <c:v>4.5430708661417324E-2</c:v>
                </c:pt>
                <c:pt idx="184">
                  <c:v>6.3185826771653547E-2</c:v>
                </c:pt>
                <c:pt idx="185">
                  <c:v>5.2072716535433071E-2</c:v>
                </c:pt>
                <c:pt idx="186">
                  <c:v>5.7205787401574809E-2</c:v>
                </c:pt>
                <c:pt idx="187">
                  <c:v>5.7702755905511813E-2</c:v>
                </c:pt>
                <c:pt idx="188">
                  <c:v>5.7237322834645665E-2</c:v>
                </c:pt>
                <c:pt idx="189">
                  <c:v>4.5068897637795279E-2</c:v>
                </c:pt>
                <c:pt idx="190">
                  <c:v>2.8406295275590552E-2</c:v>
                </c:pt>
                <c:pt idx="191">
                  <c:v>3.23754094488189E-2</c:v>
                </c:pt>
                <c:pt idx="192">
                  <c:v>3.7629216535433073E-2</c:v>
                </c:pt>
                <c:pt idx="193">
                  <c:v>2.6903598425196854E-2</c:v>
                </c:pt>
                <c:pt idx="194">
                  <c:v>2.4411692913385828E-2</c:v>
                </c:pt>
                <c:pt idx="195">
                  <c:v>3.683129921259843E-2</c:v>
                </c:pt>
                <c:pt idx="196">
                  <c:v>2.6750854330708663E-2</c:v>
                </c:pt>
                <c:pt idx="197">
                  <c:v>2.3953129921259846E-2</c:v>
                </c:pt>
                <c:pt idx="198">
                  <c:v>3.2668594488188978E-2</c:v>
                </c:pt>
                <c:pt idx="199">
                  <c:v>3.2201712598425199E-2</c:v>
                </c:pt>
                <c:pt idx="200">
                  <c:v>2.1294590551181103E-2</c:v>
                </c:pt>
                <c:pt idx="201">
                  <c:v>2.4363224409448821E-2</c:v>
                </c:pt>
                <c:pt idx="202">
                  <c:v>5.5501338582677168E-2</c:v>
                </c:pt>
                <c:pt idx="203">
                  <c:v>5.0156062992125994E-2</c:v>
                </c:pt>
                <c:pt idx="204">
                  <c:v>4.9427086614173228E-2</c:v>
                </c:pt>
                <c:pt idx="205">
                  <c:v>3.1542090551181103E-2</c:v>
                </c:pt>
                <c:pt idx="206">
                  <c:v>2.3063901574803154E-2</c:v>
                </c:pt>
                <c:pt idx="207">
                  <c:v>3.2876157480314964E-2</c:v>
                </c:pt>
                <c:pt idx="208">
                  <c:v>3.4476787401574803E-2</c:v>
                </c:pt>
                <c:pt idx="209">
                  <c:v>2.9955645669291341E-2</c:v>
                </c:pt>
                <c:pt idx="210">
                  <c:v>2.5212460629921263E-2</c:v>
                </c:pt>
                <c:pt idx="211">
                  <c:v>3.8920330708661417E-2</c:v>
                </c:pt>
                <c:pt idx="212">
                  <c:v>2.7462346456692918E-2</c:v>
                </c:pt>
                <c:pt idx="213">
                  <c:v>2.0619035433070868E-2</c:v>
                </c:pt>
              </c:numCache>
            </c:numRef>
          </c:yVal>
          <c:smooth val="0"/>
          <c:extLst>
            <c:ext xmlns:c16="http://schemas.microsoft.com/office/drawing/2014/chart" uri="{C3380CC4-5D6E-409C-BE32-E72D297353CC}">
              <c16:uniqueId val="{00000003-4ED1-46FF-A61A-8BB286B62484}"/>
            </c:ext>
          </c:extLst>
        </c:ser>
        <c:ser>
          <c:idx val="2"/>
          <c:order val="2"/>
          <c:tx>
            <c:strRef>
              <c:f>Summary_AllDays!$V$1</c:f>
              <c:strCache>
                <c:ptCount val="1"/>
                <c:pt idx="0">
                  <c:v>1:1 Line</c:v>
                </c:pt>
              </c:strCache>
            </c:strRef>
          </c:tx>
          <c:spPr>
            <a:ln w="28575" cap="rnd">
              <a:solidFill>
                <a:schemeClr val="bg1">
                  <a:lumMod val="85000"/>
                </a:schemeClr>
              </a:solidFill>
              <a:round/>
            </a:ln>
            <a:effectLst/>
          </c:spPr>
          <c:marker>
            <c:symbol val="none"/>
          </c:marker>
          <c:xVal>
            <c:numRef>
              <c:f>Summary_AllDays!$V$3:$V$4</c:f>
              <c:numCache>
                <c:formatCode>General</c:formatCode>
                <c:ptCount val="2"/>
                <c:pt idx="0">
                  <c:v>0</c:v>
                </c:pt>
                <c:pt idx="1">
                  <c:v>0.4</c:v>
                </c:pt>
              </c:numCache>
            </c:numRef>
          </c:xVal>
          <c:yVal>
            <c:numRef>
              <c:f>Summary_AllDays!$W$3:$W$4</c:f>
              <c:numCache>
                <c:formatCode>General</c:formatCode>
                <c:ptCount val="2"/>
                <c:pt idx="0">
                  <c:v>0</c:v>
                </c:pt>
                <c:pt idx="1">
                  <c:v>0.4</c:v>
                </c:pt>
              </c:numCache>
            </c:numRef>
          </c:yVal>
          <c:smooth val="0"/>
          <c:extLst>
            <c:ext xmlns:c16="http://schemas.microsoft.com/office/drawing/2014/chart" uri="{C3380CC4-5D6E-409C-BE32-E72D297353CC}">
              <c16:uniqueId val="{00000004-4ED1-46FF-A61A-8BB286B62484}"/>
            </c:ext>
          </c:extLst>
        </c:ser>
        <c:dLbls>
          <c:showLegendKey val="0"/>
          <c:showVal val="0"/>
          <c:showCatName val="0"/>
          <c:showSerName val="0"/>
          <c:showPercent val="0"/>
          <c:showBubbleSize val="0"/>
        </c:dLbls>
        <c:axId val="45970944"/>
        <c:axId val="45972864"/>
      </c:scatterChart>
      <c:valAx>
        <c:axId val="45970944"/>
        <c:scaling>
          <c:orientation val="minMax"/>
          <c:max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EC</a:t>
                </a:r>
                <a:r>
                  <a:rPr lang="en-US" baseline="0"/>
                  <a:t> Tower (in)</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72864"/>
        <c:crosses val="autoZero"/>
        <c:crossBetween val="midCat"/>
      </c:valAx>
      <c:valAx>
        <c:axId val="45972864"/>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Remote Sensing (in)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70944"/>
        <c:crosses val="autoZero"/>
        <c:crossBetween val="midCat"/>
      </c:valAx>
      <c:spPr>
        <a:noFill/>
        <a:ln>
          <a:noFill/>
        </a:ln>
        <a:effectLst/>
      </c:spPr>
    </c:plotArea>
    <c:legend>
      <c:legendPos val="b"/>
      <c:layout>
        <c:manualLayout>
          <c:xMode val="edge"/>
          <c:yMode val="edge"/>
          <c:x val="1.0669496391076116E-2"/>
          <c:y val="0.87543501295623005"/>
          <c:w val="0.98647350721784777"/>
          <c:h val="0.124564987043769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Summary_AllDays!$T$1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41881377132545933"/>
                  <c:y val="-2.082757919370066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1.1129x</a:t>
                    </a:r>
                    <a:br>
                      <a:rPr lang="en-US" baseline="0">
                        <a:solidFill>
                          <a:schemeClr val="accent4"/>
                        </a:solidFill>
                      </a:rPr>
                    </a:br>
                    <a:r>
                      <a:rPr lang="en-US" baseline="0">
                        <a:solidFill>
                          <a:schemeClr val="accent4"/>
                        </a:solidFill>
                      </a:rPr>
                      <a:t>R² = 0.6686</a:t>
                    </a:r>
                    <a:endParaRPr lang="en-US">
                      <a:solidFill>
                        <a:schemeClr val="accent4"/>
                      </a:solidFill>
                    </a:endParaRPr>
                  </a:p>
                </c:rich>
              </c:tx>
              <c:numFmt formatCode="General" sourceLinked="0"/>
              <c:spPr>
                <a:noFill/>
                <a:ln>
                  <a:noFill/>
                </a:ln>
                <a:effectLst/>
              </c:spPr>
            </c:trendlineLbl>
          </c:trendline>
          <c:xVal>
            <c:numRef>
              <c:f>Summary_AllDays!$S$3:$S$216</c:f>
              <c:numCache>
                <c:formatCode>0.00</c:formatCode>
                <c:ptCount val="214"/>
                <c:pt idx="0">
                  <c:v>7.435113386492323E-2</c:v>
                </c:pt>
                <c:pt idx="1">
                  <c:v>6.4605735762427952E-2</c:v>
                </c:pt>
                <c:pt idx="2">
                  <c:v>3.5644254999481928E-2</c:v>
                </c:pt>
                <c:pt idx="3">
                  <c:v>3.008486628405016E-2</c:v>
                </c:pt>
                <c:pt idx="4">
                  <c:v>5.0822812852768115E-2</c:v>
                </c:pt>
                <c:pt idx="5">
                  <c:v>4.0028586874537801E-2</c:v>
                </c:pt>
                <c:pt idx="6">
                  <c:v>4.0510169875674802E-2</c:v>
                </c:pt>
                <c:pt idx="7">
                  <c:v>0.12053708302994647</c:v>
                </c:pt>
                <c:pt idx="8">
                  <c:v>9.1189262556298833E-2</c:v>
                </c:pt>
                <c:pt idx="9">
                  <c:v>7.0062193596641342E-2</c:v>
                </c:pt>
                <c:pt idx="10">
                  <c:v>0.12649861646457364</c:v>
                </c:pt>
                <c:pt idx="11">
                  <c:v>9.8771096659288599E-2</c:v>
                </c:pt>
                <c:pt idx="12">
                  <c:v>9.1738106576380332E-2</c:v>
                </c:pt>
                <c:pt idx="13">
                  <c:v>8.1478913645503553E-2</c:v>
                </c:pt>
                <c:pt idx="14">
                  <c:v>9.0314978354702771E-2</c:v>
                </c:pt>
                <c:pt idx="15">
                  <c:v>0.148622043434913</c:v>
                </c:pt>
                <c:pt idx="16">
                  <c:v>6.2744963271984644E-2</c:v>
                </c:pt>
                <c:pt idx="17">
                  <c:v>8.6301442043754728E-2</c:v>
                </c:pt>
                <c:pt idx="18">
                  <c:v>7.9004037083072839E-2</c:v>
                </c:pt>
                <c:pt idx="19">
                  <c:v>2.5003167595297131E-2</c:v>
                </c:pt>
                <c:pt idx="20">
                  <c:v>0.14700127761964804</c:v>
                </c:pt>
                <c:pt idx="21">
                  <c:v>0.15701228159270472</c:v>
                </c:pt>
                <c:pt idx="22">
                  <c:v>0.16681108530775118</c:v>
                </c:pt>
                <c:pt idx="23">
                  <c:v>0.13599241939746851</c:v>
                </c:pt>
                <c:pt idx="24">
                  <c:v>0.1301023231246945</c:v>
                </c:pt>
                <c:pt idx="25">
                  <c:v>0.1540663444401244</c:v>
                </c:pt>
                <c:pt idx="26">
                  <c:v>0.16511867311264333</c:v>
                </c:pt>
                <c:pt idx="27">
                  <c:v>0.16836675514642638</c:v>
                </c:pt>
                <c:pt idx="28">
                  <c:v>0.12849798565578346</c:v>
                </c:pt>
                <c:pt idx="29">
                  <c:v>0.13277845916030631</c:v>
                </c:pt>
                <c:pt idx="30">
                  <c:v>0.13625307226285158</c:v>
                </c:pt>
                <c:pt idx="31">
                  <c:v>0.10749163133357678</c:v>
                </c:pt>
                <c:pt idx="32">
                  <c:v>0.14700147622424922</c:v>
                </c:pt>
                <c:pt idx="33">
                  <c:v>0.19902890209287835</c:v>
                </c:pt>
                <c:pt idx="34">
                  <c:v>0.2094536061242</c:v>
                </c:pt>
                <c:pt idx="35">
                  <c:v>0.17203351580009923</c:v>
                </c:pt>
                <c:pt idx="36">
                  <c:v>0.21782151032765673</c:v>
                </c:pt>
                <c:pt idx="37">
                  <c:v>0.24462537632939882</c:v>
                </c:pt>
                <c:pt idx="38">
                  <c:v>0.21509324288787324</c:v>
                </c:pt>
                <c:pt idx="39">
                  <c:v>0.18804348617238742</c:v>
                </c:pt>
                <c:pt idx="40">
                  <c:v>0.11155721504945355</c:v>
                </c:pt>
                <c:pt idx="41">
                  <c:v>0.23136709032526065</c:v>
                </c:pt>
                <c:pt idx="42">
                  <c:v>0.2219168551557256</c:v>
                </c:pt>
                <c:pt idx="43">
                  <c:v>0.23563791580308505</c:v>
                </c:pt>
                <c:pt idx="44">
                  <c:v>0.21843423317314645</c:v>
                </c:pt>
                <c:pt idx="45">
                  <c:v>0.27840193760813664</c:v>
                </c:pt>
                <c:pt idx="46">
                  <c:v>0.27880701367953153</c:v>
                </c:pt>
                <c:pt idx="47">
                  <c:v>0.29621989879894922</c:v>
                </c:pt>
                <c:pt idx="48">
                  <c:v>0.15735578454225119</c:v>
                </c:pt>
                <c:pt idx="49">
                  <c:v>0.21881090813256615</c:v>
                </c:pt>
                <c:pt idx="50">
                  <c:v>0.23050188523230866</c:v>
                </c:pt>
                <c:pt idx="51">
                  <c:v>0.13444067803492402</c:v>
                </c:pt>
                <c:pt idx="52">
                  <c:v>0.18352498159513503</c:v>
                </c:pt>
                <c:pt idx="53">
                  <c:v>0.27369040741880118</c:v>
                </c:pt>
                <c:pt idx="54">
                  <c:v>0.32261751838858466</c:v>
                </c:pt>
                <c:pt idx="55">
                  <c:v>0.31145626318171182</c:v>
                </c:pt>
                <c:pt idx="56">
                  <c:v>0.31384584259730236</c:v>
                </c:pt>
                <c:pt idx="57">
                  <c:v>0.25215137059456927</c:v>
                </c:pt>
                <c:pt idx="58">
                  <c:v>0.1522181049710378</c:v>
                </c:pt>
                <c:pt idx="59">
                  <c:v>0.1611575293541693</c:v>
                </c:pt>
                <c:pt idx="60">
                  <c:v>0.14508457197105709</c:v>
                </c:pt>
                <c:pt idx="61">
                  <c:v>0.11246556696553189</c:v>
                </c:pt>
                <c:pt idx="62">
                  <c:v>0.11841832119928898</c:v>
                </c:pt>
                <c:pt idx="63">
                  <c:v>0.14512843008920434</c:v>
                </c:pt>
                <c:pt idx="64">
                  <c:v>0.13645442234495983</c:v>
                </c:pt>
                <c:pt idx="65">
                  <c:v>0.14227942056175197</c:v>
                </c:pt>
                <c:pt idx="66">
                  <c:v>0.16172854188014882</c:v>
                </c:pt>
                <c:pt idx="67">
                  <c:v>0.18615660411955121</c:v>
                </c:pt>
                <c:pt idx="68">
                  <c:v>0.18771925739360434</c:v>
                </c:pt>
                <c:pt idx="69">
                  <c:v>0.20373112155162601</c:v>
                </c:pt>
                <c:pt idx="70">
                  <c:v>0.36119778256598939</c:v>
                </c:pt>
                <c:pt idx="71">
                  <c:v>0.25809703880191498</c:v>
                </c:pt>
                <c:pt idx="72">
                  <c:v>0.22424051680468426</c:v>
                </c:pt>
                <c:pt idx="73">
                  <c:v>0.2757532573472079</c:v>
                </c:pt>
                <c:pt idx="74">
                  <c:v>0.28429517817362643</c:v>
                </c:pt>
                <c:pt idx="75">
                  <c:v>0.29275966597251302</c:v>
                </c:pt>
                <c:pt idx="76">
                  <c:v>0.26476151918613111</c:v>
                </c:pt>
                <c:pt idx="77">
                  <c:v>0.22629961571654766</c:v>
                </c:pt>
                <c:pt idx="78">
                  <c:v>0.29108003074629413</c:v>
                </c:pt>
                <c:pt idx="79">
                  <c:v>0.29253545738175474</c:v>
                </c:pt>
                <c:pt idx="80">
                  <c:v>0.26329532537821027</c:v>
                </c:pt>
                <c:pt idx="81">
                  <c:v>0.31436973991439804</c:v>
                </c:pt>
                <c:pt idx="82">
                  <c:v>0.261291850838826</c:v>
                </c:pt>
                <c:pt idx="83">
                  <c:v>0.36805108854888502</c:v>
                </c:pt>
                <c:pt idx="84">
                  <c:v>0.28128114819386735</c:v>
                </c:pt>
                <c:pt idx="85">
                  <c:v>0.3217862571062366</c:v>
                </c:pt>
                <c:pt idx="86">
                  <c:v>0.3605829096209579</c:v>
                </c:pt>
                <c:pt idx="87">
                  <c:v>0.32924431979040514</c:v>
                </c:pt>
                <c:pt idx="88">
                  <c:v>0.3638843102772894</c:v>
                </c:pt>
                <c:pt idx="89">
                  <c:v>0.28837243457986617</c:v>
                </c:pt>
                <c:pt idx="90">
                  <c:v>0.26237512280363545</c:v>
                </c:pt>
                <c:pt idx="91">
                  <c:v>0.30624846973545433</c:v>
                </c:pt>
                <c:pt idx="92">
                  <c:v>0.29474421145691732</c:v>
                </c:pt>
                <c:pt idx="93">
                  <c:v>0.33362307829248233</c:v>
                </c:pt>
                <c:pt idx="94">
                  <c:v>0.34962963902641381</c:v>
                </c:pt>
                <c:pt idx="95">
                  <c:v>0.32646367771571067</c:v>
                </c:pt>
                <c:pt idx="96">
                  <c:v>0.18495523084008386</c:v>
                </c:pt>
                <c:pt idx="97">
                  <c:v>0.18432076999690472</c:v>
                </c:pt>
                <c:pt idx="98">
                  <c:v>0.16922602082568153</c:v>
                </c:pt>
                <c:pt idx="99">
                  <c:v>0.14873370444491812</c:v>
                </c:pt>
                <c:pt idx="100">
                  <c:v>0.19980077664600079</c:v>
                </c:pt>
                <c:pt idx="101">
                  <c:v>0.19880502059346339</c:v>
                </c:pt>
                <c:pt idx="102">
                  <c:v>0.23419581904443232</c:v>
                </c:pt>
                <c:pt idx="103">
                  <c:v>0.22733558808818188</c:v>
                </c:pt>
                <c:pt idx="104">
                  <c:v>0.18928870605954173</c:v>
                </c:pt>
                <c:pt idx="105">
                  <c:v>0.23831090868347404</c:v>
                </c:pt>
                <c:pt idx="106">
                  <c:v>0.20041116839426024</c:v>
                </c:pt>
                <c:pt idx="107">
                  <c:v>0.24363727900114213</c:v>
                </c:pt>
                <c:pt idx="108">
                  <c:v>0.20009028215759805</c:v>
                </c:pt>
                <c:pt idx="109">
                  <c:v>0.23513509520501183</c:v>
                </c:pt>
                <c:pt idx="110">
                  <c:v>0.18474450130440712</c:v>
                </c:pt>
                <c:pt idx="111">
                  <c:v>0.31213843261376301</c:v>
                </c:pt>
                <c:pt idx="112">
                  <c:v>0.2632922862965496</c:v>
                </c:pt>
                <c:pt idx="113">
                  <c:v>0.21994572551753269</c:v>
                </c:pt>
                <c:pt idx="114">
                  <c:v>0.20696498129857518</c:v>
                </c:pt>
                <c:pt idx="115">
                  <c:v>0.17372776537209883</c:v>
                </c:pt>
                <c:pt idx="116">
                  <c:v>0.25915335903429648</c:v>
                </c:pt>
                <c:pt idx="117">
                  <c:v>0.24068036611819094</c:v>
                </c:pt>
                <c:pt idx="118">
                  <c:v>0.23230951331534686</c:v>
                </c:pt>
                <c:pt idx="119">
                  <c:v>0.21632405160466378</c:v>
                </c:pt>
                <c:pt idx="120">
                  <c:v>0.27896509370160039</c:v>
                </c:pt>
                <c:pt idx="121">
                  <c:v>0.26364946115930044</c:v>
                </c:pt>
                <c:pt idx="122">
                  <c:v>0.15292323748552875</c:v>
                </c:pt>
                <c:pt idx="123">
                  <c:v>0.18482028476257284</c:v>
                </c:pt>
                <c:pt idx="124">
                  <c:v>0.24030144572714923</c:v>
                </c:pt>
                <c:pt idx="125">
                  <c:v>0.25655816918254409</c:v>
                </c:pt>
                <c:pt idx="126">
                  <c:v>0.31964102368477282</c:v>
                </c:pt>
                <c:pt idx="127">
                  <c:v>0.23113824779629252</c:v>
                </c:pt>
                <c:pt idx="128">
                  <c:v>0.24789981522900353</c:v>
                </c:pt>
                <c:pt idx="129">
                  <c:v>0.26544719576779724</c:v>
                </c:pt>
                <c:pt idx="130">
                  <c:v>0.26333074531545986</c:v>
                </c:pt>
                <c:pt idx="131">
                  <c:v>0.31843724088075787</c:v>
                </c:pt>
                <c:pt idx="132">
                  <c:v>0.24039991109427167</c:v>
                </c:pt>
                <c:pt idx="133">
                  <c:v>0.26971863726013506</c:v>
                </c:pt>
                <c:pt idx="134">
                  <c:v>0.19325433310406062</c:v>
                </c:pt>
                <c:pt idx="135">
                  <c:v>0.12661539289239884</c:v>
                </c:pt>
                <c:pt idx="136">
                  <c:v>0.2018926719353886</c:v>
                </c:pt>
                <c:pt idx="137">
                  <c:v>0.2141295291890756</c:v>
                </c:pt>
                <c:pt idx="138">
                  <c:v>0.21023195096967601</c:v>
                </c:pt>
                <c:pt idx="139">
                  <c:v>0.24391353536434843</c:v>
                </c:pt>
                <c:pt idx="140">
                  <c:v>0.2219402462588819</c:v>
                </c:pt>
                <c:pt idx="141">
                  <c:v>0.19021072532381927</c:v>
                </c:pt>
                <c:pt idx="142">
                  <c:v>0.10848051342254134</c:v>
                </c:pt>
                <c:pt idx="143">
                  <c:v>0.18353259937064056</c:v>
                </c:pt>
                <c:pt idx="144">
                  <c:v>0.17596441715680436</c:v>
                </c:pt>
                <c:pt idx="145">
                  <c:v>0.18695300618581456</c:v>
                </c:pt>
                <c:pt idx="146">
                  <c:v>0.24575676824777953</c:v>
                </c:pt>
                <c:pt idx="147">
                  <c:v>0.30765835593856183</c:v>
                </c:pt>
                <c:pt idx="148">
                  <c:v>0.31022437794046265</c:v>
                </c:pt>
                <c:pt idx="149">
                  <c:v>0.18803711433799647</c:v>
                </c:pt>
                <c:pt idx="150">
                  <c:v>0.16285274951107756</c:v>
                </c:pt>
                <c:pt idx="151">
                  <c:v>9.6236259796363785E-2</c:v>
                </c:pt>
                <c:pt idx="152">
                  <c:v>0.10753464561653386</c:v>
                </c:pt>
                <c:pt idx="153">
                  <c:v>0.11179694137608109</c:v>
                </c:pt>
                <c:pt idx="154">
                  <c:v>0.12396634657256497</c:v>
                </c:pt>
                <c:pt idx="155">
                  <c:v>0.14441644694093034</c:v>
                </c:pt>
                <c:pt idx="156">
                  <c:v>0.14288375994232874</c:v>
                </c:pt>
                <c:pt idx="157">
                  <c:v>0.13185823039545511</c:v>
                </c:pt>
                <c:pt idx="158">
                  <c:v>0.14327146646080394</c:v>
                </c:pt>
                <c:pt idx="159">
                  <c:v>0.1310685534534638</c:v>
                </c:pt>
                <c:pt idx="160">
                  <c:v>0.13104909339479567</c:v>
                </c:pt>
                <c:pt idx="161">
                  <c:v>0.1792514677459878</c:v>
                </c:pt>
                <c:pt idx="162">
                  <c:v>0.18873337184358388</c:v>
                </c:pt>
                <c:pt idx="163">
                  <c:v>0.19979266169386339</c:v>
                </c:pt>
                <c:pt idx="164">
                  <c:v>0.22902613868734017</c:v>
                </c:pt>
                <c:pt idx="165">
                  <c:v>0.22705173104469448</c:v>
                </c:pt>
                <c:pt idx="166">
                  <c:v>0.17813393397496102</c:v>
                </c:pt>
                <c:pt idx="167">
                  <c:v>0.21282783752869885</c:v>
                </c:pt>
                <c:pt idx="168">
                  <c:v>0.19370462837947558</c:v>
                </c:pt>
                <c:pt idx="169">
                  <c:v>0.19699673090723821</c:v>
                </c:pt>
                <c:pt idx="170">
                  <c:v>0.20982165880710041</c:v>
                </c:pt>
                <c:pt idx="171">
                  <c:v>0.20463808865219332</c:v>
                </c:pt>
                <c:pt idx="172">
                  <c:v>0.18140331001790433</c:v>
                </c:pt>
                <c:pt idx="173">
                  <c:v>0.16056645060834765</c:v>
                </c:pt>
                <c:pt idx="174">
                  <c:v>0.17603988696829015</c:v>
                </c:pt>
                <c:pt idx="175">
                  <c:v>0.21123491157329019</c:v>
                </c:pt>
                <c:pt idx="176">
                  <c:v>0.21582424256259095</c:v>
                </c:pt>
                <c:pt idx="177">
                  <c:v>0.14747201965922915</c:v>
                </c:pt>
                <c:pt idx="178">
                  <c:v>0.13377934616789844</c:v>
                </c:pt>
                <c:pt idx="179">
                  <c:v>0.14356777193410827</c:v>
                </c:pt>
                <c:pt idx="180">
                  <c:v>0.14409431427592798</c:v>
                </c:pt>
                <c:pt idx="181">
                  <c:v>0.16546148439236616</c:v>
                </c:pt>
                <c:pt idx="182">
                  <c:v>0.21101968044492717</c:v>
                </c:pt>
                <c:pt idx="183">
                  <c:v>0.13677484013309371</c:v>
                </c:pt>
                <c:pt idx="184">
                  <c:v>9.8915196633428737E-2</c:v>
                </c:pt>
                <c:pt idx="185">
                  <c:v>0.10581947245874804</c:v>
                </c:pt>
                <c:pt idx="186">
                  <c:v>7.6865586367519292E-2</c:v>
                </c:pt>
                <c:pt idx="187">
                  <c:v>6.8975246362153547E-2</c:v>
                </c:pt>
                <c:pt idx="188">
                  <c:v>4.7451725100603935E-2</c:v>
                </c:pt>
                <c:pt idx="189">
                  <c:v>5.1552412070944492E-2</c:v>
                </c:pt>
                <c:pt idx="190">
                  <c:v>8.4962068027964188E-2</c:v>
                </c:pt>
                <c:pt idx="191">
                  <c:v>7.6857633457629138E-2</c:v>
                </c:pt>
                <c:pt idx="192">
                  <c:v>4.5018692666048424E-2</c:v>
                </c:pt>
                <c:pt idx="193">
                  <c:v>6.0351769316822054E-2</c:v>
                </c:pt>
                <c:pt idx="194">
                  <c:v>6.1984210997579135E-2</c:v>
                </c:pt>
                <c:pt idx="195">
                  <c:v>8.1334821850800015E-2</c:v>
                </c:pt>
                <c:pt idx="196">
                  <c:v>6.2199473658437004E-2</c:v>
                </c:pt>
                <c:pt idx="197">
                  <c:v>4.5445052372288977E-2</c:v>
                </c:pt>
                <c:pt idx="198">
                  <c:v>5.1873111679072055E-2</c:v>
                </c:pt>
                <c:pt idx="199">
                  <c:v>5.6063223867120475E-2</c:v>
                </c:pt>
                <c:pt idx="200">
                  <c:v>5.0044337700011418E-2</c:v>
                </c:pt>
                <c:pt idx="201">
                  <c:v>5.7732014657890157E-2</c:v>
                </c:pt>
                <c:pt idx="202">
                  <c:v>5.8198862852882283E-2</c:v>
                </c:pt>
                <c:pt idx="203">
                  <c:v>5.7302372219572441E-2</c:v>
                </c:pt>
                <c:pt idx="204">
                  <c:v>6.0438314188507487E-2</c:v>
                </c:pt>
                <c:pt idx="205">
                  <c:v>6.5803913494208666E-2</c:v>
                </c:pt>
                <c:pt idx="206">
                  <c:v>6.6467281462495281E-2</c:v>
                </c:pt>
                <c:pt idx="207">
                  <c:v>3.6792170507215907E-2</c:v>
                </c:pt>
                <c:pt idx="208">
                  <c:v>4.6755561933777959E-2</c:v>
                </c:pt>
                <c:pt idx="209">
                  <c:v>4.4413111870029921E-2</c:v>
                </c:pt>
                <c:pt idx="210">
                  <c:v>5.2625945060325988E-2</c:v>
                </c:pt>
                <c:pt idx="211">
                  <c:v>4.9876443629244885E-2</c:v>
                </c:pt>
                <c:pt idx="212">
                  <c:v>5.2003195666783068E-2</c:v>
                </c:pt>
                <c:pt idx="213">
                  <c:v>3.7109071759675004E-2</c:v>
                </c:pt>
              </c:numCache>
            </c:numRef>
          </c:xVal>
          <c:yVal>
            <c:numRef>
              <c:f>Summary_AllDays!$T$3:$T$216</c:f>
              <c:numCache>
                <c:formatCode>0.00</c:formatCode>
                <c:ptCount val="214"/>
                <c:pt idx="0">
                  <c:v>0.14316011811023624</c:v>
                </c:pt>
                <c:pt idx="1">
                  <c:v>0.15814255905511812</c:v>
                </c:pt>
                <c:pt idx="2">
                  <c:v>7.4561909448818908E-2</c:v>
                </c:pt>
                <c:pt idx="3">
                  <c:v>0.10181688976377953</c:v>
                </c:pt>
                <c:pt idx="4">
                  <c:v>9.7958720472440947E-2</c:v>
                </c:pt>
                <c:pt idx="5">
                  <c:v>7.3158661417322829E-2</c:v>
                </c:pt>
                <c:pt idx="6">
                  <c:v>5.2195216535433075E-2</c:v>
                </c:pt>
                <c:pt idx="7">
                  <c:v>9.0690157480314976E-2</c:v>
                </c:pt>
                <c:pt idx="8">
                  <c:v>9.1886771653543309E-2</c:v>
                </c:pt>
                <c:pt idx="9">
                  <c:v>0.10694907480314961</c:v>
                </c:pt>
                <c:pt idx="10">
                  <c:v>0.18628724409448821</c:v>
                </c:pt>
                <c:pt idx="11">
                  <c:v>0.15802972440944882</c:v>
                </c:pt>
                <c:pt idx="12">
                  <c:v>9.10303346456693E-2</c:v>
                </c:pt>
                <c:pt idx="13">
                  <c:v>9.149836614173229E-2</c:v>
                </c:pt>
                <c:pt idx="14">
                  <c:v>0.12858122047244094</c:v>
                </c:pt>
                <c:pt idx="15">
                  <c:v>0.25568214566929137</c:v>
                </c:pt>
                <c:pt idx="16">
                  <c:v>0.11773818897637797</c:v>
                </c:pt>
                <c:pt idx="17">
                  <c:v>9.3796555118110247E-2</c:v>
                </c:pt>
                <c:pt idx="18">
                  <c:v>0.12884765748031496</c:v>
                </c:pt>
                <c:pt idx="19">
                  <c:v>8.3544645669291345E-2</c:v>
                </c:pt>
                <c:pt idx="20">
                  <c:v>0.12785474409448819</c:v>
                </c:pt>
                <c:pt idx="21">
                  <c:v>0.15939456692913387</c:v>
                </c:pt>
                <c:pt idx="22">
                  <c:v>0.25227974409448817</c:v>
                </c:pt>
                <c:pt idx="23">
                  <c:v>0.16543877952755909</c:v>
                </c:pt>
                <c:pt idx="24">
                  <c:v>0.18825612204724412</c:v>
                </c:pt>
                <c:pt idx="25">
                  <c:v>0.18584216535433074</c:v>
                </c:pt>
                <c:pt idx="26">
                  <c:v>0.1805508070866142</c:v>
                </c:pt>
                <c:pt idx="27">
                  <c:v>0.27288793307086612</c:v>
                </c:pt>
                <c:pt idx="28">
                  <c:v>0.33037527559055124</c:v>
                </c:pt>
                <c:pt idx="29">
                  <c:v>0.21023576771653546</c:v>
                </c:pt>
                <c:pt idx="30">
                  <c:v>0.15071498031496061</c:v>
                </c:pt>
                <c:pt idx="31">
                  <c:v>0.13306257874015748</c:v>
                </c:pt>
                <c:pt idx="32">
                  <c:v>0.1428525787401575</c:v>
                </c:pt>
                <c:pt idx="33">
                  <c:v>0.19374781496062993</c:v>
                </c:pt>
                <c:pt idx="34">
                  <c:v>0.22733856299212601</c:v>
                </c:pt>
                <c:pt idx="35">
                  <c:v>0.29631484251968504</c:v>
                </c:pt>
                <c:pt idx="36">
                  <c:v>0.34047045275590554</c:v>
                </c:pt>
                <c:pt idx="37">
                  <c:v>0.28653559055118111</c:v>
                </c:pt>
                <c:pt idx="38">
                  <c:v>0.23808074803149609</c:v>
                </c:pt>
                <c:pt idx="39">
                  <c:v>0.31887490157480314</c:v>
                </c:pt>
                <c:pt idx="40">
                  <c:v>0.22296677165354334</c:v>
                </c:pt>
                <c:pt idx="41">
                  <c:v>0.26597248031496062</c:v>
                </c:pt>
                <c:pt idx="42">
                  <c:v>0.22627419291338585</c:v>
                </c:pt>
                <c:pt idx="43">
                  <c:v>0.20332669291338584</c:v>
                </c:pt>
                <c:pt idx="44">
                  <c:v>0.27060318897637797</c:v>
                </c:pt>
                <c:pt idx="45">
                  <c:v>0.30737649606299217</c:v>
                </c:pt>
                <c:pt idx="46">
                  <c:v>0.34276789370078742</c:v>
                </c:pt>
                <c:pt idx="47">
                  <c:v>0.23157124015748032</c:v>
                </c:pt>
                <c:pt idx="48">
                  <c:v>0.18364029527559056</c:v>
                </c:pt>
                <c:pt idx="49">
                  <c:v>0.20825354330708662</c:v>
                </c:pt>
                <c:pt idx="50">
                  <c:v>0.24971627952755907</c:v>
                </c:pt>
                <c:pt idx="51">
                  <c:v>0.20389921259842519</c:v>
                </c:pt>
                <c:pt idx="52">
                  <c:v>0.22983692913385828</c:v>
                </c:pt>
                <c:pt idx="53">
                  <c:v>0.19767539370078741</c:v>
                </c:pt>
                <c:pt idx="54">
                  <c:v>0.30508330708661419</c:v>
                </c:pt>
                <c:pt idx="55">
                  <c:v>0.31916500000000003</c:v>
                </c:pt>
                <c:pt idx="56">
                  <c:v>0.22324767716535432</c:v>
                </c:pt>
                <c:pt idx="57">
                  <c:v>0.16971879921259841</c:v>
                </c:pt>
                <c:pt idx="58">
                  <c:v>0.1431048622047244</c:v>
                </c:pt>
                <c:pt idx="59">
                  <c:v>0.19026029527559057</c:v>
                </c:pt>
                <c:pt idx="60">
                  <c:v>0.26659413385826769</c:v>
                </c:pt>
                <c:pt idx="61">
                  <c:v>0.20800614173228349</c:v>
                </c:pt>
                <c:pt idx="62">
                  <c:v>0.12831962598425198</c:v>
                </c:pt>
                <c:pt idx="63">
                  <c:v>0.12927244094488188</c:v>
                </c:pt>
                <c:pt idx="64">
                  <c:v>0.19189549212598428</c:v>
                </c:pt>
                <c:pt idx="65">
                  <c:v>0.2262442913385827</c:v>
                </c:pt>
                <c:pt idx="66">
                  <c:v>0.19776858267716535</c:v>
                </c:pt>
                <c:pt idx="67">
                  <c:v>0.20754925196850396</c:v>
                </c:pt>
                <c:pt idx="68">
                  <c:v>0.17217779527559057</c:v>
                </c:pt>
                <c:pt idx="69">
                  <c:v>0.2175250787401575</c:v>
                </c:pt>
                <c:pt idx="70">
                  <c:v>0.25047452755905514</c:v>
                </c:pt>
                <c:pt idx="71">
                  <c:v>0.20971618110236223</c:v>
                </c:pt>
                <c:pt idx="72">
                  <c:v>0.18980031496062993</c:v>
                </c:pt>
                <c:pt idx="73">
                  <c:v>0.25670651574803149</c:v>
                </c:pt>
                <c:pt idx="74">
                  <c:v>0.32126458661417323</c:v>
                </c:pt>
                <c:pt idx="75">
                  <c:v>0.32576198818897639</c:v>
                </c:pt>
                <c:pt idx="76">
                  <c:v>0.23560962598425197</c:v>
                </c:pt>
                <c:pt idx="77">
                  <c:v>0.20952053149606303</c:v>
                </c:pt>
                <c:pt idx="78">
                  <c:v>0.26865490157480315</c:v>
                </c:pt>
                <c:pt idx="79">
                  <c:v>0.26519919291338589</c:v>
                </c:pt>
                <c:pt idx="80">
                  <c:v>0.20413893700787403</c:v>
                </c:pt>
                <c:pt idx="81">
                  <c:v>0.28374982283464567</c:v>
                </c:pt>
                <c:pt idx="82">
                  <c:v>0.35461080708661419</c:v>
                </c:pt>
                <c:pt idx="83">
                  <c:v>0.36390047244094492</c:v>
                </c:pt>
                <c:pt idx="84">
                  <c:v>0.31880832677165355</c:v>
                </c:pt>
                <c:pt idx="85">
                  <c:v>0.25582358267716537</c:v>
                </c:pt>
                <c:pt idx="86">
                  <c:v>0.38279389763779531</c:v>
                </c:pt>
                <c:pt idx="87">
                  <c:v>0.419294094488189</c:v>
                </c:pt>
                <c:pt idx="88">
                  <c:v>0.48110964566929137</c:v>
                </c:pt>
                <c:pt idx="89">
                  <c:v>0.48162992125984261</c:v>
                </c:pt>
                <c:pt idx="90">
                  <c:v>0.37380114173228352</c:v>
                </c:pt>
                <c:pt idx="91">
                  <c:v>0.32894431102362209</c:v>
                </c:pt>
                <c:pt idx="92">
                  <c:v>0.3328061023622047</c:v>
                </c:pt>
                <c:pt idx="93">
                  <c:v>0.44445905511811029</c:v>
                </c:pt>
                <c:pt idx="94">
                  <c:v>0.44820314960629926</c:v>
                </c:pt>
                <c:pt idx="95">
                  <c:v>0.33906870078740159</c:v>
                </c:pt>
                <c:pt idx="96">
                  <c:v>0.32297409448818903</c:v>
                </c:pt>
                <c:pt idx="97">
                  <c:v>0.34579401574803148</c:v>
                </c:pt>
                <c:pt idx="98">
                  <c:v>0.32651710629921266</c:v>
                </c:pt>
                <c:pt idx="99">
                  <c:v>0.27966793307086613</c:v>
                </c:pt>
                <c:pt idx="100">
                  <c:v>0.28983027559055119</c:v>
                </c:pt>
                <c:pt idx="101">
                  <c:v>0.30041362204724409</c:v>
                </c:pt>
                <c:pt idx="102">
                  <c:v>0.2326759842519685</c:v>
                </c:pt>
                <c:pt idx="103">
                  <c:v>0.22307665354330708</c:v>
                </c:pt>
                <c:pt idx="104">
                  <c:v>0.21486125984251969</c:v>
                </c:pt>
                <c:pt idx="105">
                  <c:v>0.2232379724409449</c:v>
                </c:pt>
                <c:pt idx="106">
                  <c:v>0.23223720472440945</c:v>
                </c:pt>
                <c:pt idx="107">
                  <c:v>0.2636278346456693</c:v>
                </c:pt>
                <c:pt idx="108">
                  <c:v>0.27460779527559054</c:v>
                </c:pt>
                <c:pt idx="109">
                  <c:v>0.30129</c:v>
                </c:pt>
                <c:pt idx="110">
                  <c:v>0.26194850393700786</c:v>
                </c:pt>
                <c:pt idx="111">
                  <c:v>0.34218118110236223</c:v>
                </c:pt>
                <c:pt idx="112">
                  <c:v>0.22864773622047246</c:v>
                </c:pt>
                <c:pt idx="113">
                  <c:v>0.25914326771653545</c:v>
                </c:pt>
                <c:pt idx="114">
                  <c:v>0.29835933070866144</c:v>
                </c:pt>
                <c:pt idx="115">
                  <c:v>0.23556305118110238</c:v>
                </c:pt>
                <c:pt idx="116">
                  <c:v>0.28656360236220474</c:v>
                </c:pt>
                <c:pt idx="117">
                  <c:v>0.29781531496062996</c:v>
                </c:pt>
                <c:pt idx="118">
                  <c:v>0.31115023622047244</c:v>
                </c:pt>
                <c:pt idx="119">
                  <c:v>0.34072996062992128</c:v>
                </c:pt>
                <c:pt idx="120">
                  <c:v>0.27118389763779527</c:v>
                </c:pt>
                <c:pt idx="121">
                  <c:v>0.25577188976377951</c:v>
                </c:pt>
                <c:pt idx="122">
                  <c:v>0.17828419291338582</c:v>
                </c:pt>
                <c:pt idx="123">
                  <c:v>0.18356618110236222</c:v>
                </c:pt>
                <c:pt idx="124">
                  <c:v>0.24034535433070867</c:v>
                </c:pt>
                <c:pt idx="125">
                  <c:v>0.28868466535433074</c:v>
                </c:pt>
                <c:pt idx="126">
                  <c:v>0.31246285433070864</c:v>
                </c:pt>
                <c:pt idx="127">
                  <c:v>0.20869887795275593</c:v>
                </c:pt>
                <c:pt idx="128">
                  <c:v>0.25800637795275588</c:v>
                </c:pt>
                <c:pt idx="129">
                  <c:v>0.21369720472440945</c:v>
                </c:pt>
                <c:pt idx="130">
                  <c:v>0.31650966535433067</c:v>
                </c:pt>
                <c:pt idx="131">
                  <c:v>0.29728905511811021</c:v>
                </c:pt>
                <c:pt idx="132">
                  <c:v>0.24723122047244095</c:v>
                </c:pt>
                <c:pt idx="133">
                  <c:v>0.20429622047244095</c:v>
                </c:pt>
                <c:pt idx="134">
                  <c:v>0.25161001968503938</c:v>
                </c:pt>
                <c:pt idx="135">
                  <c:v>0.22518885826771656</c:v>
                </c:pt>
                <c:pt idx="136">
                  <c:v>0.19075188976377955</c:v>
                </c:pt>
                <c:pt idx="137">
                  <c:v>0.19376777559055119</c:v>
                </c:pt>
                <c:pt idx="138">
                  <c:v>0.21309858267716536</c:v>
                </c:pt>
                <c:pt idx="139">
                  <c:v>0.24336234251968505</c:v>
                </c:pt>
                <c:pt idx="140">
                  <c:v>0.1912825196850394</c:v>
                </c:pt>
                <c:pt idx="141">
                  <c:v>0.25101649606299214</c:v>
                </c:pt>
                <c:pt idx="142">
                  <c:v>0.19724562992125985</c:v>
                </c:pt>
                <c:pt idx="143">
                  <c:v>0.19048883858267718</c:v>
                </c:pt>
                <c:pt idx="144">
                  <c:v>0.18199980314960632</c:v>
                </c:pt>
                <c:pt idx="145">
                  <c:v>0.19624769685039373</c:v>
                </c:pt>
                <c:pt idx="146">
                  <c:v>0.22969498031496063</c:v>
                </c:pt>
                <c:pt idx="147">
                  <c:v>0.30438974409448821</c:v>
                </c:pt>
                <c:pt idx="148">
                  <c:v>0.29128765748031499</c:v>
                </c:pt>
                <c:pt idx="149">
                  <c:v>0.13849090551181104</c:v>
                </c:pt>
                <c:pt idx="150">
                  <c:v>0.2254817125984252</c:v>
                </c:pt>
                <c:pt idx="151">
                  <c:v>0.22898082677165355</c:v>
                </c:pt>
                <c:pt idx="152">
                  <c:v>0.17050753937007873</c:v>
                </c:pt>
                <c:pt idx="153">
                  <c:v>0.10279935039370081</c:v>
                </c:pt>
                <c:pt idx="154">
                  <c:v>0.11337377952755906</c:v>
                </c:pt>
                <c:pt idx="155">
                  <c:v>9.6292972440944896E-2</c:v>
                </c:pt>
                <c:pt idx="156">
                  <c:v>7.3678228346456695E-2</c:v>
                </c:pt>
                <c:pt idx="157">
                  <c:v>8.9155098425196852E-2</c:v>
                </c:pt>
                <c:pt idx="158">
                  <c:v>9.0585059055118128E-2</c:v>
                </c:pt>
                <c:pt idx="159">
                  <c:v>0.10073653543307087</c:v>
                </c:pt>
                <c:pt idx="160">
                  <c:v>0.11150771653543307</c:v>
                </c:pt>
                <c:pt idx="161">
                  <c:v>0.14581852362204725</c:v>
                </c:pt>
                <c:pt idx="162">
                  <c:v>0.19614779527559056</c:v>
                </c:pt>
                <c:pt idx="163">
                  <c:v>0.26297309055118112</c:v>
                </c:pt>
                <c:pt idx="164">
                  <c:v>0.29636419291338584</c:v>
                </c:pt>
                <c:pt idx="165">
                  <c:v>0.26401185039370079</c:v>
                </c:pt>
                <c:pt idx="166">
                  <c:v>0.24661407480314962</c:v>
                </c:pt>
                <c:pt idx="167">
                  <c:v>0.29987507874015751</c:v>
                </c:pt>
                <c:pt idx="168">
                  <c:v>0.29304433070866143</c:v>
                </c:pt>
                <c:pt idx="169">
                  <c:v>0.23562998031496066</c:v>
                </c:pt>
                <c:pt idx="170">
                  <c:v>0.24561336614173229</c:v>
                </c:pt>
                <c:pt idx="171">
                  <c:v>0.27189687007874019</c:v>
                </c:pt>
                <c:pt idx="172">
                  <c:v>0.20791625984251971</c:v>
                </c:pt>
                <c:pt idx="173">
                  <c:v>0.16557537401574804</c:v>
                </c:pt>
                <c:pt idx="174">
                  <c:v>0.23139045275590553</c:v>
                </c:pt>
                <c:pt idx="175">
                  <c:v>0.25971059055118112</c:v>
                </c:pt>
                <c:pt idx="176">
                  <c:v>0.24976537401574805</c:v>
                </c:pt>
                <c:pt idx="177">
                  <c:v>9.9883937007874027E-2</c:v>
                </c:pt>
                <c:pt idx="178">
                  <c:v>0.13706572834645669</c:v>
                </c:pt>
                <c:pt idx="179">
                  <c:v>0.18231007874015748</c:v>
                </c:pt>
                <c:pt idx="180">
                  <c:v>0.1938834251968504</c:v>
                </c:pt>
                <c:pt idx="181">
                  <c:v>0.25101131889763784</c:v>
                </c:pt>
                <c:pt idx="182">
                  <c:v>0.27635161417322834</c:v>
                </c:pt>
                <c:pt idx="183">
                  <c:v>0.20447309055118112</c:v>
                </c:pt>
                <c:pt idx="184">
                  <c:v>0.12424431102362204</c:v>
                </c:pt>
                <c:pt idx="185">
                  <c:v>0.10353751968503938</c:v>
                </c:pt>
                <c:pt idx="186">
                  <c:v>7.773809055118111E-2</c:v>
                </c:pt>
                <c:pt idx="187">
                  <c:v>7.3344842519685038E-2</c:v>
                </c:pt>
                <c:pt idx="188">
                  <c:v>5.5914350393700789E-2</c:v>
                </c:pt>
                <c:pt idx="189">
                  <c:v>3.0975131889763783E-2</c:v>
                </c:pt>
                <c:pt idx="190">
                  <c:v>4.4346023622047245E-2</c:v>
                </c:pt>
                <c:pt idx="191">
                  <c:v>3.8949267716535438E-2</c:v>
                </c:pt>
                <c:pt idx="192">
                  <c:v>4.6999055118110242E-2</c:v>
                </c:pt>
                <c:pt idx="193">
                  <c:v>5.123958661417323E-2</c:v>
                </c:pt>
                <c:pt idx="194">
                  <c:v>6.4513169291338587E-2</c:v>
                </c:pt>
                <c:pt idx="195">
                  <c:v>0.10979307086614173</c:v>
                </c:pt>
                <c:pt idx="196">
                  <c:v>5.5904409448818901E-2</c:v>
                </c:pt>
                <c:pt idx="197">
                  <c:v>6.0976673228346462E-2</c:v>
                </c:pt>
                <c:pt idx="198">
                  <c:v>9.355318897637796E-2</c:v>
                </c:pt>
                <c:pt idx="199">
                  <c:v>6.5488917322834655E-2</c:v>
                </c:pt>
                <c:pt idx="200">
                  <c:v>4.9141850393700788E-2</c:v>
                </c:pt>
                <c:pt idx="201">
                  <c:v>6.1018051181102366E-2</c:v>
                </c:pt>
                <c:pt idx="202">
                  <c:v>6.9980137795275593E-2</c:v>
                </c:pt>
                <c:pt idx="203">
                  <c:v>6.9215255905511808E-2</c:v>
                </c:pt>
                <c:pt idx="204">
                  <c:v>7.1976181102362216E-2</c:v>
                </c:pt>
                <c:pt idx="205">
                  <c:v>5.3315354330708664E-2</c:v>
                </c:pt>
                <c:pt idx="206">
                  <c:v>6.7804744094488195E-2</c:v>
                </c:pt>
                <c:pt idx="207">
                  <c:v>5.3758326771653542E-2</c:v>
                </c:pt>
                <c:pt idx="208">
                  <c:v>6.3184271653543317E-2</c:v>
                </c:pt>
                <c:pt idx="209">
                  <c:v>7.5388681102362215E-2</c:v>
                </c:pt>
                <c:pt idx="210">
                  <c:v>8.226807086614174E-2</c:v>
                </c:pt>
                <c:pt idx="211">
                  <c:v>0.13236389763779527</c:v>
                </c:pt>
                <c:pt idx="212">
                  <c:v>6.5045374015748031E-2</c:v>
                </c:pt>
                <c:pt idx="213">
                  <c:v>5.8161417322834648E-2</c:v>
                </c:pt>
              </c:numCache>
            </c:numRef>
          </c:yVal>
          <c:smooth val="0"/>
          <c:extLst>
            <c:ext xmlns:c16="http://schemas.microsoft.com/office/drawing/2014/chart" uri="{C3380CC4-5D6E-409C-BE32-E72D297353CC}">
              <c16:uniqueId val="{00000001-A81B-40A7-BD8E-7951433B8AEE}"/>
            </c:ext>
          </c:extLst>
        </c:ser>
        <c:ser>
          <c:idx val="0"/>
          <c:order val="1"/>
          <c:tx>
            <c:strRef>
              <c:f>Summary_AllDays!$U$1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26777210465879264"/>
                  <c:y val="-0.1801775957656228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0.8061x</a:t>
                    </a:r>
                    <a:br>
                      <a:rPr lang="en-US" baseline="0">
                        <a:solidFill>
                          <a:schemeClr val="accent3"/>
                        </a:solidFill>
                      </a:rPr>
                    </a:br>
                    <a:r>
                      <a:rPr lang="en-US" baseline="0">
                        <a:solidFill>
                          <a:schemeClr val="accent3"/>
                        </a:solidFill>
                      </a:rPr>
                      <a:t>R² = 0.5098</a:t>
                    </a:r>
                    <a:endParaRPr lang="en-US">
                      <a:solidFill>
                        <a:schemeClr val="accent3"/>
                      </a:solidFill>
                    </a:endParaRPr>
                  </a:p>
                </c:rich>
              </c:tx>
              <c:numFmt formatCode="General" sourceLinked="0"/>
              <c:spPr>
                <a:noFill/>
                <a:ln>
                  <a:noFill/>
                </a:ln>
                <a:effectLst/>
              </c:spPr>
            </c:trendlineLbl>
          </c:trendline>
          <c:xVal>
            <c:numRef>
              <c:f>Summary_AllDays!$S$3:$S$216</c:f>
              <c:numCache>
                <c:formatCode>0.00</c:formatCode>
                <c:ptCount val="214"/>
                <c:pt idx="0">
                  <c:v>7.435113386492323E-2</c:v>
                </c:pt>
                <c:pt idx="1">
                  <c:v>6.4605735762427952E-2</c:v>
                </c:pt>
                <c:pt idx="2">
                  <c:v>3.5644254999481928E-2</c:v>
                </c:pt>
                <c:pt idx="3">
                  <c:v>3.008486628405016E-2</c:v>
                </c:pt>
                <c:pt idx="4">
                  <c:v>5.0822812852768115E-2</c:v>
                </c:pt>
                <c:pt idx="5">
                  <c:v>4.0028586874537801E-2</c:v>
                </c:pt>
                <c:pt idx="6">
                  <c:v>4.0510169875674802E-2</c:v>
                </c:pt>
                <c:pt idx="7">
                  <c:v>0.12053708302994647</c:v>
                </c:pt>
                <c:pt idx="8">
                  <c:v>9.1189262556298833E-2</c:v>
                </c:pt>
                <c:pt idx="9">
                  <c:v>7.0062193596641342E-2</c:v>
                </c:pt>
                <c:pt idx="10">
                  <c:v>0.12649861646457364</c:v>
                </c:pt>
                <c:pt idx="11">
                  <c:v>9.8771096659288599E-2</c:v>
                </c:pt>
                <c:pt idx="12">
                  <c:v>9.1738106576380332E-2</c:v>
                </c:pt>
                <c:pt idx="13">
                  <c:v>8.1478913645503553E-2</c:v>
                </c:pt>
                <c:pt idx="14">
                  <c:v>9.0314978354702771E-2</c:v>
                </c:pt>
                <c:pt idx="15">
                  <c:v>0.148622043434913</c:v>
                </c:pt>
                <c:pt idx="16">
                  <c:v>6.2744963271984644E-2</c:v>
                </c:pt>
                <c:pt idx="17">
                  <c:v>8.6301442043754728E-2</c:v>
                </c:pt>
                <c:pt idx="18">
                  <c:v>7.9004037083072839E-2</c:v>
                </c:pt>
                <c:pt idx="19">
                  <c:v>2.5003167595297131E-2</c:v>
                </c:pt>
                <c:pt idx="20">
                  <c:v>0.14700127761964804</c:v>
                </c:pt>
                <c:pt idx="21">
                  <c:v>0.15701228159270472</c:v>
                </c:pt>
                <c:pt idx="22">
                  <c:v>0.16681108530775118</c:v>
                </c:pt>
                <c:pt idx="23">
                  <c:v>0.13599241939746851</c:v>
                </c:pt>
                <c:pt idx="24">
                  <c:v>0.1301023231246945</c:v>
                </c:pt>
                <c:pt idx="25">
                  <c:v>0.1540663444401244</c:v>
                </c:pt>
                <c:pt idx="26">
                  <c:v>0.16511867311264333</c:v>
                </c:pt>
                <c:pt idx="27">
                  <c:v>0.16836675514642638</c:v>
                </c:pt>
                <c:pt idx="28">
                  <c:v>0.12849798565578346</c:v>
                </c:pt>
                <c:pt idx="29">
                  <c:v>0.13277845916030631</c:v>
                </c:pt>
                <c:pt idx="30">
                  <c:v>0.13625307226285158</c:v>
                </c:pt>
                <c:pt idx="31">
                  <c:v>0.10749163133357678</c:v>
                </c:pt>
                <c:pt idx="32">
                  <c:v>0.14700147622424922</c:v>
                </c:pt>
                <c:pt idx="33">
                  <c:v>0.19902890209287835</c:v>
                </c:pt>
                <c:pt idx="34">
                  <c:v>0.2094536061242</c:v>
                </c:pt>
                <c:pt idx="35">
                  <c:v>0.17203351580009923</c:v>
                </c:pt>
                <c:pt idx="36">
                  <c:v>0.21782151032765673</c:v>
                </c:pt>
                <c:pt idx="37">
                  <c:v>0.24462537632939882</c:v>
                </c:pt>
                <c:pt idx="38">
                  <c:v>0.21509324288787324</c:v>
                </c:pt>
                <c:pt idx="39">
                  <c:v>0.18804348617238742</c:v>
                </c:pt>
                <c:pt idx="40">
                  <c:v>0.11155721504945355</c:v>
                </c:pt>
                <c:pt idx="41">
                  <c:v>0.23136709032526065</c:v>
                </c:pt>
                <c:pt idx="42">
                  <c:v>0.2219168551557256</c:v>
                </c:pt>
                <c:pt idx="43">
                  <c:v>0.23563791580308505</c:v>
                </c:pt>
                <c:pt idx="44">
                  <c:v>0.21843423317314645</c:v>
                </c:pt>
                <c:pt idx="45">
                  <c:v>0.27840193760813664</c:v>
                </c:pt>
                <c:pt idx="46">
                  <c:v>0.27880701367953153</c:v>
                </c:pt>
                <c:pt idx="47">
                  <c:v>0.29621989879894922</c:v>
                </c:pt>
                <c:pt idx="48">
                  <c:v>0.15735578454225119</c:v>
                </c:pt>
                <c:pt idx="49">
                  <c:v>0.21881090813256615</c:v>
                </c:pt>
                <c:pt idx="50">
                  <c:v>0.23050188523230866</c:v>
                </c:pt>
                <c:pt idx="51">
                  <c:v>0.13444067803492402</c:v>
                </c:pt>
                <c:pt idx="52">
                  <c:v>0.18352498159513503</c:v>
                </c:pt>
                <c:pt idx="53">
                  <c:v>0.27369040741880118</c:v>
                </c:pt>
                <c:pt idx="54">
                  <c:v>0.32261751838858466</c:v>
                </c:pt>
                <c:pt idx="55">
                  <c:v>0.31145626318171182</c:v>
                </c:pt>
                <c:pt idx="56">
                  <c:v>0.31384584259730236</c:v>
                </c:pt>
                <c:pt idx="57">
                  <c:v>0.25215137059456927</c:v>
                </c:pt>
                <c:pt idx="58">
                  <c:v>0.1522181049710378</c:v>
                </c:pt>
                <c:pt idx="59">
                  <c:v>0.1611575293541693</c:v>
                </c:pt>
                <c:pt idx="60">
                  <c:v>0.14508457197105709</c:v>
                </c:pt>
                <c:pt idx="61">
                  <c:v>0.11246556696553189</c:v>
                </c:pt>
                <c:pt idx="62">
                  <c:v>0.11841832119928898</c:v>
                </c:pt>
                <c:pt idx="63">
                  <c:v>0.14512843008920434</c:v>
                </c:pt>
                <c:pt idx="64">
                  <c:v>0.13645442234495983</c:v>
                </c:pt>
                <c:pt idx="65">
                  <c:v>0.14227942056175197</c:v>
                </c:pt>
                <c:pt idx="66">
                  <c:v>0.16172854188014882</c:v>
                </c:pt>
                <c:pt idx="67">
                  <c:v>0.18615660411955121</c:v>
                </c:pt>
                <c:pt idx="68">
                  <c:v>0.18771925739360434</c:v>
                </c:pt>
                <c:pt idx="69">
                  <c:v>0.20373112155162601</c:v>
                </c:pt>
                <c:pt idx="70">
                  <c:v>0.36119778256598939</c:v>
                </c:pt>
                <c:pt idx="71">
                  <c:v>0.25809703880191498</c:v>
                </c:pt>
                <c:pt idx="72">
                  <c:v>0.22424051680468426</c:v>
                </c:pt>
                <c:pt idx="73">
                  <c:v>0.2757532573472079</c:v>
                </c:pt>
                <c:pt idx="74">
                  <c:v>0.28429517817362643</c:v>
                </c:pt>
                <c:pt idx="75">
                  <c:v>0.29275966597251302</c:v>
                </c:pt>
                <c:pt idx="76">
                  <c:v>0.26476151918613111</c:v>
                </c:pt>
                <c:pt idx="77">
                  <c:v>0.22629961571654766</c:v>
                </c:pt>
                <c:pt idx="78">
                  <c:v>0.29108003074629413</c:v>
                </c:pt>
                <c:pt idx="79">
                  <c:v>0.29253545738175474</c:v>
                </c:pt>
                <c:pt idx="80">
                  <c:v>0.26329532537821027</c:v>
                </c:pt>
                <c:pt idx="81">
                  <c:v>0.31436973991439804</c:v>
                </c:pt>
                <c:pt idx="82">
                  <c:v>0.261291850838826</c:v>
                </c:pt>
                <c:pt idx="83">
                  <c:v>0.36805108854888502</c:v>
                </c:pt>
                <c:pt idx="84">
                  <c:v>0.28128114819386735</c:v>
                </c:pt>
                <c:pt idx="85">
                  <c:v>0.3217862571062366</c:v>
                </c:pt>
                <c:pt idx="86">
                  <c:v>0.3605829096209579</c:v>
                </c:pt>
                <c:pt idx="87">
                  <c:v>0.32924431979040514</c:v>
                </c:pt>
                <c:pt idx="88">
                  <c:v>0.3638843102772894</c:v>
                </c:pt>
                <c:pt idx="89">
                  <c:v>0.28837243457986617</c:v>
                </c:pt>
                <c:pt idx="90">
                  <c:v>0.26237512280363545</c:v>
                </c:pt>
                <c:pt idx="91">
                  <c:v>0.30624846973545433</c:v>
                </c:pt>
                <c:pt idx="92">
                  <c:v>0.29474421145691732</c:v>
                </c:pt>
                <c:pt idx="93">
                  <c:v>0.33362307829248233</c:v>
                </c:pt>
                <c:pt idx="94">
                  <c:v>0.34962963902641381</c:v>
                </c:pt>
                <c:pt idx="95">
                  <c:v>0.32646367771571067</c:v>
                </c:pt>
                <c:pt idx="96">
                  <c:v>0.18495523084008386</c:v>
                </c:pt>
                <c:pt idx="97">
                  <c:v>0.18432076999690472</c:v>
                </c:pt>
                <c:pt idx="98">
                  <c:v>0.16922602082568153</c:v>
                </c:pt>
                <c:pt idx="99">
                  <c:v>0.14873370444491812</c:v>
                </c:pt>
                <c:pt idx="100">
                  <c:v>0.19980077664600079</c:v>
                </c:pt>
                <c:pt idx="101">
                  <c:v>0.19880502059346339</c:v>
                </c:pt>
                <c:pt idx="102">
                  <c:v>0.23419581904443232</c:v>
                </c:pt>
                <c:pt idx="103">
                  <c:v>0.22733558808818188</c:v>
                </c:pt>
                <c:pt idx="104">
                  <c:v>0.18928870605954173</c:v>
                </c:pt>
                <c:pt idx="105">
                  <c:v>0.23831090868347404</c:v>
                </c:pt>
                <c:pt idx="106">
                  <c:v>0.20041116839426024</c:v>
                </c:pt>
                <c:pt idx="107">
                  <c:v>0.24363727900114213</c:v>
                </c:pt>
                <c:pt idx="108">
                  <c:v>0.20009028215759805</c:v>
                </c:pt>
                <c:pt idx="109">
                  <c:v>0.23513509520501183</c:v>
                </c:pt>
                <c:pt idx="110">
                  <c:v>0.18474450130440712</c:v>
                </c:pt>
                <c:pt idx="111">
                  <c:v>0.31213843261376301</c:v>
                </c:pt>
                <c:pt idx="112">
                  <c:v>0.2632922862965496</c:v>
                </c:pt>
                <c:pt idx="113">
                  <c:v>0.21994572551753269</c:v>
                </c:pt>
                <c:pt idx="114">
                  <c:v>0.20696498129857518</c:v>
                </c:pt>
                <c:pt idx="115">
                  <c:v>0.17372776537209883</c:v>
                </c:pt>
                <c:pt idx="116">
                  <c:v>0.25915335903429648</c:v>
                </c:pt>
                <c:pt idx="117">
                  <c:v>0.24068036611819094</c:v>
                </c:pt>
                <c:pt idx="118">
                  <c:v>0.23230951331534686</c:v>
                </c:pt>
                <c:pt idx="119">
                  <c:v>0.21632405160466378</c:v>
                </c:pt>
                <c:pt idx="120">
                  <c:v>0.27896509370160039</c:v>
                </c:pt>
                <c:pt idx="121">
                  <c:v>0.26364946115930044</c:v>
                </c:pt>
                <c:pt idx="122">
                  <c:v>0.15292323748552875</c:v>
                </c:pt>
                <c:pt idx="123">
                  <c:v>0.18482028476257284</c:v>
                </c:pt>
                <c:pt idx="124">
                  <c:v>0.24030144572714923</c:v>
                </c:pt>
                <c:pt idx="125">
                  <c:v>0.25655816918254409</c:v>
                </c:pt>
                <c:pt idx="126">
                  <c:v>0.31964102368477282</c:v>
                </c:pt>
                <c:pt idx="127">
                  <c:v>0.23113824779629252</c:v>
                </c:pt>
                <c:pt idx="128">
                  <c:v>0.24789981522900353</c:v>
                </c:pt>
                <c:pt idx="129">
                  <c:v>0.26544719576779724</c:v>
                </c:pt>
                <c:pt idx="130">
                  <c:v>0.26333074531545986</c:v>
                </c:pt>
                <c:pt idx="131">
                  <c:v>0.31843724088075787</c:v>
                </c:pt>
                <c:pt idx="132">
                  <c:v>0.24039991109427167</c:v>
                </c:pt>
                <c:pt idx="133">
                  <c:v>0.26971863726013506</c:v>
                </c:pt>
                <c:pt idx="134">
                  <c:v>0.19325433310406062</c:v>
                </c:pt>
                <c:pt idx="135">
                  <c:v>0.12661539289239884</c:v>
                </c:pt>
                <c:pt idx="136">
                  <c:v>0.2018926719353886</c:v>
                </c:pt>
                <c:pt idx="137">
                  <c:v>0.2141295291890756</c:v>
                </c:pt>
                <c:pt idx="138">
                  <c:v>0.21023195096967601</c:v>
                </c:pt>
                <c:pt idx="139">
                  <c:v>0.24391353536434843</c:v>
                </c:pt>
                <c:pt idx="140">
                  <c:v>0.2219402462588819</c:v>
                </c:pt>
                <c:pt idx="141">
                  <c:v>0.19021072532381927</c:v>
                </c:pt>
                <c:pt idx="142">
                  <c:v>0.10848051342254134</c:v>
                </c:pt>
                <c:pt idx="143">
                  <c:v>0.18353259937064056</c:v>
                </c:pt>
                <c:pt idx="144">
                  <c:v>0.17596441715680436</c:v>
                </c:pt>
                <c:pt idx="145">
                  <c:v>0.18695300618581456</c:v>
                </c:pt>
                <c:pt idx="146">
                  <c:v>0.24575676824777953</c:v>
                </c:pt>
                <c:pt idx="147">
                  <c:v>0.30765835593856183</c:v>
                </c:pt>
                <c:pt idx="148">
                  <c:v>0.31022437794046265</c:v>
                </c:pt>
                <c:pt idx="149">
                  <c:v>0.18803711433799647</c:v>
                </c:pt>
                <c:pt idx="150">
                  <c:v>0.16285274951107756</c:v>
                </c:pt>
                <c:pt idx="151">
                  <c:v>9.6236259796363785E-2</c:v>
                </c:pt>
                <c:pt idx="152">
                  <c:v>0.10753464561653386</c:v>
                </c:pt>
                <c:pt idx="153">
                  <c:v>0.11179694137608109</c:v>
                </c:pt>
                <c:pt idx="154">
                  <c:v>0.12396634657256497</c:v>
                </c:pt>
                <c:pt idx="155">
                  <c:v>0.14441644694093034</c:v>
                </c:pt>
                <c:pt idx="156">
                  <c:v>0.14288375994232874</c:v>
                </c:pt>
                <c:pt idx="157">
                  <c:v>0.13185823039545511</c:v>
                </c:pt>
                <c:pt idx="158">
                  <c:v>0.14327146646080394</c:v>
                </c:pt>
                <c:pt idx="159">
                  <c:v>0.1310685534534638</c:v>
                </c:pt>
                <c:pt idx="160">
                  <c:v>0.13104909339479567</c:v>
                </c:pt>
                <c:pt idx="161">
                  <c:v>0.1792514677459878</c:v>
                </c:pt>
                <c:pt idx="162">
                  <c:v>0.18873337184358388</c:v>
                </c:pt>
                <c:pt idx="163">
                  <c:v>0.19979266169386339</c:v>
                </c:pt>
                <c:pt idx="164">
                  <c:v>0.22902613868734017</c:v>
                </c:pt>
                <c:pt idx="165">
                  <c:v>0.22705173104469448</c:v>
                </c:pt>
                <c:pt idx="166">
                  <c:v>0.17813393397496102</c:v>
                </c:pt>
                <c:pt idx="167">
                  <c:v>0.21282783752869885</c:v>
                </c:pt>
                <c:pt idx="168">
                  <c:v>0.19370462837947558</c:v>
                </c:pt>
                <c:pt idx="169">
                  <c:v>0.19699673090723821</c:v>
                </c:pt>
                <c:pt idx="170">
                  <c:v>0.20982165880710041</c:v>
                </c:pt>
                <c:pt idx="171">
                  <c:v>0.20463808865219332</c:v>
                </c:pt>
                <c:pt idx="172">
                  <c:v>0.18140331001790433</c:v>
                </c:pt>
                <c:pt idx="173">
                  <c:v>0.16056645060834765</c:v>
                </c:pt>
                <c:pt idx="174">
                  <c:v>0.17603988696829015</c:v>
                </c:pt>
                <c:pt idx="175">
                  <c:v>0.21123491157329019</c:v>
                </c:pt>
                <c:pt idx="176">
                  <c:v>0.21582424256259095</c:v>
                </c:pt>
                <c:pt idx="177">
                  <c:v>0.14747201965922915</c:v>
                </c:pt>
                <c:pt idx="178">
                  <c:v>0.13377934616789844</c:v>
                </c:pt>
                <c:pt idx="179">
                  <c:v>0.14356777193410827</c:v>
                </c:pt>
                <c:pt idx="180">
                  <c:v>0.14409431427592798</c:v>
                </c:pt>
                <c:pt idx="181">
                  <c:v>0.16546148439236616</c:v>
                </c:pt>
                <c:pt idx="182">
                  <c:v>0.21101968044492717</c:v>
                </c:pt>
                <c:pt idx="183">
                  <c:v>0.13677484013309371</c:v>
                </c:pt>
                <c:pt idx="184">
                  <c:v>9.8915196633428737E-2</c:v>
                </c:pt>
                <c:pt idx="185">
                  <c:v>0.10581947245874804</c:v>
                </c:pt>
                <c:pt idx="186">
                  <c:v>7.6865586367519292E-2</c:v>
                </c:pt>
                <c:pt idx="187">
                  <c:v>6.8975246362153547E-2</c:v>
                </c:pt>
                <c:pt idx="188">
                  <c:v>4.7451725100603935E-2</c:v>
                </c:pt>
                <c:pt idx="189">
                  <c:v>5.1552412070944492E-2</c:v>
                </c:pt>
                <c:pt idx="190">
                  <c:v>8.4962068027964188E-2</c:v>
                </c:pt>
                <c:pt idx="191">
                  <c:v>7.6857633457629138E-2</c:v>
                </c:pt>
                <c:pt idx="192">
                  <c:v>4.5018692666048424E-2</c:v>
                </c:pt>
                <c:pt idx="193">
                  <c:v>6.0351769316822054E-2</c:v>
                </c:pt>
                <c:pt idx="194">
                  <c:v>6.1984210997579135E-2</c:v>
                </c:pt>
                <c:pt idx="195">
                  <c:v>8.1334821850800015E-2</c:v>
                </c:pt>
                <c:pt idx="196">
                  <c:v>6.2199473658437004E-2</c:v>
                </c:pt>
                <c:pt idx="197">
                  <c:v>4.5445052372288977E-2</c:v>
                </c:pt>
                <c:pt idx="198">
                  <c:v>5.1873111679072055E-2</c:v>
                </c:pt>
                <c:pt idx="199">
                  <c:v>5.6063223867120475E-2</c:v>
                </c:pt>
                <c:pt idx="200">
                  <c:v>5.0044337700011418E-2</c:v>
                </c:pt>
                <c:pt idx="201">
                  <c:v>5.7732014657890157E-2</c:v>
                </c:pt>
                <c:pt idx="202">
                  <c:v>5.8198862852882283E-2</c:v>
                </c:pt>
                <c:pt idx="203">
                  <c:v>5.7302372219572441E-2</c:v>
                </c:pt>
                <c:pt idx="204">
                  <c:v>6.0438314188507487E-2</c:v>
                </c:pt>
                <c:pt idx="205">
                  <c:v>6.5803913494208666E-2</c:v>
                </c:pt>
                <c:pt idx="206">
                  <c:v>6.6467281462495281E-2</c:v>
                </c:pt>
                <c:pt idx="207">
                  <c:v>3.6792170507215907E-2</c:v>
                </c:pt>
                <c:pt idx="208">
                  <c:v>4.6755561933777959E-2</c:v>
                </c:pt>
                <c:pt idx="209">
                  <c:v>4.4413111870029921E-2</c:v>
                </c:pt>
                <c:pt idx="210">
                  <c:v>5.2625945060325988E-2</c:v>
                </c:pt>
                <c:pt idx="211">
                  <c:v>4.9876443629244885E-2</c:v>
                </c:pt>
                <c:pt idx="212">
                  <c:v>5.2003195666783068E-2</c:v>
                </c:pt>
                <c:pt idx="213">
                  <c:v>3.7109071759675004E-2</c:v>
                </c:pt>
              </c:numCache>
            </c:numRef>
          </c:xVal>
          <c:yVal>
            <c:numRef>
              <c:f>Summary_AllDays!$U$3:$U$216</c:f>
              <c:numCache>
                <c:formatCode>0.00</c:formatCode>
                <c:ptCount val="214"/>
                <c:pt idx="0">
                  <c:v>2.1409287401574804E-2</c:v>
                </c:pt>
                <c:pt idx="1">
                  <c:v>3.8824870078740158E-2</c:v>
                </c:pt>
                <c:pt idx="2">
                  <c:v>3.3777893700787404E-2</c:v>
                </c:pt>
                <c:pt idx="3">
                  <c:v>7.6700275590551176E-2</c:v>
                </c:pt>
                <c:pt idx="4">
                  <c:v>6.3110590551181109E-2</c:v>
                </c:pt>
                <c:pt idx="5">
                  <c:v>6.3470275590551184E-2</c:v>
                </c:pt>
                <c:pt idx="6">
                  <c:v>5.0913818897637804E-2</c:v>
                </c:pt>
                <c:pt idx="7">
                  <c:v>6.8781889763779538E-2</c:v>
                </c:pt>
                <c:pt idx="8">
                  <c:v>9.8031377952755905E-2</c:v>
                </c:pt>
                <c:pt idx="9">
                  <c:v>0.12617641732283466</c:v>
                </c:pt>
                <c:pt idx="10">
                  <c:v>0.19665755905511811</c:v>
                </c:pt>
                <c:pt idx="11">
                  <c:v>0.10320322834645669</c:v>
                </c:pt>
                <c:pt idx="12">
                  <c:v>0.16353724409448819</c:v>
                </c:pt>
                <c:pt idx="13">
                  <c:v>0.11540740157480316</c:v>
                </c:pt>
                <c:pt idx="14">
                  <c:v>0.10681527559055119</c:v>
                </c:pt>
                <c:pt idx="15">
                  <c:v>0.20187094488188978</c:v>
                </c:pt>
                <c:pt idx="16">
                  <c:v>6.1588464566929138E-2</c:v>
                </c:pt>
                <c:pt idx="17">
                  <c:v>4.1787165354330712E-2</c:v>
                </c:pt>
                <c:pt idx="18">
                  <c:v>4.0539921259842522E-2</c:v>
                </c:pt>
                <c:pt idx="19">
                  <c:v>1.4310681102362206E-2</c:v>
                </c:pt>
                <c:pt idx="20">
                  <c:v>5.4096653543307097E-4</c:v>
                </c:pt>
                <c:pt idx="21">
                  <c:v>0</c:v>
                </c:pt>
                <c:pt idx="22">
                  <c:v>4.1734291338582684E-3</c:v>
                </c:pt>
                <c:pt idx="23">
                  <c:v>2.6564133858267718E-3</c:v>
                </c:pt>
                <c:pt idx="24">
                  <c:v>1.1771661417322835E-2</c:v>
                </c:pt>
                <c:pt idx="25">
                  <c:v>9.2232007874015753E-3</c:v>
                </c:pt>
                <c:pt idx="26">
                  <c:v>1.5968267716535433E-2</c:v>
                </c:pt>
                <c:pt idx="27">
                  <c:v>3.1365669291338584E-2</c:v>
                </c:pt>
                <c:pt idx="28">
                  <c:v>3.8273866141732289E-2</c:v>
                </c:pt>
                <c:pt idx="29">
                  <c:v>1.6358385826771654E-2</c:v>
                </c:pt>
                <c:pt idx="30">
                  <c:v>2.0627511811023624E-2</c:v>
                </c:pt>
                <c:pt idx="31">
                  <c:v>1.9951429133858268E-2</c:v>
                </c:pt>
                <c:pt idx="32">
                  <c:v>2.4781346456692912E-2</c:v>
                </c:pt>
                <c:pt idx="33">
                  <c:v>3.4310523622047243E-2</c:v>
                </c:pt>
                <c:pt idx="34">
                  <c:v>4.5038818897637799E-2</c:v>
                </c:pt>
                <c:pt idx="35">
                  <c:v>6.6326653543307079E-2</c:v>
                </c:pt>
                <c:pt idx="36">
                  <c:v>7.3507362204724411E-2</c:v>
                </c:pt>
                <c:pt idx="37">
                  <c:v>4.3844212598425199E-2</c:v>
                </c:pt>
                <c:pt idx="38">
                  <c:v>5.0438464566929138E-2</c:v>
                </c:pt>
                <c:pt idx="39">
                  <c:v>7.9888700787401581E-2</c:v>
                </c:pt>
                <c:pt idx="40">
                  <c:v>6.8858622047244106E-2</c:v>
                </c:pt>
                <c:pt idx="41">
                  <c:v>0.11062732283464569</c:v>
                </c:pt>
                <c:pt idx="42">
                  <c:v>0.1129214566929134</c:v>
                </c:pt>
                <c:pt idx="43">
                  <c:v>0.11800311023622047</c:v>
                </c:pt>
                <c:pt idx="44">
                  <c:v>0.19119389763779529</c:v>
                </c:pt>
                <c:pt idx="45">
                  <c:v>0.2424967716535433</c:v>
                </c:pt>
                <c:pt idx="46">
                  <c:v>0.2649855511811024</c:v>
                </c:pt>
                <c:pt idx="47">
                  <c:v>0.17137051181102364</c:v>
                </c:pt>
                <c:pt idx="48">
                  <c:v>0.12965011811023622</c:v>
                </c:pt>
                <c:pt idx="49">
                  <c:v>0.14405035433070867</c:v>
                </c:pt>
                <c:pt idx="50">
                  <c:v>0.16881570866141732</c:v>
                </c:pt>
                <c:pt idx="51">
                  <c:v>0.12787681102362206</c:v>
                </c:pt>
                <c:pt idx="52">
                  <c:v>0.14299362204724411</c:v>
                </c:pt>
                <c:pt idx="53">
                  <c:v>0.14320102362204726</c:v>
                </c:pt>
                <c:pt idx="54">
                  <c:v>0.17963551181102363</c:v>
                </c:pt>
                <c:pt idx="55">
                  <c:v>0.18349157480314962</c:v>
                </c:pt>
                <c:pt idx="56">
                  <c:v>0.12417527559055119</c:v>
                </c:pt>
                <c:pt idx="57">
                  <c:v>9.1663858267716544E-2</c:v>
                </c:pt>
                <c:pt idx="58">
                  <c:v>7.4497519685039371E-2</c:v>
                </c:pt>
                <c:pt idx="59">
                  <c:v>9.4486220472440957E-2</c:v>
                </c:pt>
                <c:pt idx="60">
                  <c:v>0.12468519685039371</c:v>
                </c:pt>
                <c:pt idx="61">
                  <c:v>9.6945787401574807E-2</c:v>
                </c:pt>
                <c:pt idx="62">
                  <c:v>5.1590748031496068E-2</c:v>
                </c:pt>
                <c:pt idx="63">
                  <c:v>4.2166811023622047E-2</c:v>
                </c:pt>
                <c:pt idx="64">
                  <c:v>5.3282480314960634E-2</c:v>
                </c:pt>
                <c:pt idx="65">
                  <c:v>4.8272244094488194E-2</c:v>
                </c:pt>
                <c:pt idx="66">
                  <c:v>3.1343011811023627E-2</c:v>
                </c:pt>
                <c:pt idx="67">
                  <c:v>2.3630236220472441E-2</c:v>
                </c:pt>
                <c:pt idx="68">
                  <c:v>6.7973267716535434E-3</c:v>
                </c:pt>
                <c:pt idx="69">
                  <c:v>8.6300236220472451E-7</c:v>
                </c:pt>
                <c:pt idx="70">
                  <c:v>2.862118503937008E-2</c:v>
                </c:pt>
                <c:pt idx="71">
                  <c:v>4.5412047244094492E-2</c:v>
                </c:pt>
                <c:pt idx="72">
                  <c:v>5.8006692913385831E-2</c:v>
                </c:pt>
                <c:pt idx="73">
                  <c:v>9.8527283464566934E-2</c:v>
                </c:pt>
                <c:pt idx="74">
                  <c:v>0.14748476377952757</c:v>
                </c:pt>
                <c:pt idx="75">
                  <c:v>0.1700478346456693</c:v>
                </c:pt>
                <c:pt idx="76">
                  <c:v>0.13808397637795278</c:v>
                </c:pt>
                <c:pt idx="77">
                  <c:v>0.13681523622047245</c:v>
                </c:pt>
                <c:pt idx="78">
                  <c:v>0.18841744094488189</c:v>
                </c:pt>
                <c:pt idx="79">
                  <c:v>0.20058700787401573</c:v>
                </c:pt>
                <c:pt idx="80">
                  <c:v>0.18661417322834647</c:v>
                </c:pt>
                <c:pt idx="81">
                  <c:v>0.29165118110236221</c:v>
                </c:pt>
                <c:pt idx="82">
                  <c:v>0.32422755905511808</c:v>
                </c:pt>
                <c:pt idx="83">
                  <c:v>0.34543716535433072</c:v>
                </c:pt>
                <c:pt idx="84">
                  <c:v>0.25259771653543306</c:v>
                </c:pt>
                <c:pt idx="85">
                  <c:v>0.29270712598425197</c:v>
                </c:pt>
                <c:pt idx="86">
                  <c:v>0.40347204724409447</c:v>
                </c:pt>
                <c:pt idx="87">
                  <c:v>0.37407736220472443</c:v>
                </c:pt>
                <c:pt idx="88">
                  <c:v>0.49711653543307094</c:v>
                </c:pt>
                <c:pt idx="89">
                  <c:v>0.39951023622047249</c:v>
                </c:pt>
                <c:pt idx="90">
                  <c:v>0.29745248031496063</c:v>
                </c:pt>
                <c:pt idx="91">
                  <c:v>0.32454535433070864</c:v>
                </c:pt>
                <c:pt idx="92">
                  <c:v>0.43432795275590552</c:v>
                </c:pt>
                <c:pt idx="93">
                  <c:v>0.4632488188976378</c:v>
                </c:pt>
                <c:pt idx="94">
                  <c:v>0.34476610236220473</c:v>
                </c:pt>
                <c:pt idx="95">
                  <c:v>0.24390397637795275</c:v>
                </c:pt>
                <c:pt idx="96">
                  <c:v>0.26586740157480315</c:v>
                </c:pt>
                <c:pt idx="97">
                  <c:v>0.25641854330708663</c:v>
                </c:pt>
                <c:pt idx="98">
                  <c:v>0.20925377952755905</c:v>
                </c:pt>
                <c:pt idx="99">
                  <c:v>0.16011051181102362</c:v>
                </c:pt>
                <c:pt idx="100">
                  <c:v>0.1836498031496063</c:v>
                </c:pt>
                <c:pt idx="101">
                  <c:v>0.17367330708661419</c:v>
                </c:pt>
                <c:pt idx="102">
                  <c:v>0.14574688976377953</c:v>
                </c:pt>
                <c:pt idx="103">
                  <c:v>0.15869472440944885</c:v>
                </c:pt>
                <c:pt idx="104">
                  <c:v>0.13594712598425196</c:v>
                </c:pt>
                <c:pt idx="105">
                  <c:v>0.16103346456692916</c:v>
                </c:pt>
                <c:pt idx="106">
                  <c:v>0.15303917322834648</c:v>
                </c:pt>
                <c:pt idx="107">
                  <c:v>0.20220019685039373</c:v>
                </c:pt>
                <c:pt idx="108">
                  <c:v>0.22610708661417325</c:v>
                </c:pt>
                <c:pt idx="109">
                  <c:v>0.31103381889763781</c:v>
                </c:pt>
                <c:pt idx="110">
                  <c:v>0.23302413385826773</c:v>
                </c:pt>
                <c:pt idx="111">
                  <c:v>0.3075208267716536</c:v>
                </c:pt>
                <c:pt idx="112">
                  <c:v>0.2105328346456693</c:v>
                </c:pt>
                <c:pt idx="113">
                  <c:v>0.23698846456692915</c:v>
                </c:pt>
                <c:pt idx="114">
                  <c:v>0.27769830708661419</c:v>
                </c:pt>
                <c:pt idx="115">
                  <c:v>0.22065681102362206</c:v>
                </c:pt>
                <c:pt idx="116">
                  <c:v>0.26483074803149609</c:v>
                </c:pt>
                <c:pt idx="117">
                  <c:v>0.28916291338582678</c:v>
                </c:pt>
                <c:pt idx="118">
                  <c:v>0.29456968503937009</c:v>
                </c:pt>
                <c:pt idx="119">
                  <c:v>0.32982614173228353</c:v>
                </c:pt>
                <c:pt idx="120">
                  <c:v>0.26630220472440946</c:v>
                </c:pt>
                <c:pt idx="121">
                  <c:v>0.25653326771653545</c:v>
                </c:pt>
                <c:pt idx="122">
                  <c:v>0.18142366141732283</c:v>
                </c:pt>
                <c:pt idx="123">
                  <c:v>0.19123413385826774</c:v>
                </c:pt>
                <c:pt idx="124">
                  <c:v>0.23159964566929134</c:v>
                </c:pt>
                <c:pt idx="125">
                  <c:v>0.31052614173228349</c:v>
                </c:pt>
                <c:pt idx="126">
                  <c:v>0.33489669291338581</c:v>
                </c:pt>
                <c:pt idx="127">
                  <c:v>0.22250303149606299</c:v>
                </c:pt>
                <c:pt idx="128">
                  <c:v>0.26943208661417328</c:v>
                </c:pt>
                <c:pt idx="129">
                  <c:v>0.22157129921259844</c:v>
                </c:pt>
                <c:pt idx="130">
                  <c:v>0.32438940944881889</c:v>
                </c:pt>
                <c:pt idx="131">
                  <c:v>0.30221614173228345</c:v>
                </c:pt>
                <c:pt idx="132">
                  <c:v>0.25932240157480313</c:v>
                </c:pt>
                <c:pt idx="133">
                  <c:v>0.20401370078740161</c:v>
                </c:pt>
                <c:pt idx="134">
                  <c:v>0.24219614173228346</c:v>
                </c:pt>
                <c:pt idx="135">
                  <c:v>0.21509846456692913</c:v>
                </c:pt>
                <c:pt idx="136">
                  <c:v>0.18297751968503939</c:v>
                </c:pt>
                <c:pt idx="137">
                  <c:v>0.19293685039370082</c:v>
                </c:pt>
                <c:pt idx="138">
                  <c:v>0.21208854330708662</c:v>
                </c:pt>
                <c:pt idx="139">
                  <c:v>0.24494173228346458</c:v>
                </c:pt>
                <c:pt idx="140">
                  <c:v>0.19944669291338585</c:v>
                </c:pt>
                <c:pt idx="141">
                  <c:v>0.20804740157480317</c:v>
                </c:pt>
                <c:pt idx="142">
                  <c:v>0.18125889763779529</c:v>
                </c:pt>
                <c:pt idx="143">
                  <c:v>0.1859268503937008</c:v>
                </c:pt>
                <c:pt idx="144">
                  <c:v>0.1864624409448819</c:v>
                </c:pt>
                <c:pt idx="145">
                  <c:v>0.2154164566929134</c:v>
                </c:pt>
                <c:pt idx="146">
                  <c:v>0.26940326771653544</c:v>
                </c:pt>
                <c:pt idx="147">
                  <c:v>0.38573677165354331</c:v>
                </c:pt>
                <c:pt idx="148">
                  <c:v>0.40662401574803153</c:v>
                </c:pt>
                <c:pt idx="149">
                  <c:v>0.15968881889763781</c:v>
                </c:pt>
                <c:pt idx="150">
                  <c:v>0.20114582677165357</c:v>
                </c:pt>
                <c:pt idx="151">
                  <c:v>0.18074846456692914</c:v>
                </c:pt>
                <c:pt idx="152">
                  <c:v>0.11573854330708662</c:v>
                </c:pt>
                <c:pt idx="153">
                  <c:v>5.8003464566929133E-2</c:v>
                </c:pt>
                <c:pt idx="154">
                  <c:v>5.0123858267716544E-2</c:v>
                </c:pt>
                <c:pt idx="155">
                  <c:v>2.7416692913385828E-2</c:v>
                </c:pt>
                <c:pt idx="156">
                  <c:v>8.156629921259843E-3</c:v>
                </c:pt>
                <c:pt idx="157">
                  <c:v>1.9230728346456696E-2</c:v>
                </c:pt>
                <c:pt idx="158">
                  <c:v>2.4569673228346457E-2</c:v>
                </c:pt>
                <c:pt idx="159">
                  <c:v>3.3773074803149609E-2</c:v>
                </c:pt>
                <c:pt idx="160">
                  <c:v>3.9069007874015751E-2</c:v>
                </c:pt>
                <c:pt idx="161">
                  <c:v>5.9763425196850399E-2</c:v>
                </c:pt>
                <c:pt idx="162">
                  <c:v>9.3496062992125997E-2</c:v>
                </c:pt>
                <c:pt idx="163">
                  <c:v>0.11872240157480315</c:v>
                </c:pt>
                <c:pt idx="164">
                  <c:v>0.14209937007874016</c:v>
                </c:pt>
                <c:pt idx="165">
                  <c:v>0.160891968503937</c:v>
                </c:pt>
                <c:pt idx="166">
                  <c:v>0.1300687007874016</c:v>
                </c:pt>
                <c:pt idx="167">
                  <c:v>0.15444366141732285</c:v>
                </c:pt>
                <c:pt idx="168">
                  <c:v>0.14705937007874015</c:v>
                </c:pt>
                <c:pt idx="169">
                  <c:v>0.1230866535433071</c:v>
                </c:pt>
                <c:pt idx="170">
                  <c:v>0.1246103937007874</c:v>
                </c:pt>
                <c:pt idx="171">
                  <c:v>0.14089153543307087</c:v>
                </c:pt>
                <c:pt idx="172">
                  <c:v>0.11314712598425199</c:v>
                </c:pt>
                <c:pt idx="173">
                  <c:v>9.2743622047244095E-2</c:v>
                </c:pt>
                <c:pt idx="174">
                  <c:v>0.13584700787401577</c:v>
                </c:pt>
                <c:pt idx="175">
                  <c:v>0.15109311023622049</c:v>
                </c:pt>
                <c:pt idx="176">
                  <c:v>0.14678984251968505</c:v>
                </c:pt>
                <c:pt idx="177">
                  <c:v>6.0998582677165354E-2</c:v>
                </c:pt>
                <c:pt idx="178">
                  <c:v>8.332736220472442E-2</c:v>
                </c:pt>
                <c:pt idx="179">
                  <c:v>0.11389283464566929</c:v>
                </c:pt>
                <c:pt idx="180">
                  <c:v>0.12379830708661418</c:v>
                </c:pt>
                <c:pt idx="181">
                  <c:v>0.1535034251968504</c:v>
                </c:pt>
                <c:pt idx="182">
                  <c:v>0.18176362204724411</c:v>
                </c:pt>
                <c:pt idx="183">
                  <c:v>0.13197129921259843</c:v>
                </c:pt>
                <c:pt idx="184">
                  <c:v>8.3584724409448821E-2</c:v>
                </c:pt>
                <c:pt idx="185">
                  <c:v>6.0797834645669298E-2</c:v>
                </c:pt>
                <c:pt idx="186">
                  <c:v>5.5489291338582679E-2</c:v>
                </c:pt>
                <c:pt idx="187">
                  <c:v>4.3559094488188975E-2</c:v>
                </c:pt>
                <c:pt idx="188">
                  <c:v>4.0251889763779525E-2</c:v>
                </c:pt>
                <c:pt idx="189">
                  <c:v>2.054471653543307E-2</c:v>
                </c:pt>
                <c:pt idx="190">
                  <c:v>3.0146614173228347E-2</c:v>
                </c:pt>
                <c:pt idx="191">
                  <c:v>3.0084015748031497E-2</c:v>
                </c:pt>
                <c:pt idx="192">
                  <c:v>3.358969291338583E-2</c:v>
                </c:pt>
                <c:pt idx="193">
                  <c:v>3.9249464566929133E-2</c:v>
                </c:pt>
                <c:pt idx="194">
                  <c:v>5.2311811023622048E-2</c:v>
                </c:pt>
                <c:pt idx="195">
                  <c:v>8.5482125984251978E-2</c:v>
                </c:pt>
                <c:pt idx="196">
                  <c:v>4.2520708661417321E-2</c:v>
                </c:pt>
                <c:pt idx="197">
                  <c:v>2.8754700787401576E-2</c:v>
                </c:pt>
                <c:pt idx="198">
                  <c:v>4.0515236220472449E-2</c:v>
                </c:pt>
                <c:pt idx="199">
                  <c:v>2.358559448818898E-2</c:v>
                </c:pt>
                <c:pt idx="200">
                  <c:v>1.555385039370079E-2</c:v>
                </c:pt>
                <c:pt idx="201">
                  <c:v>1.6191559055118113E-2</c:v>
                </c:pt>
                <c:pt idx="202">
                  <c:v>1.6563334645669291E-2</c:v>
                </c:pt>
                <c:pt idx="203">
                  <c:v>1.3075492125984254E-2</c:v>
                </c:pt>
                <c:pt idx="204">
                  <c:v>9.5811732283464564E-3</c:v>
                </c:pt>
                <c:pt idx="205">
                  <c:v>5.7670748031496064E-2</c:v>
                </c:pt>
                <c:pt idx="206">
                  <c:v>7.2692283464566937E-2</c:v>
                </c:pt>
                <c:pt idx="207">
                  <c:v>5.3156535433070869E-2</c:v>
                </c:pt>
                <c:pt idx="208">
                  <c:v>6.1403346456692917E-2</c:v>
                </c:pt>
                <c:pt idx="209">
                  <c:v>6.7137952755905519E-2</c:v>
                </c:pt>
                <c:pt idx="210">
                  <c:v>6.7692677165354334E-2</c:v>
                </c:pt>
                <c:pt idx="211">
                  <c:v>0.10078283464566928</c:v>
                </c:pt>
                <c:pt idx="212">
                  <c:v>4.4958188976377954E-2</c:v>
                </c:pt>
                <c:pt idx="213">
                  <c:v>4.2412125984251967E-2</c:v>
                </c:pt>
              </c:numCache>
            </c:numRef>
          </c:yVal>
          <c:smooth val="0"/>
          <c:extLst>
            <c:ext xmlns:c16="http://schemas.microsoft.com/office/drawing/2014/chart" uri="{C3380CC4-5D6E-409C-BE32-E72D297353CC}">
              <c16:uniqueId val="{00000003-A81B-40A7-BD8E-7951433B8AEE}"/>
            </c:ext>
          </c:extLst>
        </c:ser>
        <c:dLbls>
          <c:showLegendKey val="0"/>
          <c:showVal val="0"/>
          <c:showCatName val="0"/>
          <c:showSerName val="0"/>
          <c:showPercent val="0"/>
          <c:showBubbleSize val="0"/>
        </c:dLbls>
        <c:axId val="46097920"/>
        <c:axId val="46099840"/>
      </c:scatterChart>
      <c:scatterChart>
        <c:scatterStyle val="smoothMarker"/>
        <c:varyColors val="0"/>
        <c:ser>
          <c:idx val="2"/>
          <c:order val="2"/>
          <c:tx>
            <c:strRef>
              <c:f>Summary_AllDays!$Y$1</c:f>
              <c:strCache>
                <c:ptCount val="1"/>
                <c:pt idx="0">
                  <c:v>1:1 Line</c:v>
                </c:pt>
              </c:strCache>
            </c:strRef>
          </c:tx>
          <c:spPr>
            <a:ln w="28575" cap="rnd">
              <a:solidFill>
                <a:schemeClr val="accent3"/>
              </a:solidFill>
              <a:round/>
            </a:ln>
            <a:effectLst/>
          </c:spPr>
          <c:marker>
            <c:symbol val="none"/>
          </c:marker>
          <c:dPt>
            <c:idx val="1"/>
            <c:bubble3D val="0"/>
            <c:spPr>
              <a:ln w="28575" cap="rnd">
                <a:solidFill>
                  <a:schemeClr val="bg1">
                    <a:lumMod val="85000"/>
                  </a:schemeClr>
                </a:solidFill>
                <a:round/>
              </a:ln>
              <a:effectLst/>
            </c:spPr>
            <c:extLst>
              <c:ext xmlns:c16="http://schemas.microsoft.com/office/drawing/2014/chart" uri="{C3380CC4-5D6E-409C-BE32-E72D297353CC}">
                <c16:uniqueId val="{00000005-A81B-40A7-BD8E-7951433B8AEE}"/>
              </c:ext>
            </c:extLst>
          </c:dPt>
          <c:xVal>
            <c:numRef>
              <c:f>Summary_AllDays!$Y$3:$Y$4</c:f>
              <c:numCache>
                <c:formatCode>General</c:formatCode>
                <c:ptCount val="2"/>
                <c:pt idx="0">
                  <c:v>0</c:v>
                </c:pt>
                <c:pt idx="1">
                  <c:v>0.5</c:v>
                </c:pt>
              </c:numCache>
            </c:numRef>
          </c:xVal>
          <c:yVal>
            <c:numRef>
              <c:f>Summary_AllDays!$Z$3:$Z$4</c:f>
              <c:numCache>
                <c:formatCode>General</c:formatCode>
                <c:ptCount val="2"/>
                <c:pt idx="0">
                  <c:v>0</c:v>
                </c:pt>
                <c:pt idx="1">
                  <c:v>0.5</c:v>
                </c:pt>
              </c:numCache>
            </c:numRef>
          </c:yVal>
          <c:smooth val="1"/>
          <c:extLst>
            <c:ext xmlns:c16="http://schemas.microsoft.com/office/drawing/2014/chart" uri="{C3380CC4-5D6E-409C-BE32-E72D297353CC}">
              <c16:uniqueId val="{00000004-A81B-40A7-BD8E-7951433B8AEE}"/>
            </c:ext>
          </c:extLst>
        </c:ser>
        <c:dLbls>
          <c:showLegendKey val="0"/>
          <c:showVal val="0"/>
          <c:showCatName val="0"/>
          <c:showSerName val="0"/>
          <c:showPercent val="0"/>
          <c:showBubbleSize val="0"/>
        </c:dLbls>
        <c:axId val="46097920"/>
        <c:axId val="46099840"/>
      </c:scatterChart>
      <c:valAx>
        <c:axId val="46097920"/>
        <c:scaling>
          <c:orientation val="minMax"/>
          <c:max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EC</a:t>
                </a:r>
                <a:r>
                  <a:rPr lang="en-US" baseline="0"/>
                  <a:t> Tower (in)</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9840"/>
        <c:crosses val="autoZero"/>
        <c:crossBetween val="midCat"/>
        <c:majorUnit val="5.000000000000001E-2"/>
      </c:valAx>
      <c:valAx>
        <c:axId val="46099840"/>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Remote Sensing (in)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7920"/>
        <c:crosses val="autoZero"/>
        <c:crossBetween val="midCat"/>
      </c:valAx>
      <c:spPr>
        <a:noFill/>
        <a:ln>
          <a:noFill/>
        </a:ln>
        <a:effectLst/>
      </c:spPr>
    </c:plotArea>
    <c:legend>
      <c:legendPos val="b"/>
      <c:layout>
        <c:manualLayout>
          <c:xMode val="edge"/>
          <c:yMode val="edge"/>
          <c:x val="1.8481996391076116E-2"/>
          <c:y val="0.87144896350159695"/>
          <c:w val="0.9734526738845144"/>
          <c:h val="0.128551036498403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smoothMarker"/>
        <c:varyColors val="0"/>
        <c:ser>
          <c:idx val="2"/>
          <c:order val="2"/>
          <c:tx>
            <c:v>1:1 Line</c:v>
          </c:tx>
          <c:spPr>
            <a:ln w="28575" cap="rnd">
              <a:solidFill>
                <a:schemeClr val="accent3"/>
              </a:solidFill>
              <a:round/>
            </a:ln>
            <a:effectLst/>
          </c:spPr>
          <c:marker>
            <c:symbol val="none"/>
          </c:marker>
          <c:dPt>
            <c:idx val="1"/>
            <c:bubble3D val="0"/>
            <c:spPr>
              <a:ln w="28575" cap="rnd">
                <a:solidFill>
                  <a:schemeClr val="bg1">
                    <a:lumMod val="85000"/>
                  </a:schemeClr>
                </a:solidFill>
                <a:round/>
              </a:ln>
              <a:effectLst/>
            </c:spPr>
            <c:extLst>
              <c:ext xmlns:c16="http://schemas.microsoft.com/office/drawing/2014/chart" uri="{C3380CC4-5D6E-409C-BE32-E72D297353CC}">
                <c16:uniqueId val="{00000005-3DEB-49E7-A0EB-E8CCFBDAB890}"/>
              </c:ext>
            </c:extLst>
          </c:dPt>
          <c:xVal>
            <c:numRef>
              <c:f>Summary_AllDays!$V$3:$V$4</c:f>
              <c:numCache>
                <c:formatCode>General</c:formatCode>
                <c:ptCount val="2"/>
                <c:pt idx="0">
                  <c:v>0</c:v>
                </c:pt>
                <c:pt idx="1">
                  <c:v>0.35</c:v>
                </c:pt>
              </c:numCache>
            </c:numRef>
          </c:xVal>
          <c:yVal>
            <c:numRef>
              <c:f>Summary_AllDays!$W$3:$W$4</c:f>
              <c:numCache>
                <c:formatCode>General</c:formatCode>
                <c:ptCount val="2"/>
                <c:pt idx="0">
                  <c:v>0</c:v>
                </c:pt>
                <c:pt idx="1">
                  <c:v>0.35</c:v>
                </c:pt>
              </c:numCache>
            </c:numRef>
          </c:yVal>
          <c:smooth val="1"/>
          <c:extLst>
            <c:ext xmlns:c16="http://schemas.microsoft.com/office/drawing/2014/chart" uri="{C3380CC4-5D6E-409C-BE32-E72D297353CC}">
              <c16:uniqueId val="{00000000-3DEB-49E7-A0EB-E8CCFBDAB890}"/>
            </c:ext>
          </c:extLst>
        </c:ser>
        <c:dLbls>
          <c:showLegendKey val="0"/>
          <c:showVal val="0"/>
          <c:showCatName val="0"/>
          <c:showSerName val="0"/>
          <c:showPercent val="0"/>
          <c:showBubbleSize val="0"/>
        </c:dLbls>
        <c:axId val="46114304"/>
        <c:axId val="46116224"/>
      </c:scatterChart>
      <c:scatterChart>
        <c:scatterStyle val="lineMarker"/>
        <c:varyColors val="0"/>
        <c:ser>
          <c:idx val="0"/>
          <c:order val="0"/>
          <c:tx>
            <c:strRef>
              <c:f>Summary_AllDays!$R$1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34775300177994994"/>
                  <c:y val="-0.1450989281251682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0.7194x</a:t>
                    </a:r>
                    <a:br>
                      <a:rPr lang="en-US" baseline="0">
                        <a:solidFill>
                          <a:schemeClr val="accent3"/>
                        </a:solidFill>
                      </a:rPr>
                    </a:br>
                    <a:r>
                      <a:rPr lang="en-US" baseline="0">
                        <a:solidFill>
                          <a:schemeClr val="accent3"/>
                        </a:solidFill>
                      </a:rPr>
                      <a:t>R² = 0.5727</a:t>
                    </a:r>
                    <a:endParaRPr lang="en-US">
                      <a:solidFill>
                        <a:schemeClr val="accent3"/>
                      </a:solidFill>
                    </a:endParaRPr>
                  </a:p>
                </c:rich>
              </c:tx>
              <c:numFmt formatCode="General" sourceLinked="0"/>
              <c:spPr>
                <a:noFill/>
                <a:ln>
                  <a:noFill/>
                </a:ln>
                <a:effectLst/>
              </c:spPr>
            </c:trendlineLbl>
          </c:trendline>
          <c:xVal>
            <c:numRef>
              <c:f>Summary_AllDays!$P$3:$P$216</c:f>
              <c:numCache>
                <c:formatCode>0.00</c:formatCode>
                <c:ptCount val="214"/>
                <c:pt idx="0">
                  <c:v>3.0056299895757522E-2</c:v>
                </c:pt>
                <c:pt idx="1">
                  <c:v>3.5591818624676731E-2</c:v>
                </c:pt>
                <c:pt idx="2">
                  <c:v>2.5764640339007758E-2</c:v>
                </c:pt>
                <c:pt idx="3">
                  <c:v>1.6747411542893782E-2</c:v>
                </c:pt>
                <c:pt idx="4">
                  <c:v>1.6484619594307404E-2</c:v>
                </c:pt>
                <c:pt idx="5">
                  <c:v>1.3193761222751732E-2</c:v>
                </c:pt>
                <c:pt idx="6">
                  <c:v>1.4150436966000709E-2</c:v>
                </c:pt>
                <c:pt idx="7">
                  <c:v>5.6804937076550391E-2</c:v>
                </c:pt>
                <c:pt idx="8">
                  <c:v>4.4001196420069298E-2</c:v>
                </c:pt>
                <c:pt idx="9">
                  <c:v>3.0083149020973036E-2</c:v>
                </c:pt>
                <c:pt idx="10">
                  <c:v>5.5629479217210238E-2</c:v>
                </c:pt>
                <c:pt idx="11">
                  <c:v>3.0841896382455949E-2</c:v>
                </c:pt>
                <c:pt idx="12">
                  <c:v>3.0015899255010907E-2</c:v>
                </c:pt>
                <c:pt idx="13">
                  <c:v>2.5076778001217361E-2</c:v>
                </c:pt>
                <c:pt idx="14">
                  <c:v>2.3339636537554883E-2</c:v>
                </c:pt>
                <c:pt idx="15">
                  <c:v>6.7815009437860244E-2</c:v>
                </c:pt>
                <c:pt idx="16">
                  <c:v>8.1033527467092928E-2</c:v>
                </c:pt>
                <c:pt idx="17">
                  <c:v>7.3901482144235836E-2</c:v>
                </c:pt>
                <c:pt idx="18">
                  <c:v>8.0704704867494106E-2</c:v>
                </c:pt>
                <c:pt idx="19">
                  <c:v>9.7898985401824415E-2</c:v>
                </c:pt>
                <c:pt idx="20">
                  <c:v>0.12446989750776222</c:v>
                </c:pt>
                <c:pt idx="21">
                  <c:v>0.13090990416641418</c:v>
                </c:pt>
                <c:pt idx="22">
                  <c:v>0.13250122119079963</c:v>
                </c:pt>
                <c:pt idx="23">
                  <c:v>0.10010882441496813</c:v>
                </c:pt>
                <c:pt idx="24">
                  <c:v>0.14552764280272876</c:v>
                </c:pt>
                <c:pt idx="25">
                  <c:v>0.11221743280522678</c:v>
                </c:pt>
                <c:pt idx="26">
                  <c:v>0.13585228142422362</c:v>
                </c:pt>
                <c:pt idx="27">
                  <c:v>9.6825792687685833E-2</c:v>
                </c:pt>
                <c:pt idx="28">
                  <c:v>0.12264119787129725</c:v>
                </c:pt>
                <c:pt idx="29">
                  <c:v>2.2329267210002678E-2</c:v>
                </c:pt>
                <c:pt idx="30">
                  <c:v>0.10966373170362205</c:v>
                </c:pt>
                <c:pt idx="31">
                  <c:v>4.7396224105946849E-2</c:v>
                </c:pt>
                <c:pt idx="32">
                  <c:v>0.15527750415939293</c:v>
                </c:pt>
                <c:pt idx="33">
                  <c:v>0.13319853118601929</c:v>
                </c:pt>
                <c:pt idx="34">
                  <c:v>0.10070582085346261</c:v>
                </c:pt>
                <c:pt idx="35">
                  <c:v>0.16229428856393308</c:v>
                </c:pt>
                <c:pt idx="36">
                  <c:v>0.16999435123511458</c:v>
                </c:pt>
                <c:pt idx="37">
                  <c:v>0.15561451992758504</c:v>
                </c:pt>
                <c:pt idx="38">
                  <c:v>0.15321104041825709</c:v>
                </c:pt>
                <c:pt idx="39">
                  <c:v>6.2415002020740164E-2</c:v>
                </c:pt>
                <c:pt idx="40">
                  <c:v>4.6041128850177172E-2</c:v>
                </c:pt>
                <c:pt idx="41">
                  <c:v>3.7791196850393699E-2</c:v>
                </c:pt>
                <c:pt idx="42">
                  <c:v>9.8044698390881896E-2</c:v>
                </c:pt>
                <c:pt idx="43">
                  <c:v>0.11501483085478112</c:v>
                </c:pt>
                <c:pt idx="44">
                  <c:v>0.11891227858230395</c:v>
                </c:pt>
                <c:pt idx="45">
                  <c:v>0.1473423616111697</c:v>
                </c:pt>
                <c:pt idx="46">
                  <c:v>0.12665590485964803</c:v>
                </c:pt>
                <c:pt idx="47">
                  <c:v>5.4451797742383068E-2</c:v>
                </c:pt>
                <c:pt idx="48">
                  <c:v>9.4307161194639375E-2</c:v>
                </c:pt>
                <c:pt idx="49">
                  <c:v>0.11108392234854174</c:v>
                </c:pt>
                <c:pt idx="50">
                  <c:v>0.1244152357474748</c:v>
                </c:pt>
                <c:pt idx="51">
                  <c:v>7.4942663233025203E-2</c:v>
                </c:pt>
                <c:pt idx="52">
                  <c:v>0.10593754975230513</c:v>
                </c:pt>
                <c:pt idx="53">
                  <c:v>0.13949194577650631</c:v>
                </c:pt>
                <c:pt idx="54">
                  <c:v>0.16419047183622637</c:v>
                </c:pt>
                <c:pt idx="55">
                  <c:v>0.18481082436523899</c:v>
                </c:pt>
                <c:pt idx="56">
                  <c:v>0.11184073228346457</c:v>
                </c:pt>
                <c:pt idx="57">
                  <c:v>0.14280950746536772</c:v>
                </c:pt>
                <c:pt idx="58">
                  <c:v>0.15589498169248622</c:v>
                </c:pt>
                <c:pt idx="59">
                  <c:v>0.1395976639118634</c:v>
                </c:pt>
                <c:pt idx="60">
                  <c:v>0.19870432343902758</c:v>
                </c:pt>
                <c:pt idx="61">
                  <c:v>0.1585849482707315</c:v>
                </c:pt>
                <c:pt idx="62">
                  <c:v>0.14922289576143977</c:v>
                </c:pt>
                <c:pt idx="63">
                  <c:v>0.17330837391174134</c:v>
                </c:pt>
                <c:pt idx="64">
                  <c:v>0.19266101071231892</c:v>
                </c:pt>
                <c:pt idx="65">
                  <c:v>0.1828741240442138</c:v>
                </c:pt>
                <c:pt idx="66">
                  <c:v>0.17665312016170473</c:v>
                </c:pt>
                <c:pt idx="67">
                  <c:v>0.24596047831773191</c:v>
                </c:pt>
                <c:pt idx="68">
                  <c:v>0.16323877571721418</c:v>
                </c:pt>
                <c:pt idx="69">
                  <c:v>0.30572639232851379</c:v>
                </c:pt>
                <c:pt idx="70">
                  <c:v>0.2068483485033642</c:v>
                </c:pt>
                <c:pt idx="71">
                  <c:v>0.20538331531138862</c:v>
                </c:pt>
                <c:pt idx="72">
                  <c:v>0.17204909953487088</c:v>
                </c:pt>
                <c:pt idx="73">
                  <c:v>0.23729150988884806</c:v>
                </c:pt>
                <c:pt idx="74">
                  <c:v>0.24787781995456537</c:v>
                </c:pt>
                <c:pt idx="75">
                  <c:v>0.21843003520713661</c:v>
                </c:pt>
                <c:pt idx="76">
                  <c:v>0.18059750961204332</c:v>
                </c:pt>
                <c:pt idx="77">
                  <c:v>7.5724232773090552E-2</c:v>
                </c:pt>
                <c:pt idx="78">
                  <c:v>0.12203931649500237</c:v>
                </c:pt>
                <c:pt idx="79">
                  <c:v>0.13216000071905276</c:v>
                </c:pt>
                <c:pt idx="80">
                  <c:v>0.12800975946326379</c:v>
                </c:pt>
                <c:pt idx="81">
                  <c:v>0.18167525431338191</c:v>
                </c:pt>
                <c:pt idx="82">
                  <c:v>0.21138179511715594</c:v>
                </c:pt>
                <c:pt idx="83">
                  <c:v>0.21789948055816852</c:v>
                </c:pt>
                <c:pt idx="84">
                  <c:v>0.18115882583823348</c:v>
                </c:pt>
                <c:pt idx="85">
                  <c:v>0.17725369234771732</c:v>
                </c:pt>
                <c:pt idx="86">
                  <c:v>0.24818012224329411</c:v>
                </c:pt>
                <c:pt idx="87">
                  <c:v>0.23798288456185002</c:v>
                </c:pt>
                <c:pt idx="88">
                  <c:v>0.25299541183333824</c:v>
                </c:pt>
                <c:pt idx="89">
                  <c:v>0.19598207055150593</c:v>
                </c:pt>
                <c:pt idx="90">
                  <c:v>0.18941007447827321</c:v>
                </c:pt>
                <c:pt idx="91">
                  <c:v>0.23008929304986536</c:v>
                </c:pt>
                <c:pt idx="92">
                  <c:v>0.26262304669634567</c:v>
                </c:pt>
                <c:pt idx="93">
                  <c:v>0.19015591141375315</c:v>
                </c:pt>
                <c:pt idx="94">
                  <c:v>0.21302305672773189</c:v>
                </c:pt>
                <c:pt idx="95">
                  <c:v>0.16064631500752599</c:v>
                </c:pt>
                <c:pt idx="96">
                  <c:v>0.20012911128909294</c:v>
                </c:pt>
                <c:pt idx="97">
                  <c:v>0.27214220436541142</c:v>
                </c:pt>
                <c:pt idx="98">
                  <c:v>0.20053532157216733</c:v>
                </c:pt>
                <c:pt idx="99">
                  <c:v>0.11978329008973426</c:v>
                </c:pt>
                <c:pt idx="100">
                  <c:v>0.25553026525719963</c:v>
                </c:pt>
                <c:pt idx="101">
                  <c:v>0.13377856417978543</c:v>
                </c:pt>
                <c:pt idx="102">
                  <c:v>0.17064312815390825</c:v>
                </c:pt>
                <c:pt idx="103">
                  <c:v>0.1906495007189051</c:v>
                </c:pt>
                <c:pt idx="104">
                  <c:v>0.16881069589193032</c:v>
                </c:pt>
                <c:pt idx="105">
                  <c:v>0.18690857537595512</c:v>
                </c:pt>
                <c:pt idx="106">
                  <c:v>0.14412630714442559</c:v>
                </c:pt>
                <c:pt idx="107">
                  <c:v>0.23341252129829212</c:v>
                </c:pt>
                <c:pt idx="108">
                  <c:v>0.24469675868274568</c:v>
                </c:pt>
                <c:pt idx="109">
                  <c:v>0.24966764756318821</c:v>
                </c:pt>
                <c:pt idx="110">
                  <c:v>0.2189458011382894</c:v>
                </c:pt>
                <c:pt idx="111">
                  <c:v>0.14913964333375354</c:v>
                </c:pt>
                <c:pt idx="112">
                  <c:v>6.5488965769006299E-2</c:v>
                </c:pt>
                <c:pt idx="113">
                  <c:v>0.19291369760597479</c:v>
                </c:pt>
                <c:pt idx="114">
                  <c:v>0.18752418283375316</c:v>
                </c:pt>
                <c:pt idx="115">
                  <c:v>0.1503038747042949</c:v>
                </c:pt>
                <c:pt idx="116">
                  <c:v>0.2071663367194839</c:v>
                </c:pt>
                <c:pt idx="117">
                  <c:v>0.20393192527858151</c:v>
                </c:pt>
                <c:pt idx="118">
                  <c:v>0.16242421503708859</c:v>
                </c:pt>
                <c:pt idx="119">
                  <c:v>0.2045999297189087</c:v>
                </c:pt>
                <c:pt idx="120">
                  <c:v>0.17293692404114883</c:v>
                </c:pt>
                <c:pt idx="121">
                  <c:v>0.1646302431469634</c:v>
                </c:pt>
                <c:pt idx="122">
                  <c:v>0.14779828685697877</c:v>
                </c:pt>
                <c:pt idx="123">
                  <c:v>0.1617085153282567</c:v>
                </c:pt>
                <c:pt idx="124">
                  <c:v>0.21913337037576497</c:v>
                </c:pt>
                <c:pt idx="125">
                  <c:v>0.25659223159526379</c:v>
                </c:pt>
                <c:pt idx="126">
                  <c:v>0.1671432642675803</c:v>
                </c:pt>
                <c:pt idx="127">
                  <c:v>0.17647881200700827</c:v>
                </c:pt>
                <c:pt idx="128">
                  <c:v>0.1671529089579197</c:v>
                </c:pt>
                <c:pt idx="129">
                  <c:v>0.16803165323071143</c:v>
                </c:pt>
                <c:pt idx="130">
                  <c:v>0.16754173487605631</c:v>
                </c:pt>
                <c:pt idx="131">
                  <c:v>0.11241948964769174</c:v>
                </c:pt>
                <c:pt idx="132">
                  <c:v>0.10486335877849291</c:v>
                </c:pt>
                <c:pt idx="133">
                  <c:v>6.1102751684807478E-2</c:v>
                </c:pt>
                <c:pt idx="134">
                  <c:v>8.6999429500833073E-2</c:v>
                </c:pt>
                <c:pt idx="135">
                  <c:v>0.1713023214280319</c:v>
                </c:pt>
                <c:pt idx="136">
                  <c:v>0.12020812582515039</c:v>
                </c:pt>
                <c:pt idx="137">
                  <c:v>9.1125010562106701E-2</c:v>
                </c:pt>
                <c:pt idx="138">
                  <c:v>0.10050154864728858</c:v>
                </c:pt>
                <c:pt idx="139">
                  <c:v>0.10072467386715236</c:v>
                </c:pt>
                <c:pt idx="140">
                  <c:v>0.10074127499669686</c:v>
                </c:pt>
                <c:pt idx="141">
                  <c:v>8.406565107500355E-2</c:v>
                </c:pt>
                <c:pt idx="142">
                  <c:v>9.7160337668447241E-2</c:v>
                </c:pt>
                <c:pt idx="143">
                  <c:v>9.1085242512960643E-2</c:v>
                </c:pt>
                <c:pt idx="144">
                  <c:v>0.13471751401037718</c:v>
                </c:pt>
                <c:pt idx="145">
                  <c:v>0.11835802720756181</c:v>
                </c:pt>
                <c:pt idx="146">
                  <c:v>0.13794934558954411</c:v>
                </c:pt>
                <c:pt idx="147">
                  <c:v>0.13987171100452403</c:v>
                </c:pt>
                <c:pt idx="148">
                  <c:v>0.11388740788165866</c:v>
                </c:pt>
                <c:pt idx="149">
                  <c:v>0.11508388732074017</c:v>
                </c:pt>
                <c:pt idx="150">
                  <c:v>0.125023531201926</c:v>
                </c:pt>
                <c:pt idx="151">
                  <c:v>0.11766949895514725</c:v>
                </c:pt>
                <c:pt idx="152">
                  <c:v>0.13736922189674922</c:v>
                </c:pt>
                <c:pt idx="153">
                  <c:v>0.12632209686410159</c:v>
                </c:pt>
                <c:pt idx="154">
                  <c:v>0.12534871382608309</c:v>
                </c:pt>
                <c:pt idx="155">
                  <c:v>0.12978006464638858</c:v>
                </c:pt>
                <c:pt idx="156">
                  <c:v>0.10977284873387994</c:v>
                </c:pt>
                <c:pt idx="157">
                  <c:v>0.10710109393907245</c:v>
                </c:pt>
                <c:pt idx="158">
                  <c:v>0.10787401574803152</c:v>
                </c:pt>
                <c:pt idx="159">
                  <c:v>8.3753911174652362E-2</c:v>
                </c:pt>
                <c:pt idx="160">
                  <c:v>9.579984490169606E-2</c:v>
                </c:pt>
                <c:pt idx="161">
                  <c:v>0.11957344405756222</c:v>
                </c:pt>
                <c:pt idx="162">
                  <c:v>0.15852826557444646</c:v>
                </c:pt>
                <c:pt idx="163">
                  <c:v>0.13245498764057598</c:v>
                </c:pt>
                <c:pt idx="164">
                  <c:v>0.15801229819983387</c:v>
                </c:pt>
                <c:pt idx="165">
                  <c:v>0.11239848737079804</c:v>
                </c:pt>
                <c:pt idx="166">
                  <c:v>0.1165933026134563</c:v>
                </c:pt>
                <c:pt idx="167">
                  <c:v>0.11912506267397481</c:v>
                </c:pt>
                <c:pt idx="168">
                  <c:v>0.12081942016681459</c:v>
                </c:pt>
                <c:pt idx="169">
                  <c:v>0.10424401475483937</c:v>
                </c:pt>
                <c:pt idx="170">
                  <c:v>0.1274408621999138</c:v>
                </c:pt>
                <c:pt idx="171">
                  <c:v>0.1039555606297059</c:v>
                </c:pt>
                <c:pt idx="172">
                  <c:v>9.6080573784041348E-2</c:v>
                </c:pt>
                <c:pt idx="173">
                  <c:v>7.6989332349969297E-2</c:v>
                </c:pt>
                <c:pt idx="174">
                  <c:v>8.7393717531075998E-2</c:v>
                </c:pt>
                <c:pt idx="175">
                  <c:v>8.7549907817800796E-2</c:v>
                </c:pt>
                <c:pt idx="176">
                  <c:v>8.75750636551067E-2</c:v>
                </c:pt>
                <c:pt idx="177">
                  <c:v>5.3246113169664572E-2</c:v>
                </c:pt>
                <c:pt idx="178">
                  <c:v>6.3630072592060244E-2</c:v>
                </c:pt>
                <c:pt idx="179">
                  <c:v>6.5842516455674419E-2</c:v>
                </c:pt>
                <c:pt idx="180">
                  <c:v>6.9070672827135832E-2</c:v>
                </c:pt>
                <c:pt idx="181">
                  <c:v>6.8762571366419292E-2</c:v>
                </c:pt>
                <c:pt idx="182">
                  <c:v>6.5389512816721257E-2</c:v>
                </c:pt>
                <c:pt idx="183">
                  <c:v>4.5814873846046461E-2</c:v>
                </c:pt>
                <c:pt idx="184">
                  <c:v>8.8278171388963003E-2</c:v>
                </c:pt>
                <c:pt idx="185">
                  <c:v>6.3170590098023241E-2</c:v>
                </c:pt>
                <c:pt idx="186">
                  <c:v>5.826771653543307E-2</c:v>
                </c:pt>
                <c:pt idx="187">
                  <c:v>6.6807801778866138E-2</c:v>
                </c:pt>
                <c:pt idx="188">
                  <c:v>2.4654045334964528E-2</c:v>
                </c:pt>
                <c:pt idx="189">
                  <c:v>4.0672010221552361E-2</c:v>
                </c:pt>
                <c:pt idx="190">
                  <c:v>2.8793003330298189E-2</c:v>
                </c:pt>
                <c:pt idx="191">
                  <c:v>8.8761019332242921E-3</c:v>
                </c:pt>
                <c:pt idx="192">
                  <c:v>3.2003622743209607E-2</c:v>
                </c:pt>
                <c:pt idx="193">
                  <c:v>3.4323998792460869E-2</c:v>
                </c:pt>
                <c:pt idx="194">
                  <c:v>4.2074564175997642E-2</c:v>
                </c:pt>
                <c:pt idx="195">
                  <c:v>2.7103341027559135E-2</c:v>
                </c:pt>
                <c:pt idx="196">
                  <c:v>1.8329594850255631E-2</c:v>
                </c:pt>
                <c:pt idx="197">
                  <c:v>1.8126677327115395E-2</c:v>
                </c:pt>
                <c:pt idx="198">
                  <c:v>5.9710211944544102E-2</c:v>
                </c:pt>
                <c:pt idx="199">
                  <c:v>1.7794239874890278E-2</c:v>
                </c:pt>
                <c:pt idx="200">
                  <c:v>2.1946786628799529E-2</c:v>
                </c:pt>
                <c:pt idx="201">
                  <c:v>2.0309448443020475E-2</c:v>
                </c:pt>
                <c:pt idx="202">
                  <c:v>1.8324042592993979E-2</c:v>
                </c:pt>
                <c:pt idx="203">
                  <c:v>1.5984554752552442E-2</c:v>
                </c:pt>
                <c:pt idx="204">
                  <c:v>1.4418694292186103E-2</c:v>
                </c:pt>
                <c:pt idx="205">
                  <c:v>2.8865201471309134E-2</c:v>
                </c:pt>
                <c:pt idx="206">
                  <c:v>3.2498605076587368E-2</c:v>
                </c:pt>
                <c:pt idx="207">
                  <c:v>1.9282996712668622E-2</c:v>
                </c:pt>
                <c:pt idx="208">
                  <c:v>1.9620472267200668E-2</c:v>
                </c:pt>
                <c:pt idx="209">
                  <c:v>2.6843482151133705E-2</c:v>
                </c:pt>
                <c:pt idx="210">
                  <c:v>2.6265590984110909E-2</c:v>
                </c:pt>
                <c:pt idx="211">
                  <c:v>2.3220075735993662E-2</c:v>
                </c:pt>
                <c:pt idx="212">
                  <c:v>1.8263106531501261E-2</c:v>
                </c:pt>
                <c:pt idx="213">
                  <c:v>1.1699763661465631E-2</c:v>
                </c:pt>
              </c:numCache>
            </c:numRef>
          </c:xVal>
          <c:yVal>
            <c:numRef>
              <c:f>Summary_AllDays!$R$3:$R$216</c:f>
              <c:numCache>
                <c:formatCode>0.00</c:formatCode>
                <c:ptCount val="214"/>
                <c:pt idx="0">
                  <c:v>4.4402440944881893E-8</c:v>
                </c:pt>
                <c:pt idx="1">
                  <c:v>0</c:v>
                </c:pt>
                <c:pt idx="2">
                  <c:v>0</c:v>
                </c:pt>
                <c:pt idx="3">
                  <c:v>3.4193937007874018E-7</c:v>
                </c:pt>
                <c:pt idx="4">
                  <c:v>0</c:v>
                </c:pt>
                <c:pt idx="5">
                  <c:v>1.0464082677165355E-9</c:v>
                </c:pt>
                <c:pt idx="6">
                  <c:v>7.2423031496062995E-5</c:v>
                </c:pt>
                <c:pt idx="7">
                  <c:v>0</c:v>
                </c:pt>
                <c:pt idx="8">
                  <c:v>0</c:v>
                </c:pt>
                <c:pt idx="9">
                  <c:v>0</c:v>
                </c:pt>
                <c:pt idx="10">
                  <c:v>0</c:v>
                </c:pt>
                <c:pt idx="11">
                  <c:v>0</c:v>
                </c:pt>
                <c:pt idx="12">
                  <c:v>0</c:v>
                </c:pt>
                <c:pt idx="13">
                  <c:v>1.7957066929133857E-3</c:v>
                </c:pt>
                <c:pt idx="14">
                  <c:v>3.5704720472440948E-3</c:v>
                </c:pt>
                <c:pt idx="15">
                  <c:v>1.1497259842519687E-2</c:v>
                </c:pt>
                <c:pt idx="16">
                  <c:v>5.9059685039370077E-3</c:v>
                </c:pt>
                <c:pt idx="17">
                  <c:v>8.4442952755905513E-3</c:v>
                </c:pt>
                <c:pt idx="18">
                  <c:v>1.5458019685039371E-2</c:v>
                </c:pt>
                <c:pt idx="19">
                  <c:v>1.5274944881889765E-2</c:v>
                </c:pt>
                <c:pt idx="20">
                  <c:v>1.917277559055118E-2</c:v>
                </c:pt>
                <c:pt idx="21">
                  <c:v>2.3981858267716538E-2</c:v>
                </c:pt>
                <c:pt idx="22">
                  <c:v>2.0863425196850395E-2</c:v>
                </c:pt>
                <c:pt idx="23">
                  <c:v>1.0306035433070865E-2</c:v>
                </c:pt>
                <c:pt idx="24">
                  <c:v>2.2213964566929135E-2</c:v>
                </c:pt>
                <c:pt idx="25">
                  <c:v>1.5666940944881892E-2</c:v>
                </c:pt>
                <c:pt idx="26">
                  <c:v>2.2523401574803151E-2</c:v>
                </c:pt>
                <c:pt idx="27">
                  <c:v>2.3099350393700788E-2</c:v>
                </c:pt>
                <c:pt idx="28">
                  <c:v>2.419236220472441E-2</c:v>
                </c:pt>
                <c:pt idx="29">
                  <c:v>1.0032885826771653E-2</c:v>
                </c:pt>
                <c:pt idx="30">
                  <c:v>8.3166968503937001E-3</c:v>
                </c:pt>
                <c:pt idx="31">
                  <c:v>7.3424133858267723E-3</c:v>
                </c:pt>
                <c:pt idx="32">
                  <c:v>1.3322173228346458E-2</c:v>
                </c:pt>
                <c:pt idx="33">
                  <c:v>1.8793925196850397E-2</c:v>
                </c:pt>
                <c:pt idx="34">
                  <c:v>2.0640618110236222E-2</c:v>
                </c:pt>
                <c:pt idx="35">
                  <c:v>1.7122090551181104E-2</c:v>
                </c:pt>
                <c:pt idx="36">
                  <c:v>4.6999448818897643E-2</c:v>
                </c:pt>
                <c:pt idx="37">
                  <c:v>7.1840433070866141E-2</c:v>
                </c:pt>
                <c:pt idx="38">
                  <c:v>4.3045314960629924E-2</c:v>
                </c:pt>
                <c:pt idx="39">
                  <c:v>3.2082055118110235E-2</c:v>
                </c:pt>
                <c:pt idx="40">
                  <c:v>1.9901992125984255E-2</c:v>
                </c:pt>
                <c:pt idx="41">
                  <c:v>2.434072440944882E-2</c:v>
                </c:pt>
                <c:pt idx="42">
                  <c:v>2.8614015748031497E-2</c:v>
                </c:pt>
                <c:pt idx="43">
                  <c:v>3.8849539370078741E-2</c:v>
                </c:pt>
                <c:pt idx="44">
                  <c:v>3.9195519685039371E-2</c:v>
                </c:pt>
                <c:pt idx="45">
                  <c:v>4.4468503937007874E-2</c:v>
                </c:pt>
                <c:pt idx="46">
                  <c:v>3.9395708661417325E-2</c:v>
                </c:pt>
                <c:pt idx="47">
                  <c:v>3.2790826771653549E-2</c:v>
                </c:pt>
                <c:pt idx="48">
                  <c:v>2.7340204724409449E-2</c:v>
                </c:pt>
                <c:pt idx="49">
                  <c:v>4.0694566929133862E-2</c:v>
                </c:pt>
                <c:pt idx="50">
                  <c:v>3.9489291338582679E-2</c:v>
                </c:pt>
                <c:pt idx="51">
                  <c:v>3.8041480314960636E-2</c:v>
                </c:pt>
                <c:pt idx="52">
                  <c:v>3.6561960629921259E-2</c:v>
                </c:pt>
                <c:pt idx="53">
                  <c:v>4.8442598425196853E-2</c:v>
                </c:pt>
                <c:pt idx="54">
                  <c:v>5.3019842519685036E-2</c:v>
                </c:pt>
                <c:pt idx="55">
                  <c:v>5.7561220472440951E-2</c:v>
                </c:pt>
                <c:pt idx="56">
                  <c:v>4.6035905511811019E-2</c:v>
                </c:pt>
                <c:pt idx="57">
                  <c:v>3.9997244094488189E-2</c:v>
                </c:pt>
                <c:pt idx="58">
                  <c:v>4.2089370078740161E-2</c:v>
                </c:pt>
                <c:pt idx="59">
                  <c:v>5.0497362204724408E-2</c:v>
                </c:pt>
                <c:pt idx="60">
                  <c:v>5.7926850393700789E-2</c:v>
                </c:pt>
                <c:pt idx="61">
                  <c:v>4.0538897637795272E-2</c:v>
                </c:pt>
                <c:pt idx="62">
                  <c:v>4.5550748031496065E-2</c:v>
                </c:pt>
                <c:pt idx="63">
                  <c:v>6.1980511811023625E-2</c:v>
                </c:pt>
                <c:pt idx="64">
                  <c:v>7.53646062992126E-2</c:v>
                </c:pt>
                <c:pt idx="65">
                  <c:v>8.1930905511811036E-2</c:v>
                </c:pt>
                <c:pt idx="66">
                  <c:v>6.859700787401575E-2</c:v>
                </c:pt>
                <c:pt idx="67">
                  <c:v>7.1109566929133866E-2</c:v>
                </c:pt>
                <c:pt idx="68">
                  <c:v>0.10522374015748033</c:v>
                </c:pt>
                <c:pt idx="69">
                  <c:v>0.15571980314960632</c:v>
                </c:pt>
                <c:pt idx="70">
                  <c:v>0.1111705905511811</c:v>
                </c:pt>
                <c:pt idx="71">
                  <c:v>0.1365372440944882</c:v>
                </c:pt>
                <c:pt idx="72">
                  <c:v>0.14484192913385827</c:v>
                </c:pt>
                <c:pt idx="73">
                  <c:v>0.19538618110236222</c:v>
                </c:pt>
                <c:pt idx="74">
                  <c:v>0.21367637795275593</c:v>
                </c:pt>
                <c:pt idx="75">
                  <c:v>0.17632188976377955</c:v>
                </c:pt>
                <c:pt idx="76">
                  <c:v>0.16587464566929136</c:v>
                </c:pt>
                <c:pt idx="77">
                  <c:v>0.13181826771653543</c:v>
                </c:pt>
                <c:pt idx="78">
                  <c:v>0.10459019685039371</c:v>
                </c:pt>
                <c:pt idx="79">
                  <c:v>0.13500090551181104</c:v>
                </c:pt>
                <c:pt idx="80">
                  <c:v>0.16573212598425199</c:v>
                </c:pt>
                <c:pt idx="81">
                  <c:v>0.22344177165354331</c:v>
                </c:pt>
                <c:pt idx="82">
                  <c:v>0.21112503937007873</c:v>
                </c:pt>
                <c:pt idx="83">
                  <c:v>0.21755122047244096</c:v>
                </c:pt>
                <c:pt idx="84">
                  <c:v>0.16760507874015751</c:v>
                </c:pt>
                <c:pt idx="85">
                  <c:v>0.20688484251968506</c:v>
                </c:pt>
                <c:pt idx="86">
                  <c:v>0.26426066929133862</c:v>
                </c:pt>
                <c:pt idx="87">
                  <c:v>0.25683362204724408</c:v>
                </c:pt>
                <c:pt idx="88">
                  <c:v>0.29736464566929133</c:v>
                </c:pt>
                <c:pt idx="89">
                  <c:v>0.19970299212598425</c:v>
                </c:pt>
                <c:pt idx="90">
                  <c:v>0.18640622047244096</c:v>
                </c:pt>
                <c:pt idx="91">
                  <c:v>0.20195925196850395</c:v>
                </c:pt>
                <c:pt idx="92">
                  <c:v>0.23034149606299212</c:v>
                </c:pt>
                <c:pt idx="93">
                  <c:v>0.1342032283464567</c:v>
                </c:pt>
                <c:pt idx="94">
                  <c:v>0.18407212598425196</c:v>
                </c:pt>
                <c:pt idx="95">
                  <c:v>0.23469224409448822</c:v>
                </c:pt>
                <c:pt idx="96">
                  <c:v>0.22437708661417324</c:v>
                </c:pt>
                <c:pt idx="97">
                  <c:v>0.23963204724409451</c:v>
                </c:pt>
                <c:pt idx="98">
                  <c:v>0.19212330708661418</c:v>
                </c:pt>
                <c:pt idx="99">
                  <c:v>0.18312015748031499</c:v>
                </c:pt>
                <c:pt idx="100">
                  <c:v>0.21908637795275593</c:v>
                </c:pt>
                <c:pt idx="101">
                  <c:v>0.17584736220472441</c:v>
                </c:pt>
                <c:pt idx="102">
                  <c:v>0.19298448818897637</c:v>
                </c:pt>
                <c:pt idx="103">
                  <c:v>0.210388031496063</c:v>
                </c:pt>
                <c:pt idx="104">
                  <c:v>0.20132787401574803</c:v>
                </c:pt>
                <c:pt idx="105">
                  <c:v>0.19665673228346459</c:v>
                </c:pt>
                <c:pt idx="106">
                  <c:v>0.17051862204724411</c:v>
                </c:pt>
                <c:pt idx="107">
                  <c:v>0.1915556692913386</c:v>
                </c:pt>
                <c:pt idx="108">
                  <c:v>0.23642326771653543</c:v>
                </c:pt>
                <c:pt idx="109">
                  <c:v>0.25087110236220472</c:v>
                </c:pt>
                <c:pt idx="110">
                  <c:v>0.22506740157480318</c:v>
                </c:pt>
                <c:pt idx="111">
                  <c:v>0.22119003937007875</c:v>
                </c:pt>
                <c:pt idx="112">
                  <c:v>0.153798031496063</c:v>
                </c:pt>
                <c:pt idx="113">
                  <c:v>0.18108129921259844</c:v>
                </c:pt>
                <c:pt idx="114">
                  <c:v>0.21788751968503936</c:v>
                </c:pt>
                <c:pt idx="115">
                  <c:v>0.22634507874015747</c:v>
                </c:pt>
                <c:pt idx="116">
                  <c:v>0.232568031496063</c:v>
                </c:pt>
                <c:pt idx="117">
                  <c:v>0.23233834645669291</c:v>
                </c:pt>
                <c:pt idx="118">
                  <c:v>0.22623940944881893</c:v>
                </c:pt>
                <c:pt idx="119">
                  <c:v>0.23474759842519688</c:v>
                </c:pt>
                <c:pt idx="120">
                  <c:v>0.16754401574803152</c:v>
                </c:pt>
                <c:pt idx="121">
                  <c:v>0.1813106692913386</c:v>
                </c:pt>
                <c:pt idx="122">
                  <c:v>0.18885625984251969</c:v>
                </c:pt>
                <c:pt idx="123">
                  <c:v>0.19221330708661419</c:v>
                </c:pt>
                <c:pt idx="124">
                  <c:v>0.22402515748031498</c:v>
                </c:pt>
                <c:pt idx="125">
                  <c:v>0.22791007874015751</c:v>
                </c:pt>
                <c:pt idx="126">
                  <c:v>0.17406570866141732</c:v>
                </c:pt>
                <c:pt idx="127">
                  <c:v>0.16147460629921259</c:v>
                </c:pt>
                <c:pt idx="128">
                  <c:v>0.15774342519685039</c:v>
                </c:pt>
                <c:pt idx="129">
                  <c:v>0.13867602362204726</c:v>
                </c:pt>
                <c:pt idx="130">
                  <c:v>0.12370106299212599</c:v>
                </c:pt>
                <c:pt idx="131">
                  <c:v>0.12999448818897638</c:v>
                </c:pt>
                <c:pt idx="132">
                  <c:v>8.381177165354331E-2</c:v>
                </c:pt>
                <c:pt idx="133">
                  <c:v>0.10806838582677167</c:v>
                </c:pt>
                <c:pt idx="134">
                  <c:v>0.10317263779527561</c:v>
                </c:pt>
                <c:pt idx="135">
                  <c:v>0.12457102362204725</c:v>
                </c:pt>
                <c:pt idx="136">
                  <c:v>0.129805</c:v>
                </c:pt>
                <c:pt idx="137">
                  <c:v>9.3656889763779533E-2</c:v>
                </c:pt>
                <c:pt idx="138">
                  <c:v>0.12203066929133859</c:v>
                </c:pt>
                <c:pt idx="139">
                  <c:v>0.10403618110236221</c:v>
                </c:pt>
                <c:pt idx="140">
                  <c:v>4.2588503937007874E-2</c:v>
                </c:pt>
                <c:pt idx="141">
                  <c:v>4.007062992125985E-2</c:v>
                </c:pt>
                <c:pt idx="142">
                  <c:v>3.9481535433070869E-2</c:v>
                </c:pt>
                <c:pt idx="143">
                  <c:v>1.7166200787401577E-2</c:v>
                </c:pt>
                <c:pt idx="144">
                  <c:v>5.0489055118110235E-2</c:v>
                </c:pt>
                <c:pt idx="145">
                  <c:v>4.8350472440944883E-2</c:v>
                </c:pt>
                <c:pt idx="146">
                  <c:v>4.5154448818897637E-2</c:v>
                </c:pt>
                <c:pt idx="147">
                  <c:v>5.3281456692913384E-2</c:v>
                </c:pt>
                <c:pt idx="148">
                  <c:v>2.6708259842519688E-2</c:v>
                </c:pt>
                <c:pt idx="149">
                  <c:v>1.1346133858267717E-2</c:v>
                </c:pt>
                <c:pt idx="150">
                  <c:v>3.3187992125984257E-2</c:v>
                </c:pt>
                <c:pt idx="151">
                  <c:v>3.376187007874016E-2</c:v>
                </c:pt>
                <c:pt idx="152">
                  <c:v>3.3449728346456695E-2</c:v>
                </c:pt>
                <c:pt idx="153">
                  <c:v>2.5450531496062991E-2</c:v>
                </c:pt>
                <c:pt idx="154">
                  <c:v>1.4186657480314963E-2</c:v>
                </c:pt>
                <c:pt idx="155">
                  <c:v>1.9539551181102361E-2</c:v>
                </c:pt>
                <c:pt idx="156">
                  <c:v>7.0502440944881895E-2</c:v>
                </c:pt>
                <c:pt idx="157">
                  <c:v>5.540531496062992E-2</c:v>
                </c:pt>
                <c:pt idx="158">
                  <c:v>4.9105590551181105E-2</c:v>
                </c:pt>
                <c:pt idx="159">
                  <c:v>3.3873897637795275E-2</c:v>
                </c:pt>
                <c:pt idx="160">
                  <c:v>3.8765708661417327E-2</c:v>
                </c:pt>
                <c:pt idx="161">
                  <c:v>2.9157877952755908E-2</c:v>
                </c:pt>
                <c:pt idx="162">
                  <c:v>1.4953944881889765E-2</c:v>
                </c:pt>
                <c:pt idx="163">
                  <c:v>9.4224409448818904E-4</c:v>
                </c:pt>
                <c:pt idx="164">
                  <c:v>5.1109370078740161E-2</c:v>
                </c:pt>
                <c:pt idx="165">
                  <c:v>3.4363838582677171E-2</c:v>
                </c:pt>
                <c:pt idx="166">
                  <c:v>3.0294015748031498E-2</c:v>
                </c:pt>
                <c:pt idx="167">
                  <c:v>2.490294094488189E-2</c:v>
                </c:pt>
                <c:pt idx="168">
                  <c:v>1.8417444881889764E-2</c:v>
                </c:pt>
                <c:pt idx="169">
                  <c:v>1.0538555118110237E-2</c:v>
                </c:pt>
                <c:pt idx="170">
                  <c:v>6.5608464566929139E-3</c:v>
                </c:pt>
                <c:pt idx="171">
                  <c:v>8.054688976377953E-4</c:v>
                </c:pt>
                <c:pt idx="172">
                  <c:v>5.6335275590551188E-2</c:v>
                </c:pt>
                <c:pt idx="173">
                  <c:v>5.0090354330708665E-2</c:v>
                </c:pt>
                <c:pt idx="174">
                  <c:v>6.3940590551181106E-2</c:v>
                </c:pt>
                <c:pt idx="175">
                  <c:v>6.2783070866141738E-2</c:v>
                </c:pt>
                <c:pt idx="176">
                  <c:v>3.7242602362204724E-2</c:v>
                </c:pt>
                <c:pt idx="177">
                  <c:v>1.5993952755905514E-2</c:v>
                </c:pt>
                <c:pt idx="178">
                  <c:v>2.8362338582677168E-2</c:v>
                </c:pt>
                <c:pt idx="179">
                  <c:v>3.1570551181102365E-2</c:v>
                </c:pt>
                <c:pt idx="180">
                  <c:v>1.9447641732283468E-2</c:v>
                </c:pt>
                <c:pt idx="181">
                  <c:v>2.1573299212598429E-2</c:v>
                </c:pt>
                <c:pt idx="182">
                  <c:v>1.4820944881889765E-2</c:v>
                </c:pt>
                <c:pt idx="183">
                  <c:v>7.1393543307086615E-3</c:v>
                </c:pt>
                <c:pt idx="184">
                  <c:v>1.2659716535433071E-2</c:v>
                </c:pt>
                <c:pt idx="185">
                  <c:v>1.1932917322834646E-2</c:v>
                </c:pt>
                <c:pt idx="186">
                  <c:v>6.8188070866141738E-3</c:v>
                </c:pt>
                <c:pt idx="187">
                  <c:v>5.6128031496063E-3</c:v>
                </c:pt>
                <c:pt idx="188">
                  <c:v>1.2667062992125985E-3</c:v>
                </c:pt>
                <c:pt idx="189">
                  <c:v>3.9459685039370078E-3</c:v>
                </c:pt>
                <c:pt idx="190">
                  <c:v>1.0020448818897638E-3</c:v>
                </c:pt>
                <c:pt idx="191">
                  <c:v>1.1014984251968504E-3</c:v>
                </c:pt>
                <c:pt idx="192">
                  <c:v>1.1738948818897639E-3</c:v>
                </c:pt>
                <c:pt idx="193">
                  <c:v>1.5841437007874017E-3</c:v>
                </c:pt>
                <c:pt idx="194">
                  <c:v>4.2321338582677163E-3</c:v>
                </c:pt>
                <c:pt idx="195">
                  <c:v>3.6006401574803153E-3</c:v>
                </c:pt>
                <c:pt idx="196">
                  <c:v>7.0711259842519685E-4</c:v>
                </c:pt>
                <c:pt idx="197">
                  <c:v>9.903669291338583E-4</c:v>
                </c:pt>
                <c:pt idx="198">
                  <c:v>6.680791338582677E-4</c:v>
                </c:pt>
                <c:pt idx="199">
                  <c:v>8.4544606299212597E-4</c:v>
                </c:pt>
                <c:pt idx="200">
                  <c:v>1.15176968503937E-3</c:v>
                </c:pt>
                <c:pt idx="201">
                  <c:v>6.5391338582677168E-4</c:v>
                </c:pt>
                <c:pt idx="202">
                  <c:v>1.8188287401574806E-4</c:v>
                </c:pt>
                <c:pt idx="203">
                  <c:v>2.2703295275590551E-5</c:v>
                </c:pt>
                <c:pt idx="204">
                  <c:v>0</c:v>
                </c:pt>
                <c:pt idx="205">
                  <c:v>1.4899933070866144E-5</c:v>
                </c:pt>
                <c:pt idx="206">
                  <c:v>1.1773039370078741E-5</c:v>
                </c:pt>
                <c:pt idx="207">
                  <c:v>8.8690039370078743E-6</c:v>
                </c:pt>
                <c:pt idx="208">
                  <c:v>3.5259996062992126E-5</c:v>
                </c:pt>
                <c:pt idx="209">
                  <c:v>4.3048740157480321E-4</c:v>
                </c:pt>
                <c:pt idx="210">
                  <c:v>2.735311417322835E-4</c:v>
                </c:pt>
                <c:pt idx="211">
                  <c:v>7.7140039370078746E-4</c:v>
                </c:pt>
                <c:pt idx="212">
                  <c:v>3.8121015748031497E-6</c:v>
                </c:pt>
                <c:pt idx="213">
                  <c:v>3.2345775590551183E-4</c:v>
                </c:pt>
              </c:numCache>
            </c:numRef>
          </c:yVal>
          <c:smooth val="0"/>
          <c:extLst>
            <c:ext xmlns:c16="http://schemas.microsoft.com/office/drawing/2014/chart" uri="{C3380CC4-5D6E-409C-BE32-E72D297353CC}">
              <c16:uniqueId val="{00000002-3DEB-49E7-A0EB-E8CCFBDAB890}"/>
            </c:ext>
          </c:extLst>
        </c:ser>
        <c:ser>
          <c:idx val="1"/>
          <c:order val="1"/>
          <c:tx>
            <c:strRef>
              <c:f>Summary_AllDays!$Q$1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51536232775590551"/>
                  <c:y val="2.3916296727798648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1.114x</a:t>
                    </a:r>
                    <a:br>
                      <a:rPr lang="en-US" baseline="0">
                        <a:solidFill>
                          <a:schemeClr val="accent4"/>
                        </a:solidFill>
                      </a:rPr>
                    </a:br>
                    <a:r>
                      <a:rPr lang="en-US" baseline="0">
                        <a:solidFill>
                          <a:schemeClr val="accent4"/>
                        </a:solidFill>
                      </a:rPr>
                      <a:t>R² = 0.7599</a:t>
                    </a:r>
                    <a:endParaRPr lang="en-US">
                      <a:solidFill>
                        <a:schemeClr val="accent4"/>
                      </a:solidFill>
                    </a:endParaRPr>
                  </a:p>
                </c:rich>
              </c:tx>
              <c:numFmt formatCode="General" sourceLinked="0"/>
              <c:spPr>
                <a:noFill/>
                <a:ln>
                  <a:noFill/>
                </a:ln>
                <a:effectLst/>
              </c:spPr>
            </c:trendlineLbl>
          </c:trendline>
          <c:xVal>
            <c:numRef>
              <c:f>Summary_AllDays!$P$3:$P$216</c:f>
              <c:numCache>
                <c:formatCode>0.00</c:formatCode>
                <c:ptCount val="214"/>
                <c:pt idx="0">
                  <c:v>3.0056299895757522E-2</c:v>
                </c:pt>
                <c:pt idx="1">
                  <c:v>3.5591818624676731E-2</c:v>
                </c:pt>
                <c:pt idx="2">
                  <c:v>2.5764640339007758E-2</c:v>
                </c:pt>
                <c:pt idx="3">
                  <c:v>1.6747411542893782E-2</c:v>
                </c:pt>
                <c:pt idx="4">
                  <c:v>1.6484619594307404E-2</c:v>
                </c:pt>
                <c:pt idx="5">
                  <c:v>1.3193761222751732E-2</c:v>
                </c:pt>
                <c:pt idx="6">
                  <c:v>1.4150436966000709E-2</c:v>
                </c:pt>
                <c:pt idx="7">
                  <c:v>5.6804937076550391E-2</c:v>
                </c:pt>
                <c:pt idx="8">
                  <c:v>4.4001196420069298E-2</c:v>
                </c:pt>
                <c:pt idx="9">
                  <c:v>3.0083149020973036E-2</c:v>
                </c:pt>
                <c:pt idx="10">
                  <c:v>5.5629479217210238E-2</c:v>
                </c:pt>
                <c:pt idx="11">
                  <c:v>3.0841896382455949E-2</c:v>
                </c:pt>
                <c:pt idx="12">
                  <c:v>3.0015899255010907E-2</c:v>
                </c:pt>
                <c:pt idx="13">
                  <c:v>2.5076778001217361E-2</c:v>
                </c:pt>
                <c:pt idx="14">
                  <c:v>2.3339636537554883E-2</c:v>
                </c:pt>
                <c:pt idx="15">
                  <c:v>6.7815009437860244E-2</c:v>
                </c:pt>
                <c:pt idx="16">
                  <c:v>8.1033527467092928E-2</c:v>
                </c:pt>
                <c:pt idx="17">
                  <c:v>7.3901482144235836E-2</c:v>
                </c:pt>
                <c:pt idx="18">
                  <c:v>8.0704704867494106E-2</c:v>
                </c:pt>
                <c:pt idx="19">
                  <c:v>9.7898985401824415E-2</c:v>
                </c:pt>
                <c:pt idx="20">
                  <c:v>0.12446989750776222</c:v>
                </c:pt>
                <c:pt idx="21">
                  <c:v>0.13090990416641418</c:v>
                </c:pt>
                <c:pt idx="22">
                  <c:v>0.13250122119079963</c:v>
                </c:pt>
                <c:pt idx="23">
                  <c:v>0.10010882441496813</c:v>
                </c:pt>
                <c:pt idx="24">
                  <c:v>0.14552764280272876</c:v>
                </c:pt>
                <c:pt idx="25">
                  <c:v>0.11221743280522678</c:v>
                </c:pt>
                <c:pt idx="26">
                  <c:v>0.13585228142422362</c:v>
                </c:pt>
                <c:pt idx="27">
                  <c:v>9.6825792687685833E-2</c:v>
                </c:pt>
                <c:pt idx="28">
                  <c:v>0.12264119787129725</c:v>
                </c:pt>
                <c:pt idx="29">
                  <c:v>2.2329267210002678E-2</c:v>
                </c:pt>
                <c:pt idx="30">
                  <c:v>0.10966373170362205</c:v>
                </c:pt>
                <c:pt idx="31">
                  <c:v>4.7396224105946849E-2</c:v>
                </c:pt>
                <c:pt idx="32">
                  <c:v>0.15527750415939293</c:v>
                </c:pt>
                <c:pt idx="33">
                  <c:v>0.13319853118601929</c:v>
                </c:pt>
                <c:pt idx="34">
                  <c:v>0.10070582085346261</c:v>
                </c:pt>
                <c:pt idx="35">
                  <c:v>0.16229428856393308</c:v>
                </c:pt>
                <c:pt idx="36">
                  <c:v>0.16999435123511458</c:v>
                </c:pt>
                <c:pt idx="37">
                  <c:v>0.15561451992758504</c:v>
                </c:pt>
                <c:pt idx="38">
                  <c:v>0.15321104041825709</c:v>
                </c:pt>
                <c:pt idx="39">
                  <c:v>6.2415002020740164E-2</c:v>
                </c:pt>
                <c:pt idx="40">
                  <c:v>4.6041128850177172E-2</c:v>
                </c:pt>
                <c:pt idx="41">
                  <c:v>3.7791196850393699E-2</c:v>
                </c:pt>
                <c:pt idx="42">
                  <c:v>9.8044698390881896E-2</c:v>
                </c:pt>
                <c:pt idx="43">
                  <c:v>0.11501483085478112</c:v>
                </c:pt>
                <c:pt idx="44">
                  <c:v>0.11891227858230395</c:v>
                </c:pt>
                <c:pt idx="45">
                  <c:v>0.1473423616111697</c:v>
                </c:pt>
                <c:pt idx="46">
                  <c:v>0.12665590485964803</c:v>
                </c:pt>
                <c:pt idx="47">
                  <c:v>5.4451797742383068E-2</c:v>
                </c:pt>
                <c:pt idx="48">
                  <c:v>9.4307161194639375E-2</c:v>
                </c:pt>
                <c:pt idx="49">
                  <c:v>0.11108392234854174</c:v>
                </c:pt>
                <c:pt idx="50">
                  <c:v>0.1244152357474748</c:v>
                </c:pt>
                <c:pt idx="51">
                  <c:v>7.4942663233025203E-2</c:v>
                </c:pt>
                <c:pt idx="52">
                  <c:v>0.10593754975230513</c:v>
                </c:pt>
                <c:pt idx="53">
                  <c:v>0.13949194577650631</c:v>
                </c:pt>
                <c:pt idx="54">
                  <c:v>0.16419047183622637</c:v>
                </c:pt>
                <c:pt idx="55">
                  <c:v>0.18481082436523899</c:v>
                </c:pt>
                <c:pt idx="56">
                  <c:v>0.11184073228346457</c:v>
                </c:pt>
                <c:pt idx="57">
                  <c:v>0.14280950746536772</c:v>
                </c:pt>
                <c:pt idx="58">
                  <c:v>0.15589498169248622</c:v>
                </c:pt>
                <c:pt idx="59">
                  <c:v>0.1395976639118634</c:v>
                </c:pt>
                <c:pt idx="60">
                  <c:v>0.19870432343902758</c:v>
                </c:pt>
                <c:pt idx="61">
                  <c:v>0.1585849482707315</c:v>
                </c:pt>
                <c:pt idx="62">
                  <c:v>0.14922289576143977</c:v>
                </c:pt>
                <c:pt idx="63">
                  <c:v>0.17330837391174134</c:v>
                </c:pt>
                <c:pt idx="64">
                  <c:v>0.19266101071231892</c:v>
                </c:pt>
                <c:pt idx="65">
                  <c:v>0.1828741240442138</c:v>
                </c:pt>
                <c:pt idx="66">
                  <c:v>0.17665312016170473</c:v>
                </c:pt>
                <c:pt idx="67">
                  <c:v>0.24596047831773191</c:v>
                </c:pt>
                <c:pt idx="68">
                  <c:v>0.16323877571721418</c:v>
                </c:pt>
                <c:pt idx="69">
                  <c:v>0.30572639232851379</c:v>
                </c:pt>
                <c:pt idx="70">
                  <c:v>0.2068483485033642</c:v>
                </c:pt>
                <c:pt idx="71">
                  <c:v>0.20538331531138862</c:v>
                </c:pt>
                <c:pt idx="72">
                  <c:v>0.17204909953487088</c:v>
                </c:pt>
                <c:pt idx="73">
                  <c:v>0.23729150988884806</c:v>
                </c:pt>
                <c:pt idx="74">
                  <c:v>0.24787781995456537</c:v>
                </c:pt>
                <c:pt idx="75">
                  <c:v>0.21843003520713661</c:v>
                </c:pt>
                <c:pt idx="76">
                  <c:v>0.18059750961204332</c:v>
                </c:pt>
                <c:pt idx="77">
                  <c:v>7.5724232773090552E-2</c:v>
                </c:pt>
                <c:pt idx="78">
                  <c:v>0.12203931649500237</c:v>
                </c:pt>
                <c:pt idx="79">
                  <c:v>0.13216000071905276</c:v>
                </c:pt>
                <c:pt idx="80">
                  <c:v>0.12800975946326379</c:v>
                </c:pt>
                <c:pt idx="81">
                  <c:v>0.18167525431338191</c:v>
                </c:pt>
                <c:pt idx="82">
                  <c:v>0.21138179511715594</c:v>
                </c:pt>
                <c:pt idx="83">
                  <c:v>0.21789948055816852</c:v>
                </c:pt>
                <c:pt idx="84">
                  <c:v>0.18115882583823348</c:v>
                </c:pt>
                <c:pt idx="85">
                  <c:v>0.17725369234771732</c:v>
                </c:pt>
                <c:pt idx="86">
                  <c:v>0.24818012224329411</c:v>
                </c:pt>
                <c:pt idx="87">
                  <c:v>0.23798288456185002</c:v>
                </c:pt>
                <c:pt idx="88">
                  <c:v>0.25299541183333824</c:v>
                </c:pt>
                <c:pt idx="89">
                  <c:v>0.19598207055150593</c:v>
                </c:pt>
                <c:pt idx="90">
                  <c:v>0.18941007447827321</c:v>
                </c:pt>
                <c:pt idx="91">
                  <c:v>0.23008929304986536</c:v>
                </c:pt>
                <c:pt idx="92">
                  <c:v>0.26262304669634567</c:v>
                </c:pt>
                <c:pt idx="93">
                  <c:v>0.19015591141375315</c:v>
                </c:pt>
                <c:pt idx="94">
                  <c:v>0.21302305672773189</c:v>
                </c:pt>
                <c:pt idx="95">
                  <c:v>0.16064631500752599</c:v>
                </c:pt>
                <c:pt idx="96">
                  <c:v>0.20012911128909294</c:v>
                </c:pt>
                <c:pt idx="97">
                  <c:v>0.27214220436541142</c:v>
                </c:pt>
                <c:pt idx="98">
                  <c:v>0.20053532157216733</c:v>
                </c:pt>
                <c:pt idx="99">
                  <c:v>0.11978329008973426</c:v>
                </c:pt>
                <c:pt idx="100">
                  <c:v>0.25553026525719963</c:v>
                </c:pt>
                <c:pt idx="101">
                  <c:v>0.13377856417978543</c:v>
                </c:pt>
                <c:pt idx="102">
                  <c:v>0.17064312815390825</c:v>
                </c:pt>
                <c:pt idx="103">
                  <c:v>0.1906495007189051</c:v>
                </c:pt>
                <c:pt idx="104">
                  <c:v>0.16881069589193032</c:v>
                </c:pt>
                <c:pt idx="105">
                  <c:v>0.18690857537595512</c:v>
                </c:pt>
                <c:pt idx="106">
                  <c:v>0.14412630714442559</c:v>
                </c:pt>
                <c:pt idx="107">
                  <c:v>0.23341252129829212</c:v>
                </c:pt>
                <c:pt idx="108">
                  <c:v>0.24469675868274568</c:v>
                </c:pt>
                <c:pt idx="109">
                  <c:v>0.24966764756318821</c:v>
                </c:pt>
                <c:pt idx="110">
                  <c:v>0.2189458011382894</c:v>
                </c:pt>
                <c:pt idx="111">
                  <c:v>0.14913964333375354</c:v>
                </c:pt>
                <c:pt idx="112">
                  <c:v>6.5488965769006299E-2</c:v>
                </c:pt>
                <c:pt idx="113">
                  <c:v>0.19291369760597479</c:v>
                </c:pt>
                <c:pt idx="114">
                  <c:v>0.18752418283375316</c:v>
                </c:pt>
                <c:pt idx="115">
                  <c:v>0.1503038747042949</c:v>
                </c:pt>
                <c:pt idx="116">
                  <c:v>0.2071663367194839</c:v>
                </c:pt>
                <c:pt idx="117">
                  <c:v>0.20393192527858151</c:v>
                </c:pt>
                <c:pt idx="118">
                  <c:v>0.16242421503708859</c:v>
                </c:pt>
                <c:pt idx="119">
                  <c:v>0.2045999297189087</c:v>
                </c:pt>
                <c:pt idx="120">
                  <c:v>0.17293692404114883</c:v>
                </c:pt>
                <c:pt idx="121">
                  <c:v>0.1646302431469634</c:v>
                </c:pt>
                <c:pt idx="122">
                  <c:v>0.14779828685697877</c:v>
                </c:pt>
                <c:pt idx="123">
                  <c:v>0.1617085153282567</c:v>
                </c:pt>
                <c:pt idx="124">
                  <c:v>0.21913337037576497</c:v>
                </c:pt>
                <c:pt idx="125">
                  <c:v>0.25659223159526379</c:v>
                </c:pt>
                <c:pt idx="126">
                  <c:v>0.1671432642675803</c:v>
                </c:pt>
                <c:pt idx="127">
                  <c:v>0.17647881200700827</c:v>
                </c:pt>
                <c:pt idx="128">
                  <c:v>0.1671529089579197</c:v>
                </c:pt>
                <c:pt idx="129">
                  <c:v>0.16803165323071143</c:v>
                </c:pt>
                <c:pt idx="130">
                  <c:v>0.16754173487605631</c:v>
                </c:pt>
                <c:pt idx="131">
                  <c:v>0.11241948964769174</c:v>
                </c:pt>
                <c:pt idx="132">
                  <c:v>0.10486335877849291</c:v>
                </c:pt>
                <c:pt idx="133">
                  <c:v>6.1102751684807478E-2</c:v>
                </c:pt>
                <c:pt idx="134">
                  <c:v>8.6999429500833073E-2</c:v>
                </c:pt>
                <c:pt idx="135">
                  <c:v>0.1713023214280319</c:v>
                </c:pt>
                <c:pt idx="136">
                  <c:v>0.12020812582515039</c:v>
                </c:pt>
                <c:pt idx="137">
                  <c:v>9.1125010562106701E-2</c:v>
                </c:pt>
                <c:pt idx="138">
                  <c:v>0.10050154864728858</c:v>
                </c:pt>
                <c:pt idx="139">
                  <c:v>0.10072467386715236</c:v>
                </c:pt>
                <c:pt idx="140">
                  <c:v>0.10074127499669686</c:v>
                </c:pt>
                <c:pt idx="141">
                  <c:v>8.406565107500355E-2</c:v>
                </c:pt>
                <c:pt idx="142">
                  <c:v>9.7160337668447241E-2</c:v>
                </c:pt>
                <c:pt idx="143">
                  <c:v>9.1085242512960643E-2</c:v>
                </c:pt>
                <c:pt idx="144">
                  <c:v>0.13471751401037718</c:v>
                </c:pt>
                <c:pt idx="145">
                  <c:v>0.11835802720756181</c:v>
                </c:pt>
                <c:pt idx="146">
                  <c:v>0.13794934558954411</c:v>
                </c:pt>
                <c:pt idx="147">
                  <c:v>0.13987171100452403</c:v>
                </c:pt>
                <c:pt idx="148">
                  <c:v>0.11388740788165866</c:v>
                </c:pt>
                <c:pt idx="149">
                  <c:v>0.11508388732074017</c:v>
                </c:pt>
                <c:pt idx="150">
                  <c:v>0.125023531201926</c:v>
                </c:pt>
                <c:pt idx="151">
                  <c:v>0.11766949895514725</c:v>
                </c:pt>
                <c:pt idx="152">
                  <c:v>0.13736922189674922</c:v>
                </c:pt>
                <c:pt idx="153">
                  <c:v>0.12632209686410159</c:v>
                </c:pt>
                <c:pt idx="154">
                  <c:v>0.12534871382608309</c:v>
                </c:pt>
                <c:pt idx="155">
                  <c:v>0.12978006464638858</c:v>
                </c:pt>
                <c:pt idx="156">
                  <c:v>0.10977284873387994</c:v>
                </c:pt>
                <c:pt idx="157">
                  <c:v>0.10710109393907245</c:v>
                </c:pt>
                <c:pt idx="158">
                  <c:v>0.10787401574803152</c:v>
                </c:pt>
                <c:pt idx="159">
                  <c:v>8.3753911174652362E-2</c:v>
                </c:pt>
                <c:pt idx="160">
                  <c:v>9.579984490169606E-2</c:v>
                </c:pt>
                <c:pt idx="161">
                  <c:v>0.11957344405756222</c:v>
                </c:pt>
                <c:pt idx="162">
                  <c:v>0.15852826557444646</c:v>
                </c:pt>
                <c:pt idx="163">
                  <c:v>0.13245498764057598</c:v>
                </c:pt>
                <c:pt idx="164">
                  <c:v>0.15801229819983387</c:v>
                </c:pt>
                <c:pt idx="165">
                  <c:v>0.11239848737079804</c:v>
                </c:pt>
                <c:pt idx="166">
                  <c:v>0.1165933026134563</c:v>
                </c:pt>
                <c:pt idx="167">
                  <c:v>0.11912506267397481</c:v>
                </c:pt>
                <c:pt idx="168">
                  <c:v>0.12081942016681459</c:v>
                </c:pt>
                <c:pt idx="169">
                  <c:v>0.10424401475483937</c:v>
                </c:pt>
                <c:pt idx="170">
                  <c:v>0.1274408621999138</c:v>
                </c:pt>
                <c:pt idx="171">
                  <c:v>0.1039555606297059</c:v>
                </c:pt>
                <c:pt idx="172">
                  <c:v>9.6080573784041348E-2</c:v>
                </c:pt>
                <c:pt idx="173">
                  <c:v>7.6989332349969297E-2</c:v>
                </c:pt>
                <c:pt idx="174">
                  <c:v>8.7393717531075998E-2</c:v>
                </c:pt>
                <c:pt idx="175">
                  <c:v>8.7549907817800796E-2</c:v>
                </c:pt>
                <c:pt idx="176">
                  <c:v>8.75750636551067E-2</c:v>
                </c:pt>
                <c:pt idx="177">
                  <c:v>5.3246113169664572E-2</c:v>
                </c:pt>
                <c:pt idx="178">
                  <c:v>6.3630072592060244E-2</c:v>
                </c:pt>
                <c:pt idx="179">
                  <c:v>6.5842516455674419E-2</c:v>
                </c:pt>
                <c:pt idx="180">
                  <c:v>6.9070672827135832E-2</c:v>
                </c:pt>
                <c:pt idx="181">
                  <c:v>6.8762571366419292E-2</c:v>
                </c:pt>
                <c:pt idx="182">
                  <c:v>6.5389512816721257E-2</c:v>
                </c:pt>
                <c:pt idx="183">
                  <c:v>4.5814873846046461E-2</c:v>
                </c:pt>
                <c:pt idx="184">
                  <c:v>8.8278171388963003E-2</c:v>
                </c:pt>
                <c:pt idx="185">
                  <c:v>6.3170590098023241E-2</c:v>
                </c:pt>
                <c:pt idx="186">
                  <c:v>5.826771653543307E-2</c:v>
                </c:pt>
                <c:pt idx="187">
                  <c:v>6.6807801778866138E-2</c:v>
                </c:pt>
                <c:pt idx="188">
                  <c:v>2.4654045334964528E-2</c:v>
                </c:pt>
                <c:pt idx="189">
                  <c:v>4.0672010221552361E-2</c:v>
                </c:pt>
                <c:pt idx="190">
                  <c:v>2.8793003330298189E-2</c:v>
                </c:pt>
                <c:pt idx="191">
                  <c:v>8.8761019332242921E-3</c:v>
                </c:pt>
                <c:pt idx="192">
                  <c:v>3.2003622743209607E-2</c:v>
                </c:pt>
                <c:pt idx="193">
                  <c:v>3.4323998792460869E-2</c:v>
                </c:pt>
                <c:pt idx="194">
                  <c:v>4.2074564175997642E-2</c:v>
                </c:pt>
                <c:pt idx="195">
                  <c:v>2.7103341027559135E-2</c:v>
                </c:pt>
                <c:pt idx="196">
                  <c:v>1.8329594850255631E-2</c:v>
                </c:pt>
                <c:pt idx="197">
                  <c:v>1.8126677327115395E-2</c:v>
                </c:pt>
                <c:pt idx="198">
                  <c:v>5.9710211944544102E-2</c:v>
                </c:pt>
                <c:pt idx="199">
                  <c:v>1.7794239874890278E-2</c:v>
                </c:pt>
                <c:pt idx="200">
                  <c:v>2.1946786628799529E-2</c:v>
                </c:pt>
                <c:pt idx="201">
                  <c:v>2.0309448443020475E-2</c:v>
                </c:pt>
                <c:pt idx="202">
                  <c:v>1.8324042592993979E-2</c:v>
                </c:pt>
                <c:pt idx="203">
                  <c:v>1.5984554752552442E-2</c:v>
                </c:pt>
                <c:pt idx="204">
                  <c:v>1.4418694292186103E-2</c:v>
                </c:pt>
                <c:pt idx="205">
                  <c:v>2.8865201471309134E-2</c:v>
                </c:pt>
                <c:pt idx="206">
                  <c:v>3.2498605076587368E-2</c:v>
                </c:pt>
                <c:pt idx="207">
                  <c:v>1.9282996712668622E-2</c:v>
                </c:pt>
                <c:pt idx="208">
                  <c:v>1.9620472267200668E-2</c:v>
                </c:pt>
                <c:pt idx="209">
                  <c:v>2.6843482151133705E-2</c:v>
                </c:pt>
                <c:pt idx="210">
                  <c:v>2.6265590984110909E-2</c:v>
                </c:pt>
                <c:pt idx="211">
                  <c:v>2.3220075735993662E-2</c:v>
                </c:pt>
                <c:pt idx="212">
                  <c:v>1.8263106531501261E-2</c:v>
                </c:pt>
                <c:pt idx="213">
                  <c:v>1.1699763661465631E-2</c:v>
                </c:pt>
              </c:numCache>
            </c:numRef>
          </c:xVal>
          <c:yVal>
            <c:numRef>
              <c:f>Summary_AllDays!$Q$3:$Q$216</c:f>
              <c:numCache>
                <c:formatCode>0.00</c:formatCode>
                <c:ptCount val="214"/>
                <c:pt idx="0">
                  <c:v>5.5565984251968507E-2</c:v>
                </c:pt>
                <c:pt idx="1">
                  <c:v>3.7873925196850393E-2</c:v>
                </c:pt>
                <c:pt idx="2">
                  <c:v>4.3708503937007877E-2</c:v>
                </c:pt>
                <c:pt idx="3">
                  <c:v>5.4907204724409457E-2</c:v>
                </c:pt>
                <c:pt idx="4">
                  <c:v>5.1540551181102359E-2</c:v>
                </c:pt>
                <c:pt idx="5">
                  <c:v>3.6447354330708663E-2</c:v>
                </c:pt>
                <c:pt idx="6">
                  <c:v>4.3935354330708665E-2</c:v>
                </c:pt>
                <c:pt idx="7">
                  <c:v>5.0131496062992123E-2</c:v>
                </c:pt>
                <c:pt idx="8">
                  <c:v>5.7097047244094486E-2</c:v>
                </c:pt>
                <c:pt idx="9">
                  <c:v>7.8209881889763785E-2</c:v>
                </c:pt>
                <c:pt idx="10">
                  <c:v>9.1319527559055133E-2</c:v>
                </c:pt>
                <c:pt idx="11">
                  <c:v>4.6727480314960636E-2</c:v>
                </c:pt>
                <c:pt idx="12">
                  <c:v>5.4814370078740161E-2</c:v>
                </c:pt>
                <c:pt idx="13">
                  <c:v>7.0234645669291343E-2</c:v>
                </c:pt>
                <c:pt idx="14">
                  <c:v>8.3675354330708676E-2</c:v>
                </c:pt>
                <c:pt idx="15">
                  <c:v>0.1684648818897638</c:v>
                </c:pt>
                <c:pt idx="16">
                  <c:v>5.8639999999999998E-2</c:v>
                </c:pt>
                <c:pt idx="17">
                  <c:v>9.7407322834645677E-2</c:v>
                </c:pt>
                <c:pt idx="18">
                  <c:v>0.15822622047244095</c:v>
                </c:pt>
                <c:pt idx="19">
                  <c:v>0.14244326771653545</c:v>
                </c:pt>
                <c:pt idx="20">
                  <c:v>0.15148460629921262</c:v>
                </c:pt>
                <c:pt idx="21">
                  <c:v>0.17255358267716536</c:v>
                </c:pt>
                <c:pt idx="22">
                  <c:v>0.13596027559055118</c:v>
                </c:pt>
                <c:pt idx="23">
                  <c:v>8.9968858267716542E-2</c:v>
                </c:pt>
                <c:pt idx="24">
                  <c:v>0.17387590551181104</c:v>
                </c:pt>
                <c:pt idx="25">
                  <c:v>0.14982700787401576</c:v>
                </c:pt>
                <c:pt idx="26">
                  <c:v>0.20180437007874016</c:v>
                </c:pt>
                <c:pt idx="27">
                  <c:v>0.23450653543307087</c:v>
                </c:pt>
                <c:pt idx="28">
                  <c:v>0.17578188976377954</c:v>
                </c:pt>
                <c:pt idx="29">
                  <c:v>8.814547244094488E-2</c:v>
                </c:pt>
                <c:pt idx="30">
                  <c:v>9.095952755905512E-2</c:v>
                </c:pt>
                <c:pt idx="31">
                  <c:v>9.1619251968503929E-2</c:v>
                </c:pt>
                <c:pt idx="32">
                  <c:v>0.12398055118110238</c:v>
                </c:pt>
                <c:pt idx="33">
                  <c:v>0.17682086614173229</c:v>
                </c:pt>
                <c:pt idx="34">
                  <c:v>0.18788728346456696</c:v>
                </c:pt>
                <c:pt idx="35">
                  <c:v>0.21003665354330711</c:v>
                </c:pt>
                <c:pt idx="36">
                  <c:v>0.23266838582677166</c:v>
                </c:pt>
                <c:pt idx="37">
                  <c:v>0.20925728346456693</c:v>
                </c:pt>
                <c:pt idx="38">
                  <c:v>0.19655220472440946</c:v>
                </c:pt>
                <c:pt idx="39">
                  <c:v>0.13115409448818899</c:v>
                </c:pt>
                <c:pt idx="40">
                  <c:v>7.464433070866143E-2</c:v>
                </c:pt>
                <c:pt idx="41">
                  <c:v>8.7026850393700783E-2</c:v>
                </c:pt>
                <c:pt idx="42">
                  <c:v>0.10191838582677167</c:v>
                </c:pt>
                <c:pt idx="43">
                  <c:v>0.11842358267716536</c:v>
                </c:pt>
                <c:pt idx="44">
                  <c:v>0.13324078740157483</c:v>
                </c:pt>
                <c:pt idx="45">
                  <c:v>0.15649917322834647</c:v>
                </c:pt>
                <c:pt idx="46">
                  <c:v>0.13057023622047245</c:v>
                </c:pt>
                <c:pt idx="47">
                  <c:v>0.11195295275590553</c:v>
                </c:pt>
                <c:pt idx="48">
                  <c:v>9.9630157480314965E-2</c:v>
                </c:pt>
                <c:pt idx="49">
                  <c:v>0.14491291338582679</c:v>
                </c:pt>
                <c:pt idx="50">
                  <c:v>0.14239559055118112</c:v>
                </c:pt>
                <c:pt idx="51">
                  <c:v>0.13147838582677165</c:v>
                </c:pt>
                <c:pt idx="52">
                  <c:v>0.11276055118110237</c:v>
                </c:pt>
                <c:pt idx="53">
                  <c:v>0.15388893700787404</c:v>
                </c:pt>
                <c:pt idx="54">
                  <c:v>0.19405417322834645</c:v>
                </c:pt>
                <c:pt idx="55">
                  <c:v>0.20857027559055122</c:v>
                </c:pt>
                <c:pt idx="56">
                  <c:v>0.1693973622047244</c:v>
                </c:pt>
                <c:pt idx="57">
                  <c:v>0.136446062992126</c:v>
                </c:pt>
                <c:pt idx="58">
                  <c:v>0.13909476377952756</c:v>
                </c:pt>
                <c:pt idx="59">
                  <c:v>0.17759240157480316</c:v>
                </c:pt>
                <c:pt idx="60">
                  <c:v>0.21159944881889767</c:v>
                </c:pt>
                <c:pt idx="61">
                  <c:v>0.12854614173228346</c:v>
                </c:pt>
                <c:pt idx="62">
                  <c:v>0.16465901574803149</c:v>
                </c:pt>
                <c:pt idx="63">
                  <c:v>0.21609334645669293</c:v>
                </c:pt>
                <c:pt idx="64">
                  <c:v>0.25000244094488194</c:v>
                </c:pt>
                <c:pt idx="65">
                  <c:v>0.26754251968503939</c:v>
                </c:pt>
                <c:pt idx="66">
                  <c:v>0.24264393700787401</c:v>
                </c:pt>
                <c:pt idx="67">
                  <c:v>0.25486543307086618</c:v>
                </c:pt>
                <c:pt idx="68">
                  <c:v>0.20835307086614174</c:v>
                </c:pt>
                <c:pt idx="69">
                  <c:v>0.28837330708661418</c:v>
                </c:pt>
                <c:pt idx="70">
                  <c:v>0.18437346456692916</c:v>
                </c:pt>
                <c:pt idx="71">
                  <c:v>0.21401897637795275</c:v>
                </c:pt>
                <c:pt idx="72">
                  <c:v>0.21659082677165356</c:v>
                </c:pt>
                <c:pt idx="73">
                  <c:v>0.27382484251968503</c:v>
                </c:pt>
                <c:pt idx="74">
                  <c:v>0.28484503937007877</c:v>
                </c:pt>
                <c:pt idx="75">
                  <c:v>0.224756062992126</c:v>
                </c:pt>
                <c:pt idx="76">
                  <c:v>0.20102570866141733</c:v>
                </c:pt>
                <c:pt idx="77">
                  <c:v>0.1490084251968504</c:v>
                </c:pt>
                <c:pt idx="78">
                  <c:v>0.11657984251968505</c:v>
                </c:pt>
                <c:pt idx="79">
                  <c:v>0.14208736220472443</c:v>
                </c:pt>
                <c:pt idx="80">
                  <c:v>0.16489059055118113</c:v>
                </c:pt>
                <c:pt idx="81">
                  <c:v>0.21785814960629923</c:v>
                </c:pt>
                <c:pt idx="82">
                  <c:v>0.20097405511811023</c:v>
                </c:pt>
                <c:pt idx="83">
                  <c:v>0.19827094488188979</c:v>
                </c:pt>
                <c:pt idx="84">
                  <c:v>0.17318519685039371</c:v>
                </c:pt>
                <c:pt idx="85">
                  <c:v>0.21254783464566931</c:v>
                </c:pt>
                <c:pt idx="86">
                  <c:v>0.26784448818897638</c:v>
                </c:pt>
                <c:pt idx="87">
                  <c:v>0.25696248031496066</c:v>
                </c:pt>
                <c:pt idx="88">
                  <c:v>0.2965184251968504</c:v>
                </c:pt>
                <c:pt idx="89">
                  <c:v>0.19491755905511812</c:v>
                </c:pt>
                <c:pt idx="90">
                  <c:v>0.17959539370078739</c:v>
                </c:pt>
                <c:pt idx="91">
                  <c:v>0.19253035433070867</c:v>
                </c:pt>
                <c:pt idx="92">
                  <c:v>0.23745645669291338</c:v>
                </c:pt>
                <c:pt idx="93">
                  <c:v>0.13860255905511812</c:v>
                </c:pt>
                <c:pt idx="94">
                  <c:v>0.19000940944881892</c:v>
                </c:pt>
                <c:pt idx="95">
                  <c:v>0.24141814960629923</c:v>
                </c:pt>
                <c:pt idx="96">
                  <c:v>0.22975515748031497</c:v>
                </c:pt>
                <c:pt idx="97">
                  <c:v>0.24423763779527563</c:v>
                </c:pt>
                <c:pt idx="98">
                  <c:v>0.19589314960629922</c:v>
                </c:pt>
                <c:pt idx="99">
                  <c:v>0.18621118110236223</c:v>
                </c:pt>
                <c:pt idx="100">
                  <c:v>0.22144444881889766</c:v>
                </c:pt>
                <c:pt idx="101">
                  <c:v>0.17766212598425196</c:v>
                </c:pt>
                <c:pt idx="102">
                  <c:v>0.19459283464566929</c:v>
                </c:pt>
                <c:pt idx="103">
                  <c:v>0.21136374015748033</c:v>
                </c:pt>
                <c:pt idx="104">
                  <c:v>0.20135822834645672</c:v>
                </c:pt>
                <c:pt idx="105">
                  <c:v>0.19626834645669294</c:v>
                </c:pt>
                <c:pt idx="106">
                  <c:v>0.16973559055118109</c:v>
                </c:pt>
                <c:pt idx="107">
                  <c:v>0.18992937007874017</c:v>
                </c:pt>
                <c:pt idx="108">
                  <c:v>0.23361330708661421</c:v>
                </c:pt>
                <c:pt idx="109">
                  <c:v>0.24682397637795278</c:v>
                </c:pt>
                <c:pt idx="110">
                  <c:v>0.22196015748031495</c:v>
                </c:pt>
                <c:pt idx="111">
                  <c:v>0.21611704724409447</c:v>
                </c:pt>
                <c:pt idx="112">
                  <c:v>0.14969866141732285</c:v>
                </c:pt>
                <c:pt idx="113">
                  <c:v>0.17683425196850397</c:v>
                </c:pt>
                <c:pt idx="114">
                  <c:v>0.21148129921259842</c:v>
                </c:pt>
                <c:pt idx="115">
                  <c:v>0.21793933070866142</c:v>
                </c:pt>
                <c:pt idx="116">
                  <c:v>0.22314948818897637</c:v>
                </c:pt>
                <c:pt idx="117">
                  <c:v>0.22519118110236222</c:v>
                </c:pt>
                <c:pt idx="118">
                  <c:v>0.21834023622047247</c:v>
                </c:pt>
                <c:pt idx="119">
                  <c:v>0.22820712598425197</c:v>
                </c:pt>
                <c:pt idx="120">
                  <c:v>0.17357188976377952</c:v>
                </c:pt>
                <c:pt idx="121">
                  <c:v>0.18615704724409449</c:v>
                </c:pt>
                <c:pt idx="122">
                  <c:v>0.20215838582677167</c:v>
                </c:pt>
                <c:pt idx="123">
                  <c:v>0.20499629921259843</c:v>
                </c:pt>
                <c:pt idx="124">
                  <c:v>0.24803590551181104</c:v>
                </c:pt>
                <c:pt idx="125">
                  <c:v>0.24800244094488189</c:v>
                </c:pt>
                <c:pt idx="126">
                  <c:v>0.18550464566929134</c:v>
                </c:pt>
                <c:pt idx="127">
                  <c:v>0.17143870078740156</c:v>
                </c:pt>
                <c:pt idx="128">
                  <c:v>0.16008468503937007</c:v>
                </c:pt>
                <c:pt idx="129">
                  <c:v>0.14122476377952756</c:v>
                </c:pt>
                <c:pt idx="130">
                  <c:v>0.1263127559055118</c:v>
                </c:pt>
                <c:pt idx="131">
                  <c:v>0.12035720472440946</c:v>
                </c:pt>
                <c:pt idx="132">
                  <c:v>0.12994720472440946</c:v>
                </c:pt>
                <c:pt idx="133">
                  <c:v>0.12378295275590551</c:v>
                </c:pt>
                <c:pt idx="134">
                  <c:v>0.1309051968503937</c:v>
                </c:pt>
                <c:pt idx="135">
                  <c:v>0.15148318897637797</c:v>
                </c:pt>
                <c:pt idx="136">
                  <c:v>0.14721417322834646</c:v>
                </c:pt>
                <c:pt idx="137">
                  <c:v>9.5429606299212613E-2</c:v>
                </c:pt>
                <c:pt idx="138">
                  <c:v>0.11986826771653544</c:v>
                </c:pt>
                <c:pt idx="139">
                  <c:v>0.10754889763779528</c:v>
                </c:pt>
                <c:pt idx="140">
                  <c:v>9.1788503937007868E-2</c:v>
                </c:pt>
                <c:pt idx="141">
                  <c:v>0.10083657480314961</c:v>
                </c:pt>
                <c:pt idx="142">
                  <c:v>9.6762795275590549E-2</c:v>
                </c:pt>
                <c:pt idx="143">
                  <c:v>5.8211889763779535E-2</c:v>
                </c:pt>
                <c:pt idx="144">
                  <c:v>0.12391641732283465</c:v>
                </c:pt>
                <c:pt idx="145">
                  <c:v>0.13424303149606301</c:v>
                </c:pt>
                <c:pt idx="146">
                  <c:v>0.13821736220472441</c:v>
                </c:pt>
                <c:pt idx="147">
                  <c:v>0.1663973622047244</c:v>
                </c:pt>
                <c:pt idx="148">
                  <c:v>8.1471102362204728E-2</c:v>
                </c:pt>
                <c:pt idx="149">
                  <c:v>8.4239724409448824E-2</c:v>
                </c:pt>
                <c:pt idx="150">
                  <c:v>0.13874657480314961</c:v>
                </c:pt>
                <c:pt idx="151">
                  <c:v>0.16804673228346456</c:v>
                </c:pt>
                <c:pt idx="152">
                  <c:v>0.15653814960629922</c:v>
                </c:pt>
                <c:pt idx="153">
                  <c:v>0.15574881889763781</c:v>
                </c:pt>
                <c:pt idx="154">
                  <c:v>0.14319822834645671</c:v>
                </c:pt>
                <c:pt idx="155">
                  <c:v>0.16905381889763782</c:v>
                </c:pt>
                <c:pt idx="156">
                  <c:v>0.12649173228346455</c:v>
                </c:pt>
                <c:pt idx="157">
                  <c:v>0.11773362204724411</c:v>
                </c:pt>
                <c:pt idx="158">
                  <c:v>0.12022188976377954</c:v>
                </c:pt>
                <c:pt idx="159">
                  <c:v>0.10301188976377953</c:v>
                </c:pt>
                <c:pt idx="160">
                  <c:v>0.149468031496063</c:v>
                </c:pt>
                <c:pt idx="161">
                  <c:v>0.16772952755905512</c:v>
                </c:pt>
                <c:pt idx="162">
                  <c:v>0.16306350393700789</c:v>
                </c:pt>
                <c:pt idx="163">
                  <c:v>0.17465814960629922</c:v>
                </c:pt>
                <c:pt idx="164">
                  <c:v>0.18873692913385826</c:v>
                </c:pt>
                <c:pt idx="165">
                  <c:v>0.15075685039370079</c:v>
                </c:pt>
                <c:pt idx="166">
                  <c:v>0.17387881889763779</c:v>
                </c:pt>
                <c:pt idx="167">
                  <c:v>0.20560188976377952</c:v>
                </c:pt>
                <c:pt idx="168">
                  <c:v>0.16388173228346456</c:v>
                </c:pt>
                <c:pt idx="169">
                  <c:v>0.13288129921259845</c:v>
                </c:pt>
                <c:pt idx="170">
                  <c:v>0.14976755905511813</c:v>
                </c:pt>
                <c:pt idx="171">
                  <c:v>0.12560964566929134</c:v>
                </c:pt>
                <c:pt idx="172">
                  <c:v>0.12064559055118111</c:v>
                </c:pt>
                <c:pt idx="173">
                  <c:v>0.11849330708661417</c:v>
                </c:pt>
                <c:pt idx="174">
                  <c:v>0.15280011811023622</c:v>
                </c:pt>
                <c:pt idx="175">
                  <c:v>0.15515618110236221</c:v>
                </c:pt>
                <c:pt idx="176">
                  <c:v>0.10483555118110237</c:v>
                </c:pt>
                <c:pt idx="177">
                  <c:v>7.5772913385826771E-2</c:v>
                </c:pt>
                <c:pt idx="178">
                  <c:v>0.11221893700787403</c:v>
                </c:pt>
                <c:pt idx="179">
                  <c:v>0.12603216535433073</c:v>
                </c:pt>
                <c:pt idx="180">
                  <c:v>0.11643488188976378</c:v>
                </c:pt>
                <c:pt idx="181">
                  <c:v>0.12977929133858268</c:v>
                </c:pt>
                <c:pt idx="182">
                  <c:v>0.10938909448818898</c:v>
                </c:pt>
                <c:pt idx="183">
                  <c:v>7.4751299212598432E-2</c:v>
                </c:pt>
                <c:pt idx="184">
                  <c:v>8.1012716535433085E-2</c:v>
                </c:pt>
                <c:pt idx="185">
                  <c:v>7.3781535433070866E-2</c:v>
                </c:pt>
                <c:pt idx="186">
                  <c:v>4.307374015748032E-2</c:v>
                </c:pt>
                <c:pt idx="187">
                  <c:v>3.4119874015748036E-2</c:v>
                </c:pt>
                <c:pt idx="188">
                  <c:v>2.5586192913385829E-2</c:v>
                </c:pt>
                <c:pt idx="189">
                  <c:v>3.0105259842519685E-2</c:v>
                </c:pt>
                <c:pt idx="190">
                  <c:v>1.9632318897637797E-2</c:v>
                </c:pt>
                <c:pt idx="191">
                  <c:v>1.9394779527559056E-2</c:v>
                </c:pt>
                <c:pt idx="192">
                  <c:v>1.7430413385826772E-2</c:v>
                </c:pt>
                <c:pt idx="193">
                  <c:v>2.2331874015748033E-2</c:v>
                </c:pt>
                <c:pt idx="194">
                  <c:v>4.6070866141732281E-2</c:v>
                </c:pt>
                <c:pt idx="195">
                  <c:v>3.8212354330708659E-2</c:v>
                </c:pt>
                <c:pt idx="196">
                  <c:v>1.6358850393700788E-2</c:v>
                </c:pt>
                <c:pt idx="197">
                  <c:v>2.8731637795275593E-2</c:v>
                </c:pt>
                <c:pt idx="198">
                  <c:v>2.4427543307086616E-2</c:v>
                </c:pt>
                <c:pt idx="199">
                  <c:v>3.2785980314960633E-2</c:v>
                </c:pt>
                <c:pt idx="200">
                  <c:v>2.9332141732283469E-2</c:v>
                </c:pt>
                <c:pt idx="201">
                  <c:v>3.5314834645669292E-2</c:v>
                </c:pt>
                <c:pt idx="202">
                  <c:v>2.8090452755905514E-2</c:v>
                </c:pt>
                <c:pt idx="203">
                  <c:v>2.6029779527559055E-2</c:v>
                </c:pt>
                <c:pt idx="204">
                  <c:v>2.7431106299212603E-2</c:v>
                </c:pt>
                <c:pt idx="205">
                  <c:v>2.217935433070866E-2</c:v>
                </c:pt>
                <c:pt idx="206">
                  <c:v>3.5521196850393705E-2</c:v>
                </c:pt>
                <c:pt idx="207">
                  <c:v>3.7324279527559054E-2</c:v>
                </c:pt>
                <c:pt idx="208">
                  <c:v>4.7585472440944888E-2</c:v>
                </c:pt>
                <c:pt idx="209">
                  <c:v>5.6382322834645671E-2</c:v>
                </c:pt>
                <c:pt idx="210">
                  <c:v>6.4497440944881898E-2</c:v>
                </c:pt>
                <c:pt idx="211">
                  <c:v>5.4925905511811028E-2</c:v>
                </c:pt>
                <c:pt idx="212">
                  <c:v>3.6508649606299216E-2</c:v>
                </c:pt>
                <c:pt idx="213">
                  <c:v>3.50775905511811E-2</c:v>
                </c:pt>
              </c:numCache>
            </c:numRef>
          </c:yVal>
          <c:smooth val="0"/>
          <c:extLst>
            <c:ext xmlns:c16="http://schemas.microsoft.com/office/drawing/2014/chart" uri="{C3380CC4-5D6E-409C-BE32-E72D297353CC}">
              <c16:uniqueId val="{00000004-3DEB-49E7-A0EB-E8CCFBDAB890}"/>
            </c:ext>
          </c:extLst>
        </c:ser>
        <c:dLbls>
          <c:showLegendKey val="0"/>
          <c:showVal val="0"/>
          <c:showCatName val="0"/>
          <c:showSerName val="0"/>
          <c:showPercent val="0"/>
          <c:showBubbleSize val="0"/>
        </c:dLbls>
        <c:axId val="46114304"/>
        <c:axId val="46116224"/>
      </c:scatterChart>
      <c:valAx>
        <c:axId val="46114304"/>
        <c:scaling>
          <c:orientation val="minMax"/>
          <c:max val="0.3500000000000000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EC</a:t>
                </a:r>
                <a:r>
                  <a:rPr lang="en-US" baseline="0"/>
                  <a:t> Tower (in)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16224"/>
        <c:crosses val="autoZero"/>
        <c:crossBetween val="midCat"/>
      </c:valAx>
      <c:valAx>
        <c:axId val="46116224"/>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Remote Sensing (in)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14304"/>
        <c:crosses val="autoZero"/>
        <c:crossBetween val="midCat"/>
      </c:valAx>
      <c:spPr>
        <a:noFill/>
        <a:ln>
          <a:noFill/>
        </a:ln>
        <a:effectLst/>
      </c:spPr>
    </c:plotArea>
    <c:legend>
      <c:legendPos val="b"/>
      <c:layout>
        <c:manualLayout>
          <c:xMode val="edge"/>
          <c:yMode val="edge"/>
          <c:x val="1.0669496391076116E-2"/>
          <c:y val="0.88739316132012935"/>
          <c:w val="0.9890776738845144"/>
          <c:h val="0.10463473977060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3"/>
          <c:tx>
            <c:strRef>
              <c:f>Summary_AllDays!$V$1</c:f>
              <c:strCache>
                <c:ptCount val="1"/>
                <c:pt idx="0">
                  <c:v>Precip</c:v>
                </c:pt>
              </c:strCache>
            </c:strRef>
          </c:tx>
          <c:spPr>
            <a:solidFill>
              <a:schemeClr val="tx2"/>
            </a:solidFill>
            <a:ln>
              <a:solidFill>
                <a:schemeClr val="tx2"/>
              </a:solidFill>
            </a:ln>
            <a:effectLst/>
          </c:spPr>
          <c:invertIfNegative val="0"/>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Summary_AllDays!$V$3:$V$216</c:f>
              <c:numCache>
                <c:formatCode>0.00</c:formatCode>
                <c:ptCount val="214"/>
                <c:pt idx="0">
                  <c:v>0</c:v>
                </c:pt>
                <c:pt idx="1">
                  <c:v>0</c:v>
                </c:pt>
                <c:pt idx="2">
                  <c:v>0</c:v>
                </c:pt>
                <c:pt idx="3">
                  <c:v>0</c:v>
                </c:pt>
                <c:pt idx="4">
                  <c:v>0</c:v>
                </c:pt>
                <c:pt idx="5">
                  <c:v>0</c:v>
                </c:pt>
                <c:pt idx="6">
                  <c:v>0.2</c:v>
                </c:pt>
                <c:pt idx="7">
                  <c:v>0.24</c:v>
                </c:pt>
                <c:pt idx="8">
                  <c:v>0</c:v>
                </c:pt>
                <c:pt idx="9">
                  <c:v>0</c:v>
                </c:pt>
                <c:pt idx="10">
                  <c:v>0</c:v>
                </c:pt>
                <c:pt idx="11">
                  <c:v>0</c:v>
                </c:pt>
                <c:pt idx="12">
                  <c:v>0</c:v>
                </c:pt>
                <c:pt idx="13">
                  <c:v>0</c:v>
                </c:pt>
                <c:pt idx="14">
                  <c:v>0</c:v>
                </c:pt>
                <c:pt idx="15">
                  <c:v>0</c:v>
                </c:pt>
                <c:pt idx="16">
                  <c:v>0</c:v>
                </c:pt>
                <c:pt idx="17">
                  <c:v>0</c:v>
                </c:pt>
                <c:pt idx="18">
                  <c:v>0</c:v>
                </c:pt>
                <c:pt idx="19">
                  <c:v>0.03</c:v>
                </c:pt>
                <c:pt idx="20">
                  <c:v>0</c:v>
                </c:pt>
                <c:pt idx="21">
                  <c:v>0</c:v>
                </c:pt>
                <c:pt idx="22">
                  <c:v>0</c:v>
                </c:pt>
                <c:pt idx="23">
                  <c:v>0</c:v>
                </c:pt>
                <c:pt idx="24">
                  <c:v>0</c:v>
                </c:pt>
                <c:pt idx="25">
                  <c:v>0</c:v>
                </c:pt>
                <c:pt idx="26">
                  <c:v>0</c:v>
                </c:pt>
                <c:pt idx="27">
                  <c:v>0</c:v>
                </c:pt>
                <c:pt idx="28">
                  <c:v>0</c:v>
                </c:pt>
                <c:pt idx="29">
                  <c:v>0</c:v>
                </c:pt>
                <c:pt idx="30">
                  <c:v>0</c:v>
                </c:pt>
                <c:pt idx="31">
                  <c:v>0.01</c:v>
                </c:pt>
                <c:pt idx="32">
                  <c:v>0.08</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0.01</c:v>
                </c:pt>
                <c:pt idx="112">
                  <c:v>0</c:v>
                </c:pt>
                <c:pt idx="113">
                  <c:v>0</c:v>
                </c:pt>
                <c:pt idx="114">
                  <c:v>0.01</c:v>
                </c:pt>
                <c:pt idx="115">
                  <c:v>0</c:v>
                </c:pt>
                <c:pt idx="116">
                  <c:v>0.01</c:v>
                </c:pt>
                <c:pt idx="117">
                  <c:v>0</c:v>
                </c:pt>
                <c:pt idx="118">
                  <c:v>0.02</c:v>
                </c:pt>
                <c:pt idx="119">
                  <c:v>0</c:v>
                </c:pt>
                <c:pt idx="120">
                  <c:v>0</c:v>
                </c:pt>
                <c:pt idx="121">
                  <c:v>0</c:v>
                </c:pt>
                <c:pt idx="122">
                  <c:v>0</c:v>
                </c:pt>
                <c:pt idx="123">
                  <c:v>0</c:v>
                </c:pt>
                <c:pt idx="124">
                  <c:v>0</c:v>
                </c:pt>
                <c:pt idx="125">
                  <c:v>0</c:v>
                </c:pt>
                <c:pt idx="126">
                  <c:v>0.02</c:v>
                </c:pt>
                <c:pt idx="127">
                  <c:v>0</c:v>
                </c:pt>
                <c:pt idx="128">
                  <c:v>0</c:v>
                </c:pt>
                <c:pt idx="129">
                  <c:v>0</c:v>
                </c:pt>
                <c:pt idx="130">
                  <c:v>0</c:v>
                </c:pt>
                <c:pt idx="131">
                  <c:v>0</c:v>
                </c:pt>
                <c:pt idx="132">
                  <c:v>0</c:v>
                </c:pt>
                <c:pt idx="133">
                  <c:v>0</c:v>
                </c:pt>
                <c:pt idx="134">
                  <c:v>0</c:v>
                </c:pt>
                <c:pt idx="135">
                  <c:v>0</c:v>
                </c:pt>
                <c:pt idx="136">
                  <c:v>0</c:v>
                </c:pt>
                <c:pt idx="137">
                  <c:v>0</c:v>
                </c:pt>
                <c:pt idx="138">
                  <c:v>0</c:v>
                </c:pt>
                <c:pt idx="139">
                  <c:v>7.0000000000000007E-2</c:v>
                </c:pt>
                <c:pt idx="140">
                  <c:v>0</c:v>
                </c:pt>
                <c:pt idx="141">
                  <c:v>0.02</c:v>
                </c:pt>
                <c:pt idx="142">
                  <c:v>0.59</c:v>
                </c:pt>
                <c:pt idx="143">
                  <c:v>0</c:v>
                </c:pt>
                <c:pt idx="144">
                  <c:v>0.16</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0.01</c:v>
                </c:pt>
                <c:pt idx="184">
                  <c:v>0.27</c:v>
                </c:pt>
                <c:pt idx="185">
                  <c:v>0.01</c:v>
                </c:pt>
                <c:pt idx="186">
                  <c:v>0.19</c:v>
                </c:pt>
                <c:pt idx="187">
                  <c:v>0.3</c:v>
                </c:pt>
                <c:pt idx="188">
                  <c:v>0.98</c:v>
                </c:pt>
                <c:pt idx="189">
                  <c:v>0.37</c:v>
                </c:pt>
                <c:pt idx="190">
                  <c:v>0.28999999999999998</c:v>
                </c:pt>
                <c:pt idx="191">
                  <c:v>0</c:v>
                </c:pt>
                <c:pt idx="192">
                  <c:v>0.12</c:v>
                </c:pt>
                <c:pt idx="193">
                  <c:v>0.91</c:v>
                </c:pt>
                <c:pt idx="194">
                  <c:v>0</c:v>
                </c:pt>
                <c:pt idx="195">
                  <c:v>0.02</c:v>
                </c:pt>
                <c:pt idx="196">
                  <c:v>0</c:v>
                </c:pt>
                <c:pt idx="197">
                  <c:v>0</c:v>
                </c:pt>
                <c:pt idx="198">
                  <c:v>0</c:v>
                </c:pt>
                <c:pt idx="199">
                  <c:v>0</c:v>
                </c:pt>
                <c:pt idx="200">
                  <c:v>0.01</c:v>
                </c:pt>
                <c:pt idx="201">
                  <c:v>0</c:v>
                </c:pt>
                <c:pt idx="202">
                  <c:v>0</c:v>
                </c:pt>
                <c:pt idx="203">
                  <c:v>0</c:v>
                </c:pt>
                <c:pt idx="204">
                  <c:v>0.11</c:v>
                </c:pt>
                <c:pt idx="205">
                  <c:v>0.05</c:v>
                </c:pt>
                <c:pt idx="206">
                  <c:v>0.01</c:v>
                </c:pt>
                <c:pt idx="207">
                  <c:v>0</c:v>
                </c:pt>
                <c:pt idx="208">
                  <c:v>0</c:v>
                </c:pt>
                <c:pt idx="209">
                  <c:v>0</c:v>
                </c:pt>
                <c:pt idx="210">
                  <c:v>0</c:v>
                </c:pt>
                <c:pt idx="211">
                  <c:v>0</c:v>
                </c:pt>
                <c:pt idx="212">
                  <c:v>0</c:v>
                </c:pt>
                <c:pt idx="213">
                  <c:v>0</c:v>
                </c:pt>
              </c:numCache>
            </c:numRef>
          </c:val>
          <c:extLst>
            <c:ext xmlns:c16="http://schemas.microsoft.com/office/drawing/2014/chart" uri="{C3380CC4-5D6E-409C-BE32-E72D297353CC}">
              <c16:uniqueId val="{00000000-2847-42D0-ADC9-D97E747D1286}"/>
            </c:ext>
          </c:extLst>
        </c:ser>
        <c:dLbls>
          <c:showLegendKey val="0"/>
          <c:showVal val="0"/>
          <c:showCatName val="0"/>
          <c:showSerName val="0"/>
          <c:showPercent val="0"/>
          <c:showBubbleSize val="0"/>
        </c:dLbls>
        <c:gapWidth val="150"/>
        <c:axId val="46294912"/>
        <c:axId val="46297088"/>
      </c:barChart>
      <c:lineChart>
        <c:grouping val="standard"/>
        <c:varyColors val="0"/>
        <c:ser>
          <c:idx val="0"/>
          <c:order val="0"/>
          <c:tx>
            <c:strRef>
              <c:f>Summary_AllDays!$S$1</c:f>
              <c:strCache>
                <c:ptCount val="1"/>
                <c:pt idx="0">
                  <c:v>EC Tower</c:v>
                </c:pt>
              </c:strCache>
            </c:strRef>
          </c:tx>
          <c:spPr>
            <a:ln w="28575" cap="rnd">
              <a:solidFill>
                <a:schemeClr val="tx1"/>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Summary_AllDays!$S$3:$S$216</c:f>
              <c:numCache>
                <c:formatCode>0.00</c:formatCode>
                <c:ptCount val="214"/>
                <c:pt idx="0">
                  <c:v>6.1042991711704728E-2</c:v>
                </c:pt>
                <c:pt idx="1">
                  <c:v>9.7682945046848435E-2</c:v>
                </c:pt>
                <c:pt idx="2">
                  <c:v>9.4481198105475589E-2</c:v>
                </c:pt>
                <c:pt idx="3">
                  <c:v>0.13111385364974174</c:v>
                </c:pt>
                <c:pt idx="4">
                  <c:v>0.13388006681868309</c:v>
                </c:pt>
                <c:pt idx="5">
                  <c:v>0.10653415039864607</c:v>
                </c:pt>
                <c:pt idx="6">
                  <c:v>7.7481210583214957E-2</c:v>
                </c:pt>
                <c:pt idx="7">
                  <c:v>0.12388236693271064</c:v>
                </c:pt>
                <c:pt idx="8">
                  <c:v>0.12436132947935197</c:v>
                </c:pt>
                <c:pt idx="9">
                  <c:v>9.1124167163931902E-2</c:v>
                </c:pt>
                <c:pt idx="10">
                  <c:v>0.11425588590047324</c:v>
                </c:pt>
                <c:pt idx="11">
                  <c:v>9.8310478888517336E-2</c:v>
                </c:pt>
                <c:pt idx="12">
                  <c:v>7.1355460923801184E-2</c:v>
                </c:pt>
                <c:pt idx="13">
                  <c:v>7.2332369253517326E-2</c:v>
                </c:pt>
                <c:pt idx="14">
                  <c:v>9.7223158139938592E-2</c:v>
                </c:pt>
                <c:pt idx="15">
                  <c:v>0.10044896676009646</c:v>
                </c:pt>
                <c:pt idx="16">
                  <c:v>7.080216688405315E-2</c:v>
                </c:pt>
                <c:pt idx="17">
                  <c:v>9.4538478841431101E-2</c:v>
                </c:pt>
                <c:pt idx="18">
                  <c:v>0.23891340053273072</c:v>
                </c:pt>
                <c:pt idx="19">
                  <c:v>8.3637918690082677E-2</c:v>
                </c:pt>
                <c:pt idx="20">
                  <c:v>0.12703066099126969</c:v>
                </c:pt>
                <c:pt idx="21">
                  <c:v>0.13125717264893622</c:v>
                </c:pt>
                <c:pt idx="22">
                  <c:v>0.14584717256471535</c:v>
                </c:pt>
                <c:pt idx="23">
                  <c:v>0.1039560800662567</c:v>
                </c:pt>
                <c:pt idx="24">
                  <c:v>0.10844157291434528</c:v>
                </c:pt>
                <c:pt idx="25">
                  <c:v>0.11941854810624529</c:v>
                </c:pt>
                <c:pt idx="26">
                  <c:v>0.13600792971719133</c:v>
                </c:pt>
                <c:pt idx="27">
                  <c:v>0.11868200211306221</c:v>
                </c:pt>
                <c:pt idx="28">
                  <c:v>0.1464774671169512</c:v>
                </c:pt>
                <c:pt idx="29">
                  <c:v>0.22725038125246341</c:v>
                </c:pt>
                <c:pt idx="30">
                  <c:v>0.1138281805137752</c:v>
                </c:pt>
                <c:pt idx="31">
                  <c:v>0.1206489599040512</c:v>
                </c:pt>
                <c:pt idx="32">
                  <c:v>9.3710235202029923E-2</c:v>
                </c:pt>
                <c:pt idx="33">
                  <c:v>0.18809328485388779</c:v>
                </c:pt>
                <c:pt idx="34">
                  <c:v>0.19438645409904609</c:v>
                </c:pt>
                <c:pt idx="35">
                  <c:v>0.16702847133602444</c:v>
                </c:pt>
                <c:pt idx="36">
                  <c:v>0.1655278078329693</c:v>
                </c:pt>
                <c:pt idx="37">
                  <c:v>0.22174642955085552</c:v>
                </c:pt>
                <c:pt idx="38">
                  <c:v>0.18043995179487798</c:v>
                </c:pt>
                <c:pt idx="39">
                  <c:v>0.2360416950837079</c:v>
                </c:pt>
                <c:pt idx="40">
                  <c:v>0.18795187065538033</c:v>
                </c:pt>
                <c:pt idx="41">
                  <c:v>0.20490154976534056</c:v>
                </c:pt>
                <c:pt idx="42">
                  <c:v>0.17252653083643821</c:v>
                </c:pt>
                <c:pt idx="43">
                  <c:v>0.30662291952021498</c:v>
                </c:pt>
                <c:pt idx="44">
                  <c:v>0.32610082695815518</c:v>
                </c:pt>
                <c:pt idx="45">
                  <c:v>0.31815564069579966</c:v>
                </c:pt>
                <c:pt idx="46">
                  <c:v>0.30508710506732128</c:v>
                </c:pt>
                <c:pt idx="47">
                  <c:v>0.30370097425054687</c:v>
                </c:pt>
                <c:pt idx="48">
                  <c:v>0.2443090588252752</c:v>
                </c:pt>
                <c:pt idx="49">
                  <c:v>0.1980363199366012</c:v>
                </c:pt>
                <c:pt idx="50">
                  <c:v>0.24902150307106735</c:v>
                </c:pt>
                <c:pt idx="51">
                  <c:v>0.17644676760064959</c:v>
                </c:pt>
                <c:pt idx="52">
                  <c:v>0.22197528184634058</c:v>
                </c:pt>
                <c:pt idx="53">
                  <c:v>0.3104632813743099</c:v>
                </c:pt>
                <c:pt idx="54">
                  <c:v>0.41724336892775193</c:v>
                </c:pt>
                <c:pt idx="55">
                  <c:v>0.38912198751105237</c:v>
                </c:pt>
                <c:pt idx="56">
                  <c:v>0.31863148041558353</c:v>
                </c:pt>
                <c:pt idx="57">
                  <c:v>0.26597819354219332</c:v>
                </c:pt>
                <c:pt idx="58">
                  <c:v>0.27972053308849015</c:v>
                </c:pt>
                <c:pt idx="59">
                  <c:v>0.24407119796560475</c:v>
                </c:pt>
                <c:pt idx="60">
                  <c:v>0.31074099144388545</c:v>
                </c:pt>
                <c:pt idx="61">
                  <c:v>0.31761714152615278</c:v>
                </c:pt>
                <c:pt idx="62">
                  <c:v>0.28598881005331261</c:v>
                </c:pt>
                <c:pt idx="63">
                  <c:v>0.23024265062996654</c:v>
                </c:pt>
                <c:pt idx="64">
                  <c:v>0.27806776949139017</c:v>
                </c:pt>
                <c:pt idx="65">
                  <c:v>0.41337435787428739</c:v>
                </c:pt>
                <c:pt idx="66">
                  <c:v>0.39836493648394888</c:v>
                </c:pt>
                <c:pt idx="67">
                  <c:v>0.38500439279549181</c:v>
                </c:pt>
                <c:pt idx="68">
                  <c:v>0.35683162000603391</c:v>
                </c:pt>
                <c:pt idx="69">
                  <c:v>0.39177192053227916</c:v>
                </c:pt>
                <c:pt idx="70">
                  <c:v>0.3851936864918839</c:v>
                </c:pt>
                <c:pt idx="71">
                  <c:v>0.31762455508177168</c:v>
                </c:pt>
                <c:pt idx="72">
                  <c:v>0.34819587244167799</c:v>
                </c:pt>
                <c:pt idx="73">
                  <c:v>0.33090614709966304</c:v>
                </c:pt>
                <c:pt idx="74">
                  <c:v>0.28285640760288627</c:v>
                </c:pt>
                <c:pt idx="75">
                  <c:v>0.32916751293413821</c:v>
                </c:pt>
                <c:pt idx="76">
                  <c:v>0.18784585820474567</c:v>
                </c:pt>
                <c:pt idx="77">
                  <c:v>0.26404418646702876</c:v>
                </c:pt>
                <c:pt idx="78">
                  <c:v>0.44263184523723231</c:v>
                </c:pt>
                <c:pt idx="79">
                  <c:v>0.39078927707013028</c:v>
                </c:pt>
                <c:pt idx="80">
                  <c:v>0.341301603784813</c:v>
                </c:pt>
                <c:pt idx="81">
                  <c:v>0.357942339872376</c:v>
                </c:pt>
                <c:pt idx="82">
                  <c:v>0.37277541481311849</c:v>
                </c:pt>
                <c:pt idx="83">
                  <c:v>0.35547413375745907</c:v>
                </c:pt>
                <c:pt idx="84">
                  <c:v>0.329575238578876</c:v>
                </c:pt>
                <c:pt idx="85">
                  <c:v>0.33956361853753075</c:v>
                </c:pt>
                <c:pt idx="86">
                  <c:v>0.36706124281306185</c:v>
                </c:pt>
                <c:pt idx="87">
                  <c:v>0.33022378307621736</c:v>
                </c:pt>
                <c:pt idx="88">
                  <c:v>0.38919960563687683</c:v>
                </c:pt>
                <c:pt idx="89">
                  <c:v>0.34628999347081535</c:v>
                </c:pt>
                <c:pt idx="90">
                  <c:v>0.31849622416447992</c:v>
                </c:pt>
                <c:pt idx="91">
                  <c:v>0.31100973477953858</c:v>
                </c:pt>
                <c:pt idx="92">
                  <c:v>0.4074150797879173</c:v>
                </c:pt>
                <c:pt idx="93">
                  <c:v>0.33465784994956693</c:v>
                </c:pt>
                <c:pt idx="94">
                  <c:v>0.40812306021285433</c:v>
                </c:pt>
                <c:pt idx="95">
                  <c:v>0.31007303247866536</c:v>
                </c:pt>
                <c:pt idx="96">
                  <c:v>0.36059301701076379</c:v>
                </c:pt>
                <c:pt idx="97">
                  <c:v>0.38688938150450791</c:v>
                </c:pt>
                <c:pt idx="98">
                  <c:v>0.34998958084998427</c:v>
                </c:pt>
                <c:pt idx="99">
                  <c:v>0.35909222232542481</c:v>
                </c:pt>
                <c:pt idx="100">
                  <c:v>0.41109178241203942</c:v>
                </c:pt>
                <c:pt idx="101">
                  <c:v>0.38319849817483981</c:v>
                </c:pt>
                <c:pt idx="102">
                  <c:v>0.30805072200842998</c:v>
                </c:pt>
                <c:pt idx="103">
                  <c:v>0.34234316866737563</c:v>
                </c:pt>
                <c:pt idx="104">
                  <c:v>0.27621540600826616</c:v>
                </c:pt>
                <c:pt idx="105">
                  <c:v>0.28891140337154531</c:v>
                </c:pt>
                <c:pt idx="106">
                  <c:v>0.36764673352494809</c:v>
                </c:pt>
                <c:pt idx="107">
                  <c:v>0.36781275788522089</c:v>
                </c:pt>
                <c:pt idx="108">
                  <c:v>0.34341269708213157</c:v>
                </c:pt>
                <c:pt idx="109">
                  <c:v>0.371766489240489</c:v>
                </c:pt>
                <c:pt idx="110">
                  <c:v>0.22017882316068466</c:v>
                </c:pt>
                <c:pt idx="111">
                  <c:v>0.35982268347109092</c:v>
                </c:pt>
                <c:pt idx="112">
                  <c:v>0.38204614853695551</c:v>
                </c:pt>
                <c:pt idx="113">
                  <c:v>0.3851329257640359</c:v>
                </c:pt>
                <c:pt idx="114">
                  <c:v>0.38977562258290671</c:v>
                </c:pt>
                <c:pt idx="115">
                  <c:v>0.3224211732612437</c:v>
                </c:pt>
                <c:pt idx="116">
                  <c:v>0.35200085739359882</c:v>
                </c:pt>
                <c:pt idx="117">
                  <c:v>0.38665762178381063</c:v>
                </c:pt>
                <c:pt idx="118">
                  <c:v>0.2803199478114406</c:v>
                </c:pt>
                <c:pt idx="119">
                  <c:v>0.30111331861472718</c:v>
                </c:pt>
                <c:pt idx="120">
                  <c:v>0.35651580754388545</c:v>
                </c:pt>
                <c:pt idx="121">
                  <c:v>0.32763530608933861</c:v>
                </c:pt>
                <c:pt idx="122">
                  <c:v>0.2961958692830457</c:v>
                </c:pt>
                <c:pt idx="123">
                  <c:v>0.2900862235362075</c:v>
                </c:pt>
                <c:pt idx="124">
                  <c:v>0.20353416860357523</c:v>
                </c:pt>
                <c:pt idx="125">
                  <c:v>0.2702806295096386</c:v>
                </c:pt>
                <c:pt idx="126">
                  <c:v>0.33448927411813034</c:v>
                </c:pt>
                <c:pt idx="127">
                  <c:v>0.34440838619279174</c:v>
                </c:pt>
                <c:pt idx="128">
                  <c:v>0.38780039902090196</c:v>
                </c:pt>
                <c:pt idx="129">
                  <c:v>0.39752883703034647</c:v>
                </c:pt>
                <c:pt idx="130">
                  <c:v>0.36028646480446497</c:v>
                </c:pt>
                <c:pt idx="131">
                  <c:v>0.34088169044769606</c:v>
                </c:pt>
                <c:pt idx="132">
                  <c:v>0.3235587497052555</c:v>
                </c:pt>
                <c:pt idx="133">
                  <c:v>0.35722849833014214</c:v>
                </c:pt>
                <c:pt idx="134">
                  <c:v>0.33727307208663032</c:v>
                </c:pt>
                <c:pt idx="135">
                  <c:v>0.31012551530500476</c:v>
                </c:pt>
                <c:pt idx="136">
                  <c:v>0.22228153712677168</c:v>
                </c:pt>
                <c:pt idx="137">
                  <c:v>0.3149819938025874</c:v>
                </c:pt>
                <c:pt idx="138">
                  <c:v>0.26249922441025159</c:v>
                </c:pt>
                <c:pt idx="139">
                  <c:v>0.27509422687963347</c:v>
                </c:pt>
                <c:pt idx="140">
                  <c:v>0.28326704809214293</c:v>
                </c:pt>
                <c:pt idx="141">
                  <c:v>0.28397661605386304</c:v>
                </c:pt>
                <c:pt idx="142">
                  <c:v>0.21994069884160711</c:v>
                </c:pt>
                <c:pt idx="143">
                  <c:v>0.17336147703362836</c:v>
                </c:pt>
                <c:pt idx="144">
                  <c:v>0.24600562919546734</c:v>
                </c:pt>
                <c:pt idx="145">
                  <c:v>0.27171210811391028</c:v>
                </c:pt>
                <c:pt idx="146">
                  <c:v>0.31841281418185557</c:v>
                </c:pt>
                <c:pt idx="147">
                  <c:v>0.30735265496855552</c:v>
                </c:pt>
                <c:pt idx="148">
                  <c:v>0.34830234347335121</c:v>
                </c:pt>
                <c:pt idx="149">
                  <c:v>0.30385687867636302</c:v>
                </c:pt>
                <c:pt idx="150">
                  <c:v>0.2991218139394512</c:v>
                </c:pt>
                <c:pt idx="151">
                  <c:v>0.26779589678027993</c:v>
                </c:pt>
                <c:pt idx="152">
                  <c:v>0.23888854579836696</c:v>
                </c:pt>
                <c:pt idx="153">
                  <c:v>0.20555261569004804</c:v>
                </c:pt>
                <c:pt idx="154">
                  <c:v>0.25080895623028032</c:v>
                </c:pt>
                <c:pt idx="155">
                  <c:v>0.22187790334144999</c:v>
                </c:pt>
                <c:pt idx="156">
                  <c:v>0.28491894187380595</c:v>
                </c:pt>
                <c:pt idx="157">
                  <c:v>0.15807229035150552</c:v>
                </c:pt>
                <c:pt idx="158">
                  <c:v>0.24302366448172208</c:v>
                </c:pt>
                <c:pt idx="159">
                  <c:v>0.27259609711097321</c:v>
                </c:pt>
                <c:pt idx="160">
                  <c:v>0.30697877604613699</c:v>
                </c:pt>
                <c:pt idx="161">
                  <c:v>0.31390733889719097</c:v>
                </c:pt>
                <c:pt idx="162">
                  <c:v>0.26896778120957598</c:v>
                </c:pt>
                <c:pt idx="163">
                  <c:v>0.28239932786855315</c:v>
                </c:pt>
                <c:pt idx="164">
                  <c:v>0.32311108559527718</c:v>
                </c:pt>
                <c:pt idx="165">
                  <c:v>0.33345015445131737</c:v>
                </c:pt>
                <c:pt idx="166">
                  <c:v>0.27165234853426146</c:v>
                </c:pt>
                <c:pt idx="167">
                  <c:v>0.28735614063134768</c:v>
                </c:pt>
                <c:pt idx="168">
                  <c:v>0.25140409546431458</c:v>
                </c:pt>
                <c:pt idx="169">
                  <c:v>0.26666055904796654</c:v>
                </c:pt>
                <c:pt idx="170">
                  <c:v>0.33675147066560163</c:v>
                </c:pt>
                <c:pt idx="171">
                  <c:v>0.20811285853142558</c:v>
                </c:pt>
                <c:pt idx="172">
                  <c:v>0.25069392356184489</c:v>
                </c:pt>
                <c:pt idx="173">
                  <c:v>0.25976909921172481</c:v>
                </c:pt>
                <c:pt idx="174">
                  <c:v>0.25523135374024175</c:v>
                </c:pt>
                <c:pt idx="175">
                  <c:v>0.22106394476906574</c:v>
                </c:pt>
                <c:pt idx="176">
                  <c:v>0.21062138052014923</c:v>
                </c:pt>
                <c:pt idx="177">
                  <c:v>0.23268983689571537</c:v>
                </c:pt>
                <c:pt idx="178">
                  <c:v>0.21724261393982205</c:v>
                </c:pt>
                <c:pt idx="179">
                  <c:v>0.21535637238422442</c:v>
                </c:pt>
                <c:pt idx="180">
                  <c:v>0.21576107908970671</c:v>
                </c:pt>
                <c:pt idx="181">
                  <c:v>0.23918056875886617</c:v>
                </c:pt>
                <c:pt idx="182">
                  <c:v>0.23062085705017205</c:v>
                </c:pt>
                <c:pt idx="183">
                  <c:v>7.5740507276596064E-2</c:v>
                </c:pt>
                <c:pt idx="184">
                  <c:v>5.3512700909385834E-2</c:v>
                </c:pt>
                <c:pt idx="185">
                  <c:v>0.18666133340848151</c:v>
                </c:pt>
                <c:pt idx="186">
                  <c:v>0.14606320967960829</c:v>
                </c:pt>
                <c:pt idx="187">
                  <c:v>0.15517949842439252</c:v>
                </c:pt>
                <c:pt idx="188">
                  <c:v>5.1502662658129139E-2</c:v>
                </c:pt>
                <c:pt idx="189">
                  <c:v>8.4075722045443307E-2</c:v>
                </c:pt>
                <c:pt idx="190">
                  <c:v>7.258950588117008E-2</c:v>
                </c:pt>
                <c:pt idx="191">
                  <c:v>0.1022049399484193</c:v>
                </c:pt>
                <c:pt idx="192">
                  <c:v>0.14423503299004686</c:v>
                </c:pt>
                <c:pt idx="193">
                  <c:v>5.0138803711483465E-2</c:v>
                </c:pt>
                <c:pt idx="194">
                  <c:v>0.1261713739807882</c:v>
                </c:pt>
                <c:pt idx="195">
                  <c:v>0.10828771947837086</c:v>
                </c:pt>
                <c:pt idx="196">
                  <c:v>0.1338866444713874</c:v>
                </c:pt>
                <c:pt idx="197">
                  <c:v>8.981474952117284E-2</c:v>
                </c:pt>
                <c:pt idx="198">
                  <c:v>8.1608784238088594E-2</c:v>
                </c:pt>
                <c:pt idx="199">
                  <c:v>8.2771500250281113E-2</c:v>
                </c:pt>
                <c:pt idx="200">
                  <c:v>6.6100603549801185E-2</c:v>
                </c:pt>
                <c:pt idx="201">
                  <c:v>8.5243882429337808E-2</c:v>
                </c:pt>
                <c:pt idx="202">
                  <c:v>9.8209906043754347E-2</c:v>
                </c:pt>
                <c:pt idx="203">
                  <c:v>0.10201101794055985</c:v>
                </c:pt>
                <c:pt idx="204">
                  <c:v>7.8161241135251192E-2</c:v>
                </c:pt>
                <c:pt idx="205">
                  <c:v>5.5099863087627161E-2</c:v>
                </c:pt>
                <c:pt idx="206">
                  <c:v>6.5248935648855907E-2</c:v>
                </c:pt>
                <c:pt idx="207">
                  <c:v>4.8924557001109849E-2</c:v>
                </c:pt>
                <c:pt idx="208">
                  <c:v>5.0325929295534248E-2</c:v>
                </c:pt>
                <c:pt idx="209">
                  <c:v>4.9910706665985433E-2</c:v>
                </c:pt>
                <c:pt idx="210">
                  <c:v>4.9825118245424418E-2</c:v>
                </c:pt>
                <c:pt idx="211">
                  <c:v>4.9677191031073625E-2</c:v>
                </c:pt>
                <c:pt idx="212">
                  <c:v>3.8851370015151536E-2</c:v>
                </c:pt>
                <c:pt idx="213">
                  <c:v>3.503603168953949E-2</c:v>
                </c:pt>
              </c:numCache>
            </c:numRef>
          </c:val>
          <c:smooth val="0"/>
          <c:extLst>
            <c:ext xmlns:c16="http://schemas.microsoft.com/office/drawing/2014/chart" uri="{C3380CC4-5D6E-409C-BE32-E72D297353CC}">
              <c16:uniqueId val="{00000001-2847-42D0-ADC9-D97E747D1286}"/>
            </c:ext>
          </c:extLst>
        </c:ser>
        <c:ser>
          <c:idx val="1"/>
          <c:order val="1"/>
          <c:tx>
            <c:strRef>
              <c:f>Summary_AllDays!$T$1</c:f>
              <c:strCache>
                <c:ptCount val="1"/>
                <c:pt idx="0">
                  <c:v>METRIC</c:v>
                </c:pt>
              </c:strCache>
            </c:strRef>
          </c:tx>
          <c:spPr>
            <a:ln w="28575" cap="rnd">
              <a:solidFill>
                <a:schemeClr val="accent4"/>
              </a:solidFill>
              <a:round/>
            </a:ln>
            <a:effectLst/>
          </c:spPr>
          <c:marker>
            <c:symbol val="none"/>
          </c:marker>
          <c:dPt>
            <c:idx val="45"/>
            <c:bubble3D val="0"/>
            <c:spPr>
              <a:ln w="28575" cap="rnd">
                <a:solidFill>
                  <a:schemeClr val="tx1"/>
                </a:solidFill>
                <a:round/>
              </a:ln>
              <a:effectLst/>
            </c:spPr>
            <c:extLst>
              <c:ext xmlns:c16="http://schemas.microsoft.com/office/drawing/2014/chart" uri="{C3380CC4-5D6E-409C-BE32-E72D297353CC}">
                <c16:uniqueId val="{00000005-2847-42D0-ADC9-D97E747D1286}"/>
              </c:ext>
            </c:extLst>
          </c:dPt>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Summary_AllDays!$T$3:$T$216</c:f>
              <c:numCache>
                <c:formatCode>0.00</c:formatCode>
                <c:ptCount val="214"/>
                <c:pt idx="0">
                  <c:v>8.2326417322834647E-2</c:v>
                </c:pt>
                <c:pt idx="1">
                  <c:v>0.10215866141732284</c:v>
                </c:pt>
                <c:pt idx="2">
                  <c:v>4.9690255905511814E-2</c:v>
                </c:pt>
                <c:pt idx="3">
                  <c:v>5.679147637795276E-2</c:v>
                </c:pt>
                <c:pt idx="4">
                  <c:v>5.6126830708661424E-2</c:v>
                </c:pt>
                <c:pt idx="5">
                  <c:v>6.0032972440944882E-2</c:v>
                </c:pt>
                <c:pt idx="6">
                  <c:v>3.920309251968504E-2</c:v>
                </c:pt>
                <c:pt idx="7">
                  <c:v>5.5346594488188974E-2</c:v>
                </c:pt>
                <c:pt idx="8">
                  <c:v>5.1614350393700791E-2</c:v>
                </c:pt>
                <c:pt idx="9">
                  <c:v>6.6834763779527573E-2</c:v>
                </c:pt>
                <c:pt idx="10">
                  <c:v>0.11222763779527559</c:v>
                </c:pt>
                <c:pt idx="11">
                  <c:v>0.13138978346456695</c:v>
                </c:pt>
                <c:pt idx="12">
                  <c:v>6.1114133858267722E-2</c:v>
                </c:pt>
                <c:pt idx="13">
                  <c:v>6.3032500000000005E-2</c:v>
                </c:pt>
                <c:pt idx="14">
                  <c:v>8.0984173228346459E-2</c:v>
                </c:pt>
                <c:pt idx="15">
                  <c:v>0.14832675196850395</c:v>
                </c:pt>
                <c:pt idx="16">
                  <c:v>8.9346988188976378E-2</c:v>
                </c:pt>
                <c:pt idx="17">
                  <c:v>7.7026850393700802E-2</c:v>
                </c:pt>
                <c:pt idx="18">
                  <c:v>0.15381468503937007</c:v>
                </c:pt>
                <c:pt idx="19">
                  <c:v>7.5702066929133865E-2</c:v>
                </c:pt>
                <c:pt idx="20">
                  <c:v>8.1042145669291341E-2</c:v>
                </c:pt>
                <c:pt idx="21">
                  <c:v>8.6939015748031506E-2</c:v>
                </c:pt>
                <c:pt idx="22">
                  <c:v>0.22008196850393702</c:v>
                </c:pt>
                <c:pt idx="23">
                  <c:v>0.13618214566929135</c:v>
                </c:pt>
                <c:pt idx="24">
                  <c:v>0.14179501968503938</c:v>
                </c:pt>
                <c:pt idx="25">
                  <c:v>0.16720746062992126</c:v>
                </c:pt>
                <c:pt idx="26">
                  <c:v>0.1603383661417323</c:v>
                </c:pt>
                <c:pt idx="27">
                  <c:v>0.21813494094488189</c:v>
                </c:pt>
                <c:pt idx="28">
                  <c:v>0.25328996062992126</c:v>
                </c:pt>
                <c:pt idx="29">
                  <c:v>0.20983344488188979</c:v>
                </c:pt>
                <c:pt idx="30">
                  <c:v>0.10920631889763781</c:v>
                </c:pt>
                <c:pt idx="31">
                  <c:v>0.10520214566929134</c:v>
                </c:pt>
                <c:pt idx="32">
                  <c:v>7.3732421259842529E-2</c:v>
                </c:pt>
                <c:pt idx="33">
                  <c:v>0.1462153346456693</c:v>
                </c:pt>
                <c:pt idx="34">
                  <c:v>0.15378076771653543</c:v>
                </c:pt>
                <c:pt idx="35">
                  <c:v>0.23285870078740159</c:v>
                </c:pt>
                <c:pt idx="36">
                  <c:v>0.23309070866141735</c:v>
                </c:pt>
                <c:pt idx="37">
                  <c:v>0.23646299212598429</c:v>
                </c:pt>
                <c:pt idx="38">
                  <c:v>0.19559509842519684</c:v>
                </c:pt>
                <c:pt idx="39">
                  <c:v>0.34595980314960628</c:v>
                </c:pt>
                <c:pt idx="40">
                  <c:v>0.29286159448818899</c:v>
                </c:pt>
                <c:pt idx="41">
                  <c:v>0.28675157480314961</c:v>
                </c:pt>
                <c:pt idx="42">
                  <c:v>0.20272092519685042</c:v>
                </c:pt>
                <c:pt idx="43">
                  <c:v>0.21387616141732285</c:v>
                </c:pt>
                <c:pt idx="44">
                  <c:v>0.26213820866141735</c:v>
                </c:pt>
                <c:pt idx="45">
                  <c:v>0.29654021653543305</c:v>
                </c:pt>
                <c:pt idx="46">
                  <c:v>0.29335460629921262</c:v>
                </c:pt>
                <c:pt idx="47">
                  <c:v>0.24195517716535431</c:v>
                </c:pt>
                <c:pt idx="48">
                  <c:v>0.19067009842519686</c:v>
                </c:pt>
                <c:pt idx="49">
                  <c:v>0.18557690944881894</c:v>
                </c:pt>
                <c:pt idx="50">
                  <c:v>0.27192450787401579</c:v>
                </c:pt>
                <c:pt idx="51">
                  <c:v>0.22482273622047244</c:v>
                </c:pt>
                <c:pt idx="52">
                  <c:v>0.25066870078740155</c:v>
                </c:pt>
                <c:pt idx="53">
                  <c:v>0.23173562992125984</c:v>
                </c:pt>
                <c:pt idx="54">
                  <c:v>0.3656896850393701</c:v>
                </c:pt>
                <c:pt idx="55">
                  <c:v>0.35376962598425199</c:v>
                </c:pt>
                <c:pt idx="56">
                  <c:v>0.26287828740157482</c:v>
                </c:pt>
                <c:pt idx="57">
                  <c:v>0.2389779724409449</c:v>
                </c:pt>
                <c:pt idx="58">
                  <c:v>0.21909781496062994</c:v>
                </c:pt>
                <c:pt idx="59">
                  <c:v>0.24528125984251969</c:v>
                </c:pt>
                <c:pt idx="60">
                  <c:v>0.37203246062992124</c:v>
                </c:pt>
                <c:pt idx="61">
                  <c:v>0.33174393700787408</c:v>
                </c:pt>
                <c:pt idx="62">
                  <c:v>0.22216393700787404</c:v>
                </c:pt>
                <c:pt idx="63">
                  <c:v>0.2326102755905512</c:v>
                </c:pt>
                <c:pt idx="64">
                  <c:v>0.26976446850393698</c:v>
                </c:pt>
                <c:pt idx="65">
                  <c:v>0.37482736220472446</c:v>
                </c:pt>
                <c:pt idx="66">
                  <c:v>0.37845330708661423</c:v>
                </c:pt>
                <c:pt idx="67">
                  <c:v>0.40400177165354334</c:v>
                </c:pt>
                <c:pt idx="68">
                  <c:v>0.3969249409448819</c:v>
                </c:pt>
                <c:pt idx="69">
                  <c:v>0.45732440944881891</c:v>
                </c:pt>
                <c:pt idx="70">
                  <c:v>0.47304488188976379</c:v>
                </c:pt>
                <c:pt idx="71">
                  <c:v>0.31406826771653545</c:v>
                </c:pt>
                <c:pt idx="72">
                  <c:v>0.26128807086614175</c:v>
                </c:pt>
                <c:pt idx="73">
                  <c:v>0.35243354330708665</c:v>
                </c:pt>
                <c:pt idx="74">
                  <c:v>0.38610080708661421</c:v>
                </c:pt>
                <c:pt idx="75">
                  <c:v>0.3990482283464567</c:v>
                </c:pt>
                <c:pt idx="76">
                  <c:v>0.20680208661417324</c:v>
                </c:pt>
                <c:pt idx="77">
                  <c:v>0.22020204724409448</c:v>
                </c:pt>
                <c:pt idx="78">
                  <c:v>0.3107006692913386</c:v>
                </c:pt>
                <c:pt idx="79">
                  <c:v>0.32893066929133863</c:v>
                </c:pt>
                <c:pt idx="80">
                  <c:v>0.27506364173228348</c:v>
                </c:pt>
                <c:pt idx="81">
                  <c:v>0.30919740157480313</c:v>
                </c:pt>
                <c:pt idx="82">
                  <c:v>0.39302972440944883</c:v>
                </c:pt>
                <c:pt idx="83">
                  <c:v>0.33635454724409447</c:v>
                </c:pt>
                <c:pt idx="84">
                  <c:v>0.31593820866141736</c:v>
                </c:pt>
                <c:pt idx="85">
                  <c:v>0.31072657480314964</c:v>
                </c:pt>
                <c:pt idx="86">
                  <c:v>0.33146952755905512</c:v>
                </c:pt>
                <c:pt idx="87">
                  <c:v>0.37107596456692915</c:v>
                </c:pt>
                <c:pt idx="88">
                  <c:v>0.47608011811023621</c:v>
                </c:pt>
                <c:pt idx="89">
                  <c:v>0.39785015748031505</c:v>
                </c:pt>
                <c:pt idx="90">
                  <c:v>0.32984870078740164</c:v>
                </c:pt>
                <c:pt idx="91">
                  <c:v>0.31748984251968504</c:v>
                </c:pt>
                <c:pt idx="92">
                  <c:v>0.31963675196850394</c:v>
                </c:pt>
                <c:pt idx="93">
                  <c:v>0.35365675196850394</c:v>
                </c:pt>
                <c:pt idx="94">
                  <c:v>0.34680515748031499</c:v>
                </c:pt>
                <c:pt idx="95">
                  <c:v>0.29600494094488194</c:v>
                </c:pt>
                <c:pt idx="96">
                  <c:v>0.28333966535433075</c:v>
                </c:pt>
                <c:pt idx="97">
                  <c:v>0.30184850393700791</c:v>
                </c:pt>
                <c:pt idx="98">
                  <c:v>0.27354915354330711</c:v>
                </c:pt>
                <c:pt idx="99">
                  <c:v>0.26824838582677168</c:v>
                </c:pt>
                <c:pt idx="100">
                  <c:v>0.35460214566929138</c:v>
                </c:pt>
                <c:pt idx="101">
                  <c:v>0.29745275590551185</c:v>
                </c:pt>
                <c:pt idx="102">
                  <c:v>0.23981104330708664</c:v>
                </c:pt>
                <c:pt idx="103">
                  <c:v>0.2219266535433071</c:v>
                </c:pt>
                <c:pt idx="104">
                  <c:v>0.27989864173228352</c:v>
                </c:pt>
                <c:pt idx="105">
                  <c:v>0.22774970472440947</c:v>
                </c:pt>
                <c:pt idx="106">
                  <c:v>0.260079094488189</c:v>
                </c:pt>
                <c:pt idx="107">
                  <c:v>0.25969141732283468</c:v>
                </c:pt>
                <c:pt idx="108">
                  <c:v>0.29075181102362208</c:v>
                </c:pt>
                <c:pt idx="109">
                  <c:v>0.29421385826771657</c:v>
                </c:pt>
                <c:pt idx="110">
                  <c:v>0.22665440944881893</c:v>
                </c:pt>
                <c:pt idx="111">
                  <c:v>0.32313242125984254</c:v>
                </c:pt>
                <c:pt idx="112">
                  <c:v>0.28680517716535436</c:v>
                </c:pt>
                <c:pt idx="113">
                  <c:v>0.27969828740157482</c:v>
                </c:pt>
                <c:pt idx="114">
                  <c:v>0.32466072834645665</c:v>
                </c:pt>
                <c:pt idx="115">
                  <c:v>0.27607854330708659</c:v>
                </c:pt>
                <c:pt idx="116">
                  <c:v>0.28143173228346463</c:v>
                </c:pt>
                <c:pt idx="117">
                  <c:v>0.28223318897637795</c:v>
                </c:pt>
                <c:pt idx="118">
                  <c:v>0.32936283464566929</c:v>
                </c:pt>
                <c:pt idx="119">
                  <c:v>0.36010616141732288</c:v>
                </c:pt>
                <c:pt idx="120">
                  <c:v>0.34328525590551184</c:v>
                </c:pt>
                <c:pt idx="121">
                  <c:v>0.2924906692913386</c:v>
                </c:pt>
                <c:pt idx="122">
                  <c:v>0.25356704724409451</c:v>
                </c:pt>
                <c:pt idx="123">
                  <c:v>0.25684242125984252</c:v>
                </c:pt>
                <c:pt idx="124">
                  <c:v>0.16516053149606302</c:v>
                </c:pt>
                <c:pt idx="125">
                  <c:v>0.29734690944881892</c:v>
                </c:pt>
                <c:pt idx="126">
                  <c:v>0.32462177165354333</c:v>
                </c:pt>
                <c:pt idx="127">
                  <c:v>0.27234183070866147</c:v>
                </c:pt>
                <c:pt idx="128">
                  <c:v>0.28693553149606299</c:v>
                </c:pt>
                <c:pt idx="129">
                  <c:v>0.24409301181102366</c:v>
                </c:pt>
                <c:pt idx="130">
                  <c:v>0.27426864173228349</c:v>
                </c:pt>
                <c:pt idx="131">
                  <c:v>0.25801535433070866</c:v>
                </c:pt>
                <c:pt idx="132">
                  <c:v>0.28012372047244094</c:v>
                </c:pt>
                <c:pt idx="133">
                  <c:v>0.29894830708661418</c:v>
                </c:pt>
                <c:pt idx="134">
                  <c:v>0.32636460629921266</c:v>
                </c:pt>
                <c:pt idx="135">
                  <c:v>0.24976535433070868</c:v>
                </c:pt>
                <c:pt idx="136">
                  <c:v>0.19542616141732286</c:v>
                </c:pt>
                <c:pt idx="137">
                  <c:v>0.24283692913385829</c:v>
                </c:pt>
                <c:pt idx="138">
                  <c:v>0.21861106299212599</c:v>
                </c:pt>
                <c:pt idx="139">
                  <c:v>0.2338396062992126</c:v>
                </c:pt>
                <c:pt idx="140">
                  <c:v>0.25013629921259845</c:v>
                </c:pt>
                <c:pt idx="141">
                  <c:v>0.27212885826771654</c:v>
                </c:pt>
                <c:pt idx="142">
                  <c:v>0.21536624015748035</c:v>
                </c:pt>
                <c:pt idx="143">
                  <c:v>0.17244407480314961</c:v>
                </c:pt>
                <c:pt idx="144">
                  <c:v>0.20781413385826775</c:v>
                </c:pt>
                <c:pt idx="145">
                  <c:v>0.20745515748031496</c:v>
                </c:pt>
                <c:pt idx="146">
                  <c:v>0.25893293307086618</c:v>
                </c:pt>
                <c:pt idx="147">
                  <c:v>0.25727311023622046</c:v>
                </c:pt>
                <c:pt idx="148">
                  <c:v>0.31201708661417327</c:v>
                </c:pt>
                <c:pt idx="149">
                  <c:v>0.25878523622047245</c:v>
                </c:pt>
                <c:pt idx="150">
                  <c:v>0.2828057086614173</c:v>
                </c:pt>
                <c:pt idx="151">
                  <c:v>0.31216450787401573</c:v>
                </c:pt>
                <c:pt idx="152">
                  <c:v>0.27256470472440947</c:v>
                </c:pt>
                <c:pt idx="153">
                  <c:v>0.18645868110236219</c:v>
                </c:pt>
                <c:pt idx="154">
                  <c:v>0.15675714566929136</c:v>
                </c:pt>
                <c:pt idx="155">
                  <c:v>0.15398811023622047</c:v>
                </c:pt>
                <c:pt idx="156">
                  <c:v>0.13456954724409448</c:v>
                </c:pt>
                <c:pt idx="157">
                  <c:v>0.13337285433070867</c:v>
                </c:pt>
                <c:pt idx="158">
                  <c:v>0.17182503937007876</c:v>
                </c:pt>
                <c:pt idx="159">
                  <c:v>0.1948271653543307</c:v>
                </c:pt>
                <c:pt idx="160">
                  <c:v>0.19377669291338584</c:v>
                </c:pt>
                <c:pt idx="161">
                  <c:v>0.21611734251968506</c:v>
                </c:pt>
                <c:pt idx="162">
                  <c:v>0.20114891732283466</c:v>
                </c:pt>
                <c:pt idx="163">
                  <c:v>0.25187696850393704</c:v>
                </c:pt>
                <c:pt idx="164">
                  <c:v>0.29025568897637799</c:v>
                </c:pt>
                <c:pt idx="165">
                  <c:v>0.29650059055118111</c:v>
                </c:pt>
                <c:pt idx="166">
                  <c:v>0.22209578740157482</c:v>
                </c:pt>
                <c:pt idx="167">
                  <c:v>0.27727687007874013</c:v>
                </c:pt>
                <c:pt idx="168">
                  <c:v>0.23119062992125985</c:v>
                </c:pt>
                <c:pt idx="169">
                  <c:v>0.22066576771653545</c:v>
                </c:pt>
                <c:pt idx="170">
                  <c:v>0.25583297244094494</c:v>
                </c:pt>
                <c:pt idx="171">
                  <c:v>0.21995842519685041</c:v>
                </c:pt>
                <c:pt idx="172">
                  <c:v>0.20369147637795276</c:v>
                </c:pt>
                <c:pt idx="173">
                  <c:v>0.17832807086614177</c:v>
                </c:pt>
                <c:pt idx="174">
                  <c:v>0.22597082677165353</c:v>
                </c:pt>
                <c:pt idx="175">
                  <c:v>0.23501933070866143</c:v>
                </c:pt>
                <c:pt idx="176">
                  <c:v>0.22431277559055118</c:v>
                </c:pt>
                <c:pt idx="177">
                  <c:v>0.17331116141732283</c:v>
                </c:pt>
                <c:pt idx="178">
                  <c:v>0.18512167322834647</c:v>
                </c:pt>
                <c:pt idx="179">
                  <c:v>0.19137555118110239</c:v>
                </c:pt>
                <c:pt idx="180">
                  <c:v>0.21766314960629923</c:v>
                </c:pt>
                <c:pt idx="181">
                  <c:v>0.26455964566929135</c:v>
                </c:pt>
                <c:pt idx="182">
                  <c:v>0.27981724409448822</c:v>
                </c:pt>
                <c:pt idx="183">
                  <c:v>0.11838267716535433</c:v>
                </c:pt>
                <c:pt idx="184">
                  <c:v>6.1884232283464569E-2</c:v>
                </c:pt>
                <c:pt idx="185">
                  <c:v>0.11627618110236221</c:v>
                </c:pt>
                <c:pt idx="186">
                  <c:v>0.10014464566929135</c:v>
                </c:pt>
                <c:pt idx="187">
                  <c:v>9.8049921259842521E-2</c:v>
                </c:pt>
                <c:pt idx="188">
                  <c:v>5.0529763779527559E-2</c:v>
                </c:pt>
                <c:pt idx="189">
                  <c:v>4.2563724409448819E-2</c:v>
                </c:pt>
                <c:pt idx="190">
                  <c:v>4.2674362204724411E-2</c:v>
                </c:pt>
                <c:pt idx="191">
                  <c:v>5.4949665354330712E-2</c:v>
                </c:pt>
                <c:pt idx="192">
                  <c:v>7.8001318897637811E-2</c:v>
                </c:pt>
                <c:pt idx="193">
                  <c:v>3.8949868110236222E-2</c:v>
                </c:pt>
                <c:pt idx="194">
                  <c:v>5.3728110236220469E-2</c:v>
                </c:pt>
                <c:pt idx="195">
                  <c:v>8.1269114173228352E-2</c:v>
                </c:pt>
                <c:pt idx="196">
                  <c:v>5.3507814960629924E-2</c:v>
                </c:pt>
                <c:pt idx="197">
                  <c:v>7.2583661417322837E-2</c:v>
                </c:pt>
                <c:pt idx="198">
                  <c:v>9.1446299212598434E-2</c:v>
                </c:pt>
                <c:pt idx="199">
                  <c:v>5.0776771653543315E-2</c:v>
                </c:pt>
                <c:pt idx="200">
                  <c:v>3.7013830708661419E-2</c:v>
                </c:pt>
                <c:pt idx="201">
                  <c:v>6.3046023622047254E-2</c:v>
                </c:pt>
                <c:pt idx="202">
                  <c:v>6.2789507874015757E-2</c:v>
                </c:pt>
                <c:pt idx="203">
                  <c:v>7.2309370078740165E-2</c:v>
                </c:pt>
                <c:pt idx="204">
                  <c:v>7.0565511811023635E-2</c:v>
                </c:pt>
                <c:pt idx="205">
                  <c:v>4.5061750000000005E-2</c:v>
                </c:pt>
                <c:pt idx="206">
                  <c:v>5.1023641732283465E-2</c:v>
                </c:pt>
                <c:pt idx="207">
                  <c:v>5.1982460629921262E-2</c:v>
                </c:pt>
                <c:pt idx="208">
                  <c:v>5.0231476377952756E-2</c:v>
                </c:pt>
                <c:pt idx="209">
                  <c:v>5.2563838582677165E-2</c:v>
                </c:pt>
                <c:pt idx="210">
                  <c:v>7.5014606299212611E-2</c:v>
                </c:pt>
                <c:pt idx="211">
                  <c:v>9.2678307086614176E-2</c:v>
                </c:pt>
                <c:pt idx="212">
                  <c:v>5.9800964566929127E-2</c:v>
                </c:pt>
                <c:pt idx="213">
                  <c:v>6.7231614173228357E-2</c:v>
                </c:pt>
              </c:numCache>
            </c:numRef>
          </c:val>
          <c:smooth val="0"/>
          <c:extLst>
            <c:ext xmlns:c16="http://schemas.microsoft.com/office/drawing/2014/chart" uri="{C3380CC4-5D6E-409C-BE32-E72D297353CC}">
              <c16:uniqueId val="{00000002-2847-42D0-ADC9-D97E747D1286}"/>
            </c:ext>
          </c:extLst>
        </c:ser>
        <c:ser>
          <c:idx val="2"/>
          <c:order val="2"/>
          <c:tx>
            <c:strRef>
              <c:f>Summary_AllDays!$U$1</c:f>
              <c:strCache>
                <c:ptCount val="1"/>
                <c:pt idx="0">
                  <c:v>SSEBop</c:v>
                </c:pt>
              </c:strCache>
            </c:strRef>
          </c:tx>
          <c:spPr>
            <a:ln w="28575" cap="rnd">
              <a:solidFill>
                <a:schemeClr val="accent3"/>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Summary_AllDays!$U$3:$U$216</c:f>
              <c:numCache>
                <c:formatCode>General</c:formatCode>
                <c:ptCount val="214"/>
                <c:pt idx="38" formatCode="0.00">
                  <c:v>1.6798492125984252E-2</c:v>
                </c:pt>
                <c:pt idx="39" formatCode="0.00">
                  <c:v>6.2335196850393709E-2</c:v>
                </c:pt>
                <c:pt idx="40" formatCode="0.00">
                  <c:v>7.9519133858267713E-2</c:v>
                </c:pt>
                <c:pt idx="41" formatCode="0.00">
                  <c:v>0.10427598425196852</c:v>
                </c:pt>
                <c:pt idx="42" formatCode="0.00">
                  <c:v>8.8862086614173233E-2</c:v>
                </c:pt>
                <c:pt idx="43" formatCode="0.00">
                  <c:v>0.11193429133858268</c:v>
                </c:pt>
                <c:pt idx="44" formatCode="0.00">
                  <c:v>0.15961673228346457</c:v>
                </c:pt>
                <c:pt idx="45" formatCode="0.00">
                  <c:v>0.20179582677165353</c:v>
                </c:pt>
                <c:pt idx="46" formatCode="0.00">
                  <c:v>0.22365748031496066</c:v>
                </c:pt>
                <c:pt idx="47" formatCode="0.00">
                  <c:v>0.16520444881889765</c:v>
                </c:pt>
                <c:pt idx="48" formatCode="0.00">
                  <c:v>0.11160385826771654</c:v>
                </c:pt>
                <c:pt idx="49" formatCode="0.00">
                  <c:v>9.0822086614173236E-2</c:v>
                </c:pt>
                <c:pt idx="50" formatCode="0.00">
                  <c:v>0.11770921259842521</c:v>
                </c:pt>
                <c:pt idx="51" formatCode="0.00">
                  <c:v>7.6548779527559063E-2</c:v>
                </c:pt>
                <c:pt idx="52" formatCode="0.00">
                  <c:v>7.508968503937008E-2</c:v>
                </c:pt>
                <c:pt idx="53" formatCode="0.00">
                  <c:v>5.1699566929133862E-2</c:v>
                </c:pt>
                <c:pt idx="54" formatCode="0.00">
                  <c:v>0.13594696850393703</c:v>
                </c:pt>
                <c:pt idx="55" formatCode="0.00">
                  <c:v>0.1585054724409449</c:v>
                </c:pt>
                <c:pt idx="56" formatCode="0.00">
                  <c:v>0.12838255905511811</c:v>
                </c:pt>
                <c:pt idx="57" formatCode="0.00">
                  <c:v>0.12792858267716536</c:v>
                </c:pt>
                <c:pt idx="58" formatCode="0.00">
                  <c:v>0.12879818897637796</c:v>
                </c:pt>
                <c:pt idx="59" formatCode="0.00">
                  <c:v>0.15641129921259841</c:v>
                </c:pt>
                <c:pt idx="60" formatCode="0.00">
                  <c:v>0.26220980314960635</c:v>
                </c:pt>
                <c:pt idx="61" formatCode="0.00">
                  <c:v>0.2335454724409449</c:v>
                </c:pt>
                <c:pt idx="62" formatCode="0.00">
                  <c:v>0.19458039370078742</c:v>
                </c:pt>
                <c:pt idx="63" formatCode="0.00">
                  <c:v>0.16352141732283468</c:v>
                </c:pt>
                <c:pt idx="64" formatCode="0.00">
                  <c:v>0.17481066929133862</c:v>
                </c:pt>
                <c:pt idx="65" formatCode="0.00">
                  <c:v>0.21529342519685041</c:v>
                </c:pt>
                <c:pt idx="66" formatCode="0.00">
                  <c:v>0.18769570866141733</c:v>
                </c:pt>
                <c:pt idx="67" formatCode="0.00">
                  <c:v>0.17719299212598427</c:v>
                </c:pt>
                <c:pt idx="68" formatCode="0.00">
                  <c:v>0.15281736220472442</c:v>
                </c:pt>
                <c:pt idx="69" formatCode="0.00">
                  <c:v>0.15402818897637796</c:v>
                </c:pt>
                <c:pt idx="70" formatCode="0.00">
                  <c:v>0.40424645669291343</c:v>
                </c:pt>
                <c:pt idx="71" formatCode="0.00">
                  <c:v>0.27655000000000002</c:v>
                </c:pt>
                <c:pt idx="72" formatCode="0.00">
                  <c:v>0.22807177165354331</c:v>
                </c:pt>
                <c:pt idx="73" formatCode="0.00">
                  <c:v>0.30837913385826776</c:v>
                </c:pt>
                <c:pt idx="74" formatCode="0.00">
                  <c:v>0.33168511811023621</c:v>
                </c:pt>
                <c:pt idx="75" formatCode="0.00">
                  <c:v>0.35166122047244097</c:v>
                </c:pt>
                <c:pt idx="76" formatCode="0.00">
                  <c:v>0.18409767716535433</c:v>
                </c:pt>
                <c:pt idx="77" formatCode="0.00">
                  <c:v>0.19528944881889765</c:v>
                </c:pt>
                <c:pt idx="78" formatCode="0.00">
                  <c:v>0.297406968503937</c:v>
                </c:pt>
                <c:pt idx="79" formatCode="0.00">
                  <c:v>0.29203574803149607</c:v>
                </c:pt>
                <c:pt idx="80" formatCode="0.00">
                  <c:v>0.23936059055118111</c:v>
                </c:pt>
                <c:pt idx="81" formatCode="0.00">
                  <c:v>0.27016480314960634</c:v>
                </c:pt>
                <c:pt idx="82" formatCode="0.00">
                  <c:v>0.34638748031496064</c:v>
                </c:pt>
                <c:pt idx="83" formatCode="0.00">
                  <c:v>0.2917331496062992</c:v>
                </c:pt>
                <c:pt idx="84" formatCode="0.00">
                  <c:v>0.26812570866141733</c:v>
                </c:pt>
                <c:pt idx="85" formatCode="0.00">
                  <c:v>0.26226807086614173</c:v>
                </c:pt>
                <c:pt idx="86" formatCode="0.00">
                  <c:v>0.29370562992125987</c:v>
                </c:pt>
                <c:pt idx="87" formatCode="0.00">
                  <c:v>0.30146098425196854</c:v>
                </c:pt>
                <c:pt idx="88" formatCode="0.00">
                  <c:v>0.35928181102362206</c:v>
                </c:pt>
                <c:pt idx="89" formatCode="0.00">
                  <c:v>0.27334921259842521</c:v>
                </c:pt>
                <c:pt idx="90" formatCode="0.00">
                  <c:v>0.20865925196850396</c:v>
                </c:pt>
                <c:pt idx="91" formatCode="0.00">
                  <c:v>0.17981185039370079</c:v>
                </c:pt>
                <c:pt idx="92" formatCode="0.00">
                  <c:v>0.16121610236220474</c:v>
                </c:pt>
                <c:pt idx="93" formatCode="0.00">
                  <c:v>0.15554326771653543</c:v>
                </c:pt>
                <c:pt idx="94" formatCode="0.00">
                  <c:v>0.13389216535433071</c:v>
                </c:pt>
                <c:pt idx="95" formatCode="0.00">
                  <c:v>0.13392433070866142</c:v>
                </c:pt>
                <c:pt idx="96" formatCode="0.00">
                  <c:v>0.15647944881889767</c:v>
                </c:pt>
                <c:pt idx="97" formatCode="0.00">
                  <c:v>0.19154421259842522</c:v>
                </c:pt>
                <c:pt idx="98" formatCode="0.00">
                  <c:v>0.19564232283464567</c:v>
                </c:pt>
                <c:pt idx="99" formatCode="0.00">
                  <c:v>0.21408381889763781</c:v>
                </c:pt>
                <c:pt idx="100" formatCode="0.00">
                  <c:v>0.31362011811023621</c:v>
                </c:pt>
                <c:pt idx="101" formatCode="0.00">
                  <c:v>0.28236673228346459</c:v>
                </c:pt>
                <c:pt idx="102" formatCode="0.00">
                  <c:v>0.22682901574803152</c:v>
                </c:pt>
                <c:pt idx="103" formatCode="0.00">
                  <c:v>0.20946177165354332</c:v>
                </c:pt>
                <c:pt idx="104" formatCode="0.00">
                  <c:v>0.26412838582677167</c:v>
                </c:pt>
                <c:pt idx="105" formatCode="0.00">
                  <c:v>0.21300031496062993</c:v>
                </c:pt>
                <c:pt idx="106" formatCode="0.00">
                  <c:v>0.23973464566929137</c:v>
                </c:pt>
                <c:pt idx="107" formatCode="0.00">
                  <c:v>0.23809893700787402</c:v>
                </c:pt>
                <c:pt idx="108" formatCode="0.00">
                  <c:v>0.26188027559055121</c:v>
                </c:pt>
                <c:pt idx="109" formatCode="0.00">
                  <c:v>0.26074590551181104</c:v>
                </c:pt>
                <c:pt idx="110" formatCode="0.00">
                  <c:v>0.20538070866141733</c:v>
                </c:pt>
                <c:pt idx="111" formatCode="0.00">
                  <c:v>0.29530031496062992</c:v>
                </c:pt>
                <c:pt idx="112" formatCode="0.00">
                  <c:v>0.2615694094488189</c:v>
                </c:pt>
                <c:pt idx="113" formatCode="0.00">
                  <c:v>0.25792098425196852</c:v>
                </c:pt>
                <c:pt idx="114" formatCode="0.00">
                  <c:v>0.30306129921259845</c:v>
                </c:pt>
                <c:pt idx="115" formatCode="0.00">
                  <c:v>0.25911614173228348</c:v>
                </c:pt>
                <c:pt idx="116" formatCode="0.00">
                  <c:v>0.26453330708661421</c:v>
                </c:pt>
                <c:pt idx="117" formatCode="0.00">
                  <c:v>0.26944562992125987</c:v>
                </c:pt>
                <c:pt idx="118" formatCode="0.00">
                  <c:v>0.31368503937007874</c:v>
                </c:pt>
                <c:pt idx="119" formatCode="0.00">
                  <c:v>0.34249751968503939</c:v>
                </c:pt>
                <c:pt idx="120" formatCode="0.00">
                  <c:v>0.32195625984251974</c:v>
                </c:pt>
                <c:pt idx="121" formatCode="0.00">
                  <c:v>0.27526023622047247</c:v>
                </c:pt>
                <c:pt idx="122" formatCode="0.00">
                  <c:v>0.23747338582677169</c:v>
                </c:pt>
                <c:pt idx="123" formatCode="0.00">
                  <c:v>0.23944236220472442</c:v>
                </c:pt>
                <c:pt idx="124" formatCode="0.00">
                  <c:v>0.15304948818897637</c:v>
                </c:pt>
                <c:pt idx="125" formatCode="0.00">
                  <c:v>0.276231968503937</c:v>
                </c:pt>
                <c:pt idx="126" formatCode="0.00">
                  <c:v>0.29519295275590551</c:v>
                </c:pt>
                <c:pt idx="127" formatCode="0.00">
                  <c:v>0.2461024409448819</c:v>
                </c:pt>
                <c:pt idx="128" formatCode="0.00">
                  <c:v>0.26074862204724408</c:v>
                </c:pt>
                <c:pt idx="129" formatCode="0.00">
                  <c:v>0.2215494094488189</c:v>
                </c:pt>
                <c:pt idx="130" formatCode="0.00">
                  <c:v>0.24659051181102362</c:v>
                </c:pt>
                <c:pt idx="131" formatCode="0.00">
                  <c:v>0.23303059055118111</c:v>
                </c:pt>
                <c:pt idx="132" formatCode="0.00">
                  <c:v>0.25228499999999998</c:v>
                </c:pt>
                <c:pt idx="133" formatCode="0.00">
                  <c:v>0.26187118110236224</c:v>
                </c:pt>
                <c:pt idx="134" formatCode="0.00">
                  <c:v>0.30003216535433069</c:v>
                </c:pt>
                <c:pt idx="135" formatCode="0.00">
                  <c:v>0.23143169291338583</c:v>
                </c:pt>
                <c:pt idx="136" formatCode="0.00">
                  <c:v>0.18026417322834648</c:v>
                </c:pt>
                <c:pt idx="137" formatCode="0.00">
                  <c:v>0.22088929133858268</c:v>
                </c:pt>
                <c:pt idx="138" formatCode="0.00">
                  <c:v>0.19798326771653546</c:v>
                </c:pt>
                <c:pt idx="139" formatCode="0.00">
                  <c:v>0.20660531496062992</c:v>
                </c:pt>
                <c:pt idx="140" formatCode="0.00">
                  <c:v>0.21153700787401575</c:v>
                </c:pt>
                <c:pt idx="141" formatCode="0.00">
                  <c:v>0.23157496062992128</c:v>
                </c:pt>
                <c:pt idx="142" formatCode="0.00">
                  <c:v>0.18104964566929135</c:v>
                </c:pt>
                <c:pt idx="143" formatCode="0.00">
                  <c:v>0.15319614173228349</c:v>
                </c:pt>
                <c:pt idx="144" formatCode="0.00">
                  <c:v>0.18764133858267718</c:v>
                </c:pt>
                <c:pt idx="145" formatCode="0.00">
                  <c:v>0.19059822834645671</c:v>
                </c:pt>
                <c:pt idx="146" formatCode="0.00">
                  <c:v>0.2426852755905512</c:v>
                </c:pt>
                <c:pt idx="147" formatCode="0.00">
                  <c:v>0.24855933070866143</c:v>
                </c:pt>
                <c:pt idx="148" formatCode="0.00">
                  <c:v>0.30356586614173231</c:v>
                </c:pt>
                <c:pt idx="149" formatCode="0.00">
                  <c:v>0.25798370078740157</c:v>
                </c:pt>
                <c:pt idx="150" formatCode="0.00">
                  <c:v>0.30285039370078742</c:v>
                </c:pt>
                <c:pt idx="151" formatCode="0.00">
                  <c:v>0.32810811023622044</c:v>
                </c:pt>
                <c:pt idx="152" formatCode="0.00">
                  <c:v>0.28543877952755908</c:v>
                </c:pt>
                <c:pt idx="153" formatCode="0.00">
                  <c:v>0.19198933070866142</c:v>
                </c:pt>
                <c:pt idx="154" formatCode="0.00">
                  <c:v>0.15962618110236221</c:v>
                </c:pt>
                <c:pt idx="155" formatCode="0.00">
                  <c:v>0.15301488188976378</c:v>
                </c:pt>
                <c:pt idx="156" formatCode="0.00">
                  <c:v>0.13287216535433072</c:v>
                </c:pt>
                <c:pt idx="157" formatCode="0.00">
                  <c:v>0.13065141732283464</c:v>
                </c:pt>
                <c:pt idx="158" formatCode="0.00">
                  <c:v>0.15684637795275591</c:v>
                </c:pt>
                <c:pt idx="159" formatCode="0.00">
                  <c:v>0.18001893700787402</c:v>
                </c:pt>
                <c:pt idx="160" formatCode="0.00">
                  <c:v>0.17117031496062993</c:v>
                </c:pt>
                <c:pt idx="161" formatCode="0.00">
                  <c:v>0.18495988188976381</c:v>
                </c:pt>
                <c:pt idx="162" formatCode="0.00">
                  <c:v>0.16473468503937011</c:v>
                </c:pt>
                <c:pt idx="163" formatCode="0.00">
                  <c:v>0.19744318897637794</c:v>
                </c:pt>
                <c:pt idx="164" formatCode="0.00">
                  <c:v>0.21931385826771657</c:v>
                </c:pt>
                <c:pt idx="165" formatCode="0.00">
                  <c:v>0.20279637795275593</c:v>
                </c:pt>
                <c:pt idx="166" formatCode="0.00">
                  <c:v>0.18176688976377953</c:v>
                </c:pt>
                <c:pt idx="167" formatCode="0.00">
                  <c:v>0.2085148031496063</c:v>
                </c:pt>
                <c:pt idx="168" formatCode="0.00">
                  <c:v>0.17587425196850395</c:v>
                </c:pt>
                <c:pt idx="169" formatCode="0.00">
                  <c:v>0.17059531496062993</c:v>
                </c:pt>
                <c:pt idx="170" formatCode="0.00">
                  <c:v>0.19739858267716537</c:v>
                </c:pt>
                <c:pt idx="171" formatCode="0.00">
                  <c:v>0.17527157480314962</c:v>
                </c:pt>
                <c:pt idx="172" formatCode="0.00">
                  <c:v>0.16360814960629921</c:v>
                </c:pt>
                <c:pt idx="173" formatCode="0.00">
                  <c:v>0.14053834645669291</c:v>
                </c:pt>
                <c:pt idx="174" formatCode="0.00">
                  <c:v>0.19635685039370079</c:v>
                </c:pt>
                <c:pt idx="175" formatCode="0.00">
                  <c:v>0.21118417322834648</c:v>
                </c:pt>
                <c:pt idx="176" formatCode="0.00">
                  <c:v>0.19828716535433072</c:v>
                </c:pt>
                <c:pt idx="177" formatCode="0.00">
                  <c:v>0.14706574803149605</c:v>
                </c:pt>
                <c:pt idx="178" formatCode="0.00">
                  <c:v>0.15749476377952756</c:v>
                </c:pt>
                <c:pt idx="179" formatCode="0.00">
                  <c:v>0.1581350787401575</c:v>
                </c:pt>
                <c:pt idx="180" formatCode="0.00">
                  <c:v>0.1754075196850394</c:v>
                </c:pt>
                <c:pt idx="181" formatCode="0.00">
                  <c:v>0.22979358267716538</c:v>
                </c:pt>
                <c:pt idx="182" formatCode="0.00">
                  <c:v>0.23495562992125985</c:v>
                </c:pt>
                <c:pt idx="183" formatCode="0.00">
                  <c:v>0.10210192913385828</c:v>
                </c:pt>
                <c:pt idx="184" formatCode="0.00">
                  <c:v>5.4125669291338586E-2</c:v>
                </c:pt>
                <c:pt idx="185" formatCode="0.00">
                  <c:v>0.10604822834645669</c:v>
                </c:pt>
                <c:pt idx="186" formatCode="0.00">
                  <c:v>9.6642047244094503E-2</c:v>
                </c:pt>
                <c:pt idx="187" formatCode="0.00">
                  <c:v>9.4608031496062991E-2</c:v>
                </c:pt>
                <c:pt idx="188" formatCode="0.00">
                  <c:v>5.0273228346456693E-2</c:v>
                </c:pt>
                <c:pt idx="189" formatCode="0.00">
                  <c:v>4.3217165354330705E-2</c:v>
                </c:pt>
                <c:pt idx="190" formatCode="0.00">
                  <c:v>4.4400590551181104E-2</c:v>
                </c:pt>
                <c:pt idx="191" formatCode="0.00">
                  <c:v>6.0581574803149608E-2</c:v>
                </c:pt>
                <c:pt idx="192" formatCode="0.00">
                  <c:v>9.0730472440944884E-2</c:v>
                </c:pt>
                <c:pt idx="193" formatCode="0.00">
                  <c:v>4.5077755905511815E-2</c:v>
                </c:pt>
                <c:pt idx="194" formatCode="0.00">
                  <c:v>6.5195039370078742E-2</c:v>
                </c:pt>
                <c:pt idx="195" formatCode="0.00">
                  <c:v>0.10322854330708663</c:v>
                </c:pt>
                <c:pt idx="196" formatCode="0.00">
                  <c:v>6.857413385826773E-2</c:v>
                </c:pt>
                <c:pt idx="197" formatCode="0.00">
                  <c:v>9.6396811023622048E-2</c:v>
                </c:pt>
                <c:pt idx="198" formatCode="0.00">
                  <c:v>0.11494830708661419</c:v>
                </c:pt>
                <c:pt idx="199" formatCode="0.00">
                  <c:v>7.1472047244094492E-2</c:v>
                </c:pt>
                <c:pt idx="200" formatCode="0.00">
                  <c:v>5.1124370078740163E-2</c:v>
                </c:pt>
                <c:pt idx="201" formatCode="0.00">
                  <c:v>8.4996141732283467E-2</c:v>
                </c:pt>
                <c:pt idx="202" formatCode="0.00">
                  <c:v>8.3799370078740165E-2</c:v>
                </c:pt>
                <c:pt idx="203" formatCode="0.00">
                  <c:v>9.477594488188977E-2</c:v>
                </c:pt>
                <c:pt idx="204" formatCode="0.00">
                  <c:v>8.9707952755905526E-2</c:v>
                </c:pt>
                <c:pt idx="205" formatCode="0.00">
                  <c:v>5.5081850393700789E-2</c:v>
                </c:pt>
                <c:pt idx="206" formatCode="0.00">
                  <c:v>6.6326141732283475E-2</c:v>
                </c:pt>
                <c:pt idx="207" formatCode="0.00">
                  <c:v>6.6315472440944878E-2</c:v>
                </c:pt>
                <c:pt idx="208" formatCode="0.00">
                  <c:v>6.577129921259843E-2</c:v>
                </c:pt>
                <c:pt idx="209" formatCode="0.00">
                  <c:v>6.8066811023622054E-2</c:v>
                </c:pt>
                <c:pt idx="210" formatCode="0.00">
                  <c:v>9.8815078740157491E-2</c:v>
                </c:pt>
                <c:pt idx="211" formatCode="0.00">
                  <c:v>0.12617716535433071</c:v>
                </c:pt>
                <c:pt idx="212" formatCode="0.00">
                  <c:v>6.0844566929133863E-2</c:v>
                </c:pt>
                <c:pt idx="213" formatCode="0.00">
                  <c:v>8.0299291338582685E-2</c:v>
                </c:pt>
              </c:numCache>
            </c:numRef>
          </c:val>
          <c:smooth val="0"/>
          <c:extLst>
            <c:ext xmlns:c16="http://schemas.microsoft.com/office/drawing/2014/chart" uri="{C3380CC4-5D6E-409C-BE32-E72D297353CC}">
              <c16:uniqueId val="{00000003-2847-42D0-ADC9-D97E747D1286}"/>
            </c:ext>
          </c:extLst>
        </c:ser>
        <c:ser>
          <c:idx val="4"/>
          <c:order val="4"/>
          <c:tx>
            <c:v>Irrigaiton Event</c:v>
          </c:tx>
          <c:spPr>
            <a:ln w="28575" cap="rnd">
              <a:noFill/>
              <a:round/>
            </a:ln>
            <a:effectLst/>
          </c:spPr>
          <c:marker>
            <c:symbol val="square"/>
            <c:size val="6"/>
            <c:spPr>
              <a:solidFill>
                <a:schemeClr val="accent6"/>
              </a:solidFill>
              <a:ln w="9525">
                <a:solidFill>
                  <a:schemeClr val="tx1"/>
                </a:solidFill>
              </a:ln>
              <a:effectLst/>
            </c:spPr>
          </c:marker>
          <c:val>
            <c:numRef>
              <c:f>Summary_AllDays!$W$3:$W$216</c:f>
              <c:numCache>
                <c:formatCode>General</c:formatCode>
                <c:ptCount val="214"/>
                <c:pt idx="9" formatCode="0.00">
                  <c:v>9.1124167163931902E-2</c:v>
                </c:pt>
                <c:pt idx="19" formatCode="0.00">
                  <c:v>0.23891340053273072</c:v>
                </c:pt>
                <c:pt idx="29" formatCode="0.00">
                  <c:v>0.11868200211306221</c:v>
                </c:pt>
                <c:pt idx="39" formatCode="0.00">
                  <c:v>0.2360416950837079</c:v>
                </c:pt>
                <c:pt idx="50" formatCode="0.00">
                  <c:v>0.24902150307106735</c:v>
                </c:pt>
                <c:pt idx="60" formatCode="0.00">
                  <c:v>0.31074099144388545</c:v>
                </c:pt>
                <c:pt idx="70" formatCode="0.00">
                  <c:v>0.3851936864918839</c:v>
                </c:pt>
                <c:pt idx="80" formatCode="0.00">
                  <c:v>0.341301603784813</c:v>
                </c:pt>
                <c:pt idx="90" formatCode="0.00">
                  <c:v>0.31849622416447992</c:v>
                </c:pt>
                <c:pt idx="100" formatCode="0.00">
                  <c:v>0.41109178241203942</c:v>
                </c:pt>
                <c:pt idx="110" formatCode="0.00">
                  <c:v>0.22017882316068466</c:v>
                </c:pt>
                <c:pt idx="120" formatCode="0.00">
                  <c:v>0.35651580754388545</c:v>
                </c:pt>
                <c:pt idx="130" formatCode="0.00">
                  <c:v>0.36028646480446497</c:v>
                </c:pt>
                <c:pt idx="140" formatCode="0.00">
                  <c:v>0.28326704809214293</c:v>
                </c:pt>
                <c:pt idx="150" formatCode="0.00">
                  <c:v>0.2991218139394512</c:v>
                </c:pt>
                <c:pt idx="160" formatCode="0.00">
                  <c:v>0.30697877604613699</c:v>
                </c:pt>
                <c:pt idx="170" formatCode="0.00">
                  <c:v>0.33675147066560163</c:v>
                </c:pt>
                <c:pt idx="180" formatCode="0.00">
                  <c:v>0.21576107908970671</c:v>
                </c:pt>
                <c:pt idx="190" formatCode="0.00">
                  <c:v>8.4075722045443307E-2</c:v>
                </c:pt>
                <c:pt idx="200" formatCode="0.00">
                  <c:v>8.1608784238088594E-2</c:v>
                </c:pt>
                <c:pt idx="210" formatCode="0.00">
                  <c:v>4.9825118245424418E-2</c:v>
                </c:pt>
              </c:numCache>
            </c:numRef>
          </c:val>
          <c:smooth val="0"/>
          <c:extLst>
            <c:ext xmlns:c16="http://schemas.microsoft.com/office/drawing/2014/chart" uri="{C3380CC4-5D6E-409C-BE32-E72D297353CC}">
              <c16:uniqueId val="{00000004-2847-42D0-ADC9-D97E747D1286}"/>
            </c:ext>
          </c:extLst>
        </c:ser>
        <c:dLbls>
          <c:showLegendKey val="0"/>
          <c:showVal val="0"/>
          <c:showCatName val="0"/>
          <c:showSerName val="0"/>
          <c:showPercent val="0"/>
          <c:showBubbleSize val="0"/>
        </c:dLbls>
        <c:marker val="1"/>
        <c:smooth val="0"/>
        <c:axId val="46294912"/>
        <c:axId val="46297088"/>
      </c:lineChart>
      <c:dateAx>
        <c:axId val="4629491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7088"/>
        <c:crosses val="autoZero"/>
        <c:auto val="1"/>
        <c:lblOffset val="100"/>
        <c:baseTimeUnit val="days"/>
      </c:dateAx>
      <c:valAx>
        <c:axId val="4629708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ET</a:t>
                </a:r>
                <a:r>
                  <a:rPr lang="en-US" baseline="-25000"/>
                  <a:t>a</a:t>
                </a:r>
                <a:r>
                  <a:rPr lang="en-US" baseline="0"/>
                  <a:t> (in/day)</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3"/>
          <c:tx>
            <c:strRef>
              <c:f>Summary_AllDays!$S$1</c:f>
              <c:strCache>
                <c:ptCount val="1"/>
                <c:pt idx="0">
                  <c:v>Precip</c:v>
                </c:pt>
              </c:strCache>
            </c:strRef>
          </c:tx>
          <c:spPr>
            <a:solidFill>
              <a:schemeClr val="tx2"/>
            </a:solidFill>
            <a:ln>
              <a:solidFill>
                <a:schemeClr val="tx2"/>
              </a:solidFill>
            </a:ln>
            <a:effectLst/>
          </c:spPr>
          <c:invertIfNegative val="0"/>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Summary_AllDays!$S$3:$S$216</c:f>
              <c:numCache>
                <c:formatCode>0.00</c:formatCode>
                <c:ptCount val="214"/>
                <c:pt idx="0">
                  <c:v>0</c:v>
                </c:pt>
                <c:pt idx="1">
                  <c:v>0</c:v>
                </c:pt>
                <c:pt idx="2">
                  <c:v>0</c:v>
                </c:pt>
                <c:pt idx="3">
                  <c:v>0</c:v>
                </c:pt>
                <c:pt idx="4">
                  <c:v>0</c:v>
                </c:pt>
                <c:pt idx="5">
                  <c:v>0</c:v>
                </c:pt>
                <c:pt idx="6">
                  <c:v>0.14000000000000001</c:v>
                </c:pt>
                <c:pt idx="7">
                  <c:v>0.11</c:v>
                </c:pt>
                <c:pt idx="8">
                  <c:v>0</c:v>
                </c:pt>
                <c:pt idx="9">
                  <c:v>0</c:v>
                </c:pt>
                <c:pt idx="10">
                  <c:v>0</c:v>
                </c:pt>
                <c:pt idx="11">
                  <c:v>0</c:v>
                </c:pt>
                <c:pt idx="12">
                  <c:v>0</c:v>
                </c:pt>
                <c:pt idx="13">
                  <c:v>0</c:v>
                </c:pt>
                <c:pt idx="14">
                  <c:v>0</c:v>
                </c:pt>
                <c:pt idx="15">
                  <c:v>0</c:v>
                </c:pt>
                <c:pt idx="16">
                  <c:v>0</c:v>
                </c:pt>
                <c:pt idx="17">
                  <c:v>0</c:v>
                </c:pt>
                <c:pt idx="18">
                  <c:v>0.01</c:v>
                </c:pt>
                <c:pt idx="19">
                  <c:v>0</c:v>
                </c:pt>
                <c:pt idx="20">
                  <c:v>0</c:v>
                </c:pt>
                <c:pt idx="21">
                  <c:v>0</c:v>
                </c:pt>
                <c:pt idx="22">
                  <c:v>0</c:v>
                </c:pt>
                <c:pt idx="23">
                  <c:v>0</c:v>
                </c:pt>
                <c:pt idx="24">
                  <c:v>0</c:v>
                </c:pt>
                <c:pt idx="25">
                  <c:v>0</c:v>
                </c:pt>
                <c:pt idx="26">
                  <c:v>0</c:v>
                </c:pt>
                <c:pt idx="27">
                  <c:v>0</c:v>
                </c:pt>
                <c:pt idx="28">
                  <c:v>0</c:v>
                </c:pt>
                <c:pt idx="29">
                  <c:v>0</c:v>
                </c:pt>
                <c:pt idx="30">
                  <c:v>0</c:v>
                </c:pt>
                <c:pt idx="31">
                  <c:v>0.25</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0.03</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0.28999999999999998</c:v>
                </c:pt>
                <c:pt idx="77">
                  <c:v>7.0000000000000007E-2</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0.21</c:v>
                </c:pt>
                <c:pt idx="96">
                  <c:v>0.21</c:v>
                </c:pt>
                <c:pt idx="97">
                  <c:v>0</c:v>
                </c:pt>
                <c:pt idx="98">
                  <c:v>0</c:v>
                </c:pt>
                <c:pt idx="99">
                  <c:v>0.01</c:v>
                </c:pt>
                <c:pt idx="100">
                  <c:v>0</c:v>
                </c:pt>
                <c:pt idx="101">
                  <c:v>0</c:v>
                </c:pt>
                <c:pt idx="102">
                  <c:v>0</c:v>
                </c:pt>
                <c:pt idx="103">
                  <c:v>0</c:v>
                </c:pt>
                <c:pt idx="104">
                  <c:v>0</c:v>
                </c:pt>
                <c:pt idx="105">
                  <c:v>0</c:v>
                </c:pt>
                <c:pt idx="106">
                  <c:v>0</c:v>
                </c:pt>
                <c:pt idx="107">
                  <c:v>0.04</c:v>
                </c:pt>
                <c:pt idx="108">
                  <c:v>0</c:v>
                </c:pt>
                <c:pt idx="109">
                  <c:v>0</c:v>
                </c:pt>
                <c:pt idx="110">
                  <c:v>0</c:v>
                </c:pt>
                <c:pt idx="111">
                  <c:v>0</c:v>
                </c:pt>
                <c:pt idx="112">
                  <c:v>0</c:v>
                </c:pt>
                <c:pt idx="113">
                  <c:v>0</c:v>
                </c:pt>
                <c:pt idx="114">
                  <c:v>0</c:v>
                </c:pt>
                <c:pt idx="115">
                  <c:v>0</c:v>
                </c:pt>
                <c:pt idx="116">
                  <c:v>0</c:v>
                </c:pt>
                <c:pt idx="117">
                  <c:v>0.02</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0.03</c:v>
                </c:pt>
                <c:pt idx="147">
                  <c:v>0</c:v>
                </c:pt>
                <c:pt idx="148">
                  <c:v>0</c:v>
                </c:pt>
                <c:pt idx="149">
                  <c:v>0</c:v>
                </c:pt>
                <c:pt idx="150">
                  <c:v>0</c:v>
                </c:pt>
                <c:pt idx="151">
                  <c:v>0</c:v>
                </c:pt>
                <c:pt idx="152">
                  <c:v>0</c:v>
                </c:pt>
                <c:pt idx="153">
                  <c:v>0.13</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0.06</c:v>
                </c:pt>
                <c:pt idx="172">
                  <c:v>0.03</c:v>
                </c:pt>
                <c:pt idx="173">
                  <c:v>0</c:v>
                </c:pt>
                <c:pt idx="174">
                  <c:v>0</c:v>
                </c:pt>
                <c:pt idx="175">
                  <c:v>0</c:v>
                </c:pt>
                <c:pt idx="176">
                  <c:v>0</c:v>
                </c:pt>
                <c:pt idx="177">
                  <c:v>0</c:v>
                </c:pt>
                <c:pt idx="178">
                  <c:v>0</c:v>
                </c:pt>
                <c:pt idx="179">
                  <c:v>0</c:v>
                </c:pt>
                <c:pt idx="180">
                  <c:v>0</c:v>
                </c:pt>
                <c:pt idx="181">
                  <c:v>0</c:v>
                </c:pt>
                <c:pt idx="182">
                  <c:v>0</c:v>
                </c:pt>
                <c:pt idx="183">
                  <c:v>0.01</c:v>
                </c:pt>
                <c:pt idx="184">
                  <c:v>0.04</c:v>
                </c:pt>
                <c:pt idx="185">
                  <c:v>0</c:v>
                </c:pt>
                <c:pt idx="186">
                  <c:v>0</c:v>
                </c:pt>
                <c:pt idx="187">
                  <c:v>0</c:v>
                </c:pt>
                <c:pt idx="188">
                  <c:v>0</c:v>
                </c:pt>
                <c:pt idx="189">
                  <c:v>0.1</c:v>
                </c:pt>
                <c:pt idx="190">
                  <c:v>0</c:v>
                </c:pt>
                <c:pt idx="191">
                  <c:v>0</c:v>
                </c:pt>
                <c:pt idx="192">
                  <c:v>0</c:v>
                </c:pt>
                <c:pt idx="193">
                  <c:v>0.17</c:v>
                </c:pt>
                <c:pt idx="194">
                  <c:v>0.01</c:v>
                </c:pt>
                <c:pt idx="195">
                  <c:v>0</c:v>
                </c:pt>
                <c:pt idx="196">
                  <c:v>0</c:v>
                </c:pt>
                <c:pt idx="197">
                  <c:v>0</c:v>
                </c:pt>
                <c:pt idx="198">
                  <c:v>0</c:v>
                </c:pt>
                <c:pt idx="199">
                  <c:v>0</c:v>
                </c:pt>
                <c:pt idx="200">
                  <c:v>0</c:v>
                </c:pt>
                <c:pt idx="201">
                  <c:v>0</c:v>
                </c:pt>
                <c:pt idx="202">
                  <c:v>0</c:v>
                </c:pt>
                <c:pt idx="203">
                  <c:v>0</c:v>
                </c:pt>
                <c:pt idx="204">
                  <c:v>0</c:v>
                </c:pt>
                <c:pt idx="205">
                  <c:v>0.02</c:v>
                </c:pt>
                <c:pt idx="206">
                  <c:v>0</c:v>
                </c:pt>
                <c:pt idx="207">
                  <c:v>0</c:v>
                </c:pt>
                <c:pt idx="208">
                  <c:v>0</c:v>
                </c:pt>
                <c:pt idx="209">
                  <c:v>0</c:v>
                </c:pt>
                <c:pt idx="210">
                  <c:v>0</c:v>
                </c:pt>
                <c:pt idx="211">
                  <c:v>0</c:v>
                </c:pt>
                <c:pt idx="212">
                  <c:v>0.08</c:v>
                </c:pt>
                <c:pt idx="213">
                  <c:v>0</c:v>
                </c:pt>
              </c:numCache>
            </c:numRef>
          </c:val>
          <c:extLst>
            <c:ext xmlns:c16="http://schemas.microsoft.com/office/drawing/2014/chart" uri="{C3380CC4-5D6E-409C-BE32-E72D297353CC}">
              <c16:uniqueId val="{00000000-AE73-461D-BFA9-4C273650ACDC}"/>
            </c:ext>
          </c:extLst>
        </c:ser>
        <c:dLbls>
          <c:showLegendKey val="0"/>
          <c:showVal val="0"/>
          <c:showCatName val="0"/>
          <c:showSerName val="0"/>
          <c:showPercent val="0"/>
          <c:showBubbleSize val="0"/>
        </c:dLbls>
        <c:gapWidth val="150"/>
        <c:axId val="46344832"/>
        <c:axId val="46347008"/>
      </c:barChart>
      <c:lineChart>
        <c:grouping val="standard"/>
        <c:varyColors val="0"/>
        <c:ser>
          <c:idx val="0"/>
          <c:order val="0"/>
          <c:tx>
            <c:strRef>
              <c:f>Summary_AllDays!$P$1</c:f>
              <c:strCache>
                <c:ptCount val="1"/>
                <c:pt idx="0">
                  <c:v>EC Tower</c:v>
                </c:pt>
              </c:strCache>
            </c:strRef>
          </c:tx>
          <c:spPr>
            <a:ln w="28575" cap="rnd">
              <a:solidFill>
                <a:schemeClr val="tx1"/>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Summary_AllDays!$P$3:$P$216</c:f>
              <c:numCache>
                <c:formatCode>0.00</c:formatCode>
                <c:ptCount val="214"/>
                <c:pt idx="0">
                  <c:v>3.3464566929133861E-2</c:v>
                </c:pt>
                <c:pt idx="1">
                  <c:v>4.3700787401574806E-2</c:v>
                </c:pt>
                <c:pt idx="2">
                  <c:v>4.0157480314960636E-2</c:v>
                </c:pt>
                <c:pt idx="3">
                  <c:v>3.4251968503937011E-2</c:v>
                </c:pt>
                <c:pt idx="4">
                  <c:v>3.858267716535433E-2</c:v>
                </c:pt>
                <c:pt idx="5">
                  <c:v>3.7401574803149609E-2</c:v>
                </c:pt>
                <c:pt idx="6">
                  <c:v>5.196850393700788E-2</c:v>
                </c:pt>
                <c:pt idx="7">
                  <c:v>0.16574803149606299</c:v>
                </c:pt>
                <c:pt idx="8">
                  <c:v>0.1299212598425197</c:v>
                </c:pt>
                <c:pt idx="9">
                  <c:v>7.1259842519685049E-2</c:v>
                </c:pt>
                <c:pt idx="10">
                  <c:v>8.0314960629921273E-2</c:v>
                </c:pt>
                <c:pt idx="11">
                  <c:v>8.5826771653543313E-2</c:v>
                </c:pt>
                <c:pt idx="12">
                  <c:v>4.4488188976377949E-2</c:v>
                </c:pt>
                <c:pt idx="13">
                  <c:v>5.1181102362204731E-2</c:v>
                </c:pt>
                <c:pt idx="14">
                  <c:v>5.4330708661417329E-2</c:v>
                </c:pt>
                <c:pt idx="15">
                  <c:v>5.9842519685039376E-2</c:v>
                </c:pt>
                <c:pt idx="16">
                  <c:v>5.3543307086614179E-2</c:v>
                </c:pt>
                <c:pt idx="17">
                  <c:v>4.2125984251968507E-2</c:v>
                </c:pt>
                <c:pt idx="18">
                  <c:v>5.0393700787401581E-2</c:v>
                </c:pt>
                <c:pt idx="19">
                  <c:v>5.3937007874015758E-2</c:v>
                </c:pt>
                <c:pt idx="20">
                  <c:v>0.16181102362204722</c:v>
                </c:pt>
                <c:pt idx="21">
                  <c:v>0.15000000000000002</c:v>
                </c:pt>
                <c:pt idx="22">
                  <c:v>0.13346456692913386</c:v>
                </c:pt>
                <c:pt idx="23">
                  <c:v>0.19921259842519687</c:v>
                </c:pt>
                <c:pt idx="24">
                  <c:v>2.8346456692913385E-2</c:v>
                </c:pt>
                <c:pt idx="25">
                  <c:v>0.13818897637795274</c:v>
                </c:pt>
                <c:pt idx="26">
                  <c:v>0.12677165354330711</c:v>
                </c:pt>
                <c:pt idx="27">
                  <c:v>7.2047244094488191E-2</c:v>
                </c:pt>
                <c:pt idx="28">
                  <c:v>0.14566929133858267</c:v>
                </c:pt>
                <c:pt idx="29">
                  <c:v>0.14488188976377955</c:v>
                </c:pt>
                <c:pt idx="30">
                  <c:v>0.12480314960629922</c:v>
                </c:pt>
                <c:pt idx="31">
                  <c:v>9.0551181102362197E-2</c:v>
                </c:pt>
                <c:pt idx="32">
                  <c:v>0.1425196850393701</c:v>
                </c:pt>
                <c:pt idx="33">
                  <c:v>0.16653543307086616</c:v>
                </c:pt>
                <c:pt idx="34">
                  <c:v>0.17480314960629922</c:v>
                </c:pt>
                <c:pt idx="35">
                  <c:v>0.1704724409448819</c:v>
                </c:pt>
                <c:pt idx="36">
                  <c:v>0.2</c:v>
                </c:pt>
                <c:pt idx="37">
                  <c:v>0.2208661417322835</c:v>
                </c:pt>
                <c:pt idx="38">
                  <c:v>0.2208661417322835</c:v>
                </c:pt>
                <c:pt idx="39">
                  <c:v>0.26102362204724416</c:v>
                </c:pt>
                <c:pt idx="40">
                  <c:v>0.20944881889763778</c:v>
                </c:pt>
                <c:pt idx="41">
                  <c:v>0.23582677165354332</c:v>
                </c:pt>
                <c:pt idx="42">
                  <c:v>0.21181102362204726</c:v>
                </c:pt>
                <c:pt idx="43">
                  <c:v>0.25000000000000006</c:v>
                </c:pt>
                <c:pt idx="44">
                  <c:v>0.30157480314960633</c:v>
                </c:pt>
                <c:pt idx="45">
                  <c:v>0.29881889763779529</c:v>
                </c:pt>
                <c:pt idx="46">
                  <c:v>0.29133858267716534</c:v>
                </c:pt>
                <c:pt idx="47">
                  <c:v>0.29055118110236222</c:v>
                </c:pt>
                <c:pt idx="48">
                  <c:v>0.26377952755905515</c:v>
                </c:pt>
                <c:pt idx="49">
                  <c:v>0.29015748031496064</c:v>
                </c:pt>
                <c:pt idx="50">
                  <c:v>0.30511811023622049</c:v>
                </c:pt>
                <c:pt idx="51">
                  <c:v>0.27677165354330713</c:v>
                </c:pt>
                <c:pt idx="52">
                  <c:v>0.29291338582677168</c:v>
                </c:pt>
                <c:pt idx="53">
                  <c:v>0.29763779527559059</c:v>
                </c:pt>
                <c:pt idx="54">
                  <c:v>0.38385826771653547</c:v>
                </c:pt>
                <c:pt idx="55">
                  <c:v>0.20669291338582679</c:v>
                </c:pt>
                <c:pt idx="56">
                  <c:v>0.36417322834645671</c:v>
                </c:pt>
                <c:pt idx="57">
                  <c:v>0.30196850393700791</c:v>
                </c:pt>
                <c:pt idx="58">
                  <c:v>0.29685039370078742</c:v>
                </c:pt>
                <c:pt idx="59">
                  <c:v>0.28188976377952757</c:v>
                </c:pt>
                <c:pt idx="60">
                  <c:v>0.33582677165354335</c:v>
                </c:pt>
                <c:pt idx="61">
                  <c:v>0.3086614173228347</c:v>
                </c:pt>
                <c:pt idx="62">
                  <c:v>0.32362204724409455</c:v>
                </c:pt>
                <c:pt idx="63">
                  <c:v>0.25433070866141733</c:v>
                </c:pt>
                <c:pt idx="64">
                  <c:v>0.34251968503937008</c:v>
                </c:pt>
                <c:pt idx="65">
                  <c:v>0.33385826771653548</c:v>
                </c:pt>
                <c:pt idx="66">
                  <c:v>0.22598425196850397</c:v>
                </c:pt>
                <c:pt idx="67">
                  <c:v>0.33661417322834641</c:v>
                </c:pt>
                <c:pt idx="68">
                  <c:v>0.325984251968504</c:v>
                </c:pt>
                <c:pt idx="69">
                  <c:v>0.35433070866141736</c:v>
                </c:pt>
                <c:pt idx="70">
                  <c:v>0.37559055118110235</c:v>
                </c:pt>
                <c:pt idx="71">
                  <c:v>0.31496062992125984</c:v>
                </c:pt>
                <c:pt idx="72">
                  <c:v>0.22480314960629921</c:v>
                </c:pt>
                <c:pt idx="73">
                  <c:v>0.23740157480314963</c:v>
                </c:pt>
                <c:pt idx="74">
                  <c:v>0.20629921259842518</c:v>
                </c:pt>
                <c:pt idx="75">
                  <c:v>0.22992125984251968</c:v>
                </c:pt>
                <c:pt idx="76">
                  <c:v>0.10944881889763779</c:v>
                </c:pt>
                <c:pt idx="77">
                  <c:v>0.17992125984251969</c:v>
                </c:pt>
                <c:pt idx="78">
                  <c:v>0.26771653543307089</c:v>
                </c:pt>
                <c:pt idx="79">
                  <c:v>0.32204724409448821</c:v>
                </c:pt>
                <c:pt idx="80">
                  <c:v>0.35669291338582682</c:v>
                </c:pt>
                <c:pt idx="81">
                  <c:v>0.25669291338582678</c:v>
                </c:pt>
                <c:pt idx="82">
                  <c:v>0.36299212598425196</c:v>
                </c:pt>
                <c:pt idx="83">
                  <c:v>0.31732283464566935</c:v>
                </c:pt>
                <c:pt idx="84">
                  <c:v>0.34448818897637795</c:v>
                </c:pt>
                <c:pt idx="85">
                  <c:v>0.32874015748031499</c:v>
                </c:pt>
                <c:pt idx="86">
                  <c:v>0.3409448818897638</c:v>
                </c:pt>
                <c:pt idx="87">
                  <c:v>0.34724409448818899</c:v>
                </c:pt>
                <c:pt idx="88">
                  <c:v>0.34685039370078746</c:v>
                </c:pt>
                <c:pt idx="89">
                  <c:v>0.34015748031496068</c:v>
                </c:pt>
                <c:pt idx="90">
                  <c:v>0.33267716535433078</c:v>
                </c:pt>
                <c:pt idx="91">
                  <c:v>0.32519685039370078</c:v>
                </c:pt>
                <c:pt idx="92">
                  <c:v>0.325984251968504</c:v>
                </c:pt>
                <c:pt idx="93">
                  <c:v>0.30551181102362207</c:v>
                </c:pt>
                <c:pt idx="94">
                  <c:v>0.26141732283464569</c:v>
                </c:pt>
                <c:pt idx="95">
                  <c:v>0.26771653543307089</c:v>
                </c:pt>
                <c:pt idx="96">
                  <c:v>0.30000000000000004</c:v>
                </c:pt>
                <c:pt idx="97">
                  <c:v>0.29566929133858272</c:v>
                </c:pt>
                <c:pt idx="98">
                  <c:v>0.29960629921259846</c:v>
                </c:pt>
                <c:pt idx="99">
                  <c:v>0.16377952755905514</c:v>
                </c:pt>
                <c:pt idx="100">
                  <c:v>0.35748031496062993</c:v>
                </c:pt>
                <c:pt idx="101">
                  <c:v>0.35196850393700785</c:v>
                </c:pt>
                <c:pt idx="102">
                  <c:v>0.32440944881889766</c:v>
                </c:pt>
                <c:pt idx="103">
                  <c:v>0.30511811023622049</c:v>
                </c:pt>
                <c:pt idx="104">
                  <c:v>0.30669291338582677</c:v>
                </c:pt>
                <c:pt idx="105">
                  <c:v>0.3322834645669292</c:v>
                </c:pt>
                <c:pt idx="106">
                  <c:v>0.27519685039370079</c:v>
                </c:pt>
                <c:pt idx="107">
                  <c:v>0.26023622047244094</c:v>
                </c:pt>
                <c:pt idx="108">
                  <c:v>0.32125984251968509</c:v>
                </c:pt>
                <c:pt idx="109">
                  <c:v>0.34015748031496063</c:v>
                </c:pt>
                <c:pt idx="110">
                  <c:v>0.33307086614173226</c:v>
                </c:pt>
                <c:pt idx="111">
                  <c:v>0.36181102362204726</c:v>
                </c:pt>
                <c:pt idx="112">
                  <c:v>0.37165354330708661</c:v>
                </c:pt>
                <c:pt idx="113">
                  <c:v>0.35000000000000003</c:v>
                </c:pt>
                <c:pt idx="114">
                  <c:v>0.36023622047244092</c:v>
                </c:pt>
                <c:pt idx="115">
                  <c:v>0.34527559055118118</c:v>
                </c:pt>
                <c:pt idx="116">
                  <c:v>0.31929133858267716</c:v>
                </c:pt>
                <c:pt idx="117">
                  <c:v>0.31102362204724415</c:v>
                </c:pt>
                <c:pt idx="118">
                  <c:v>0.31496062992125984</c:v>
                </c:pt>
                <c:pt idx="119">
                  <c:v>0.24685039370078743</c:v>
                </c:pt>
                <c:pt idx="120">
                  <c:v>0.15157480314960631</c:v>
                </c:pt>
                <c:pt idx="121">
                  <c:v>0.14015748031496064</c:v>
                </c:pt>
                <c:pt idx="122">
                  <c:v>0.14566929133858267</c:v>
                </c:pt>
                <c:pt idx="123">
                  <c:v>0.17244094488188977</c:v>
                </c:pt>
                <c:pt idx="124">
                  <c:v>0.16062992125984255</c:v>
                </c:pt>
                <c:pt idx="125">
                  <c:v>0.27283464566929133</c:v>
                </c:pt>
                <c:pt idx="126">
                  <c:v>0.25866141732283465</c:v>
                </c:pt>
                <c:pt idx="127">
                  <c:v>0.2661417322834646</c:v>
                </c:pt>
                <c:pt idx="128">
                  <c:v>0.24606299212598426</c:v>
                </c:pt>
                <c:pt idx="129">
                  <c:v>0.23188976377952755</c:v>
                </c:pt>
                <c:pt idx="130">
                  <c:v>0.23582677165354329</c:v>
                </c:pt>
                <c:pt idx="131">
                  <c:v>0.20511811023622048</c:v>
                </c:pt>
                <c:pt idx="132">
                  <c:v>0.23897637795275592</c:v>
                </c:pt>
                <c:pt idx="133">
                  <c:v>0.24606299212598426</c:v>
                </c:pt>
                <c:pt idx="134">
                  <c:v>0.22480314960629921</c:v>
                </c:pt>
                <c:pt idx="135">
                  <c:v>0.25118110236220476</c:v>
                </c:pt>
                <c:pt idx="136">
                  <c:v>0.18700787401574803</c:v>
                </c:pt>
                <c:pt idx="137">
                  <c:v>0.27401574803149609</c:v>
                </c:pt>
                <c:pt idx="138">
                  <c:v>0.2673228346456693</c:v>
                </c:pt>
                <c:pt idx="139">
                  <c:v>0.25787401574803148</c:v>
                </c:pt>
                <c:pt idx="140">
                  <c:v>0.2811023622047244</c:v>
                </c:pt>
                <c:pt idx="141">
                  <c:v>0.25826771653543312</c:v>
                </c:pt>
                <c:pt idx="142">
                  <c:v>0.19133858267716533</c:v>
                </c:pt>
                <c:pt idx="143">
                  <c:v>0.10826771653543307</c:v>
                </c:pt>
                <c:pt idx="144">
                  <c:v>0.23622047244094491</c:v>
                </c:pt>
                <c:pt idx="145">
                  <c:v>0.25118110236220476</c:v>
                </c:pt>
                <c:pt idx="146">
                  <c:v>0.15275590551181104</c:v>
                </c:pt>
                <c:pt idx="147">
                  <c:v>0.24960629921259844</c:v>
                </c:pt>
                <c:pt idx="148">
                  <c:v>0.24488188976377953</c:v>
                </c:pt>
                <c:pt idx="149">
                  <c:v>0.24094488188976379</c:v>
                </c:pt>
                <c:pt idx="150">
                  <c:v>0.24960629921259844</c:v>
                </c:pt>
                <c:pt idx="151">
                  <c:v>0.26102362204724411</c:v>
                </c:pt>
                <c:pt idx="152">
                  <c:v>0.22165354330708661</c:v>
                </c:pt>
                <c:pt idx="153">
                  <c:v>0.16889763779527561</c:v>
                </c:pt>
                <c:pt idx="154">
                  <c:v>0.22559055118110238</c:v>
                </c:pt>
                <c:pt idx="155">
                  <c:v>0.20708661417322835</c:v>
                </c:pt>
                <c:pt idx="156">
                  <c:v>0.21456692913385828</c:v>
                </c:pt>
                <c:pt idx="157">
                  <c:v>0.20472440944881889</c:v>
                </c:pt>
                <c:pt idx="158">
                  <c:v>0.18031496062992125</c:v>
                </c:pt>
                <c:pt idx="159">
                  <c:v>0.2208661417322835</c:v>
                </c:pt>
                <c:pt idx="160">
                  <c:v>0.22559055118110238</c:v>
                </c:pt>
                <c:pt idx="161">
                  <c:v>0.21850393700787402</c:v>
                </c:pt>
                <c:pt idx="162">
                  <c:v>0.2283464566929134</c:v>
                </c:pt>
                <c:pt idx="163">
                  <c:v>0.24212598425196849</c:v>
                </c:pt>
                <c:pt idx="164">
                  <c:v>0.20748031496062996</c:v>
                </c:pt>
                <c:pt idx="165">
                  <c:v>0.20196850393700788</c:v>
                </c:pt>
                <c:pt idx="166">
                  <c:v>0.20433070866141731</c:v>
                </c:pt>
                <c:pt idx="167">
                  <c:v>0.2</c:v>
                </c:pt>
                <c:pt idx="168">
                  <c:v>0.18700787401574803</c:v>
                </c:pt>
                <c:pt idx="169">
                  <c:v>0.18661417322834647</c:v>
                </c:pt>
                <c:pt idx="170">
                  <c:v>0.18661417322834647</c:v>
                </c:pt>
                <c:pt idx="171">
                  <c:v>0.11614173228346457</c:v>
                </c:pt>
                <c:pt idx="172">
                  <c:v>0.1704724409448819</c:v>
                </c:pt>
                <c:pt idx="173">
                  <c:v>0.17637795275590551</c:v>
                </c:pt>
                <c:pt idx="174">
                  <c:v>0.16535433070866143</c:v>
                </c:pt>
                <c:pt idx="175">
                  <c:v>0.16338582677165356</c:v>
                </c:pt>
                <c:pt idx="176">
                  <c:v>0.12755905511811022</c:v>
                </c:pt>
                <c:pt idx="177">
                  <c:v>0.13385826771653545</c:v>
                </c:pt>
                <c:pt idx="178">
                  <c:v>0.14094488188976378</c:v>
                </c:pt>
                <c:pt idx="179">
                  <c:v>0.12755905511811025</c:v>
                </c:pt>
                <c:pt idx="180">
                  <c:v>0.16141732283464566</c:v>
                </c:pt>
                <c:pt idx="181">
                  <c:v>0.13188976377952757</c:v>
                </c:pt>
                <c:pt idx="182">
                  <c:v>0.1204724409448819</c:v>
                </c:pt>
                <c:pt idx="183">
                  <c:v>6.4566929133858267E-2</c:v>
                </c:pt>
                <c:pt idx="184">
                  <c:v>8.858267716535434E-2</c:v>
                </c:pt>
                <c:pt idx="185">
                  <c:v>0.13543307086614173</c:v>
                </c:pt>
                <c:pt idx="186">
                  <c:v>0.11692913385826773</c:v>
                </c:pt>
                <c:pt idx="187">
                  <c:v>9.212598425196851E-2</c:v>
                </c:pt>
                <c:pt idx="188">
                  <c:v>0.10196850393700788</c:v>
                </c:pt>
                <c:pt idx="189">
                  <c:v>5.748031496062992E-2</c:v>
                </c:pt>
                <c:pt idx="190">
                  <c:v>8.8976377952755925E-2</c:v>
                </c:pt>
                <c:pt idx="191">
                  <c:v>6.181102362204724E-2</c:v>
                </c:pt>
                <c:pt idx="192">
                  <c:v>5.551181102362205E-2</c:v>
                </c:pt>
                <c:pt idx="193">
                  <c:v>4.7637795275590554E-2</c:v>
                </c:pt>
                <c:pt idx="194">
                  <c:v>9.0551181102362197E-2</c:v>
                </c:pt>
                <c:pt idx="195">
                  <c:v>8.8188976377952755E-2</c:v>
                </c:pt>
                <c:pt idx="196">
                  <c:v>8.6220472440944884E-2</c:v>
                </c:pt>
                <c:pt idx="197">
                  <c:v>4.4094488188976377E-2</c:v>
                </c:pt>
                <c:pt idx="198">
                  <c:v>6.1417322834645675E-2</c:v>
                </c:pt>
                <c:pt idx="199">
                  <c:v>5.8661417322834648E-2</c:v>
                </c:pt>
                <c:pt idx="200">
                  <c:v>5.7086614173228349E-2</c:v>
                </c:pt>
                <c:pt idx="201">
                  <c:v>5.4724409448818907E-2</c:v>
                </c:pt>
                <c:pt idx="202">
                  <c:v>7.5196850393700804E-2</c:v>
                </c:pt>
                <c:pt idx="203">
                  <c:v>6.5748031496062995E-2</c:v>
                </c:pt>
                <c:pt idx="204">
                  <c:v>5.9055118110236227E-2</c:v>
                </c:pt>
                <c:pt idx="205">
                  <c:v>4.0157480314960636E-2</c:v>
                </c:pt>
                <c:pt idx="206">
                  <c:v>6.6535433070866137E-2</c:v>
                </c:pt>
                <c:pt idx="207">
                  <c:v>5.1574803149606302E-2</c:v>
                </c:pt>
                <c:pt idx="208">
                  <c:v>4.1338582677165357E-2</c:v>
                </c:pt>
                <c:pt idx="209">
                  <c:v>4.2913385826771656E-2</c:v>
                </c:pt>
                <c:pt idx="210">
                  <c:v>4.5669291338582683E-2</c:v>
                </c:pt>
                <c:pt idx="211">
                  <c:v>3.661417322834646E-2</c:v>
                </c:pt>
                <c:pt idx="212">
                  <c:v>2.9133858267716535E-2</c:v>
                </c:pt>
                <c:pt idx="213">
                  <c:v>6.8503937007874008E-2</c:v>
                </c:pt>
              </c:numCache>
            </c:numRef>
          </c:val>
          <c:smooth val="0"/>
          <c:extLst>
            <c:ext xmlns:c16="http://schemas.microsoft.com/office/drawing/2014/chart" uri="{C3380CC4-5D6E-409C-BE32-E72D297353CC}">
              <c16:uniqueId val="{00000001-AE73-461D-BFA9-4C273650ACDC}"/>
            </c:ext>
          </c:extLst>
        </c:ser>
        <c:ser>
          <c:idx val="1"/>
          <c:order val="1"/>
          <c:tx>
            <c:strRef>
              <c:f>Summary_AllDays!$Q$1</c:f>
              <c:strCache>
                <c:ptCount val="1"/>
                <c:pt idx="0">
                  <c:v>METRIC</c:v>
                </c:pt>
              </c:strCache>
            </c:strRef>
          </c:tx>
          <c:spPr>
            <a:ln w="28575" cap="rnd">
              <a:solidFill>
                <a:schemeClr val="accent4"/>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Summary_AllDays!$Q$3:$Q$216</c:f>
              <c:numCache>
                <c:formatCode>0.00</c:formatCode>
                <c:ptCount val="214"/>
                <c:pt idx="0">
                  <c:v>5.0158740157480321E-2</c:v>
                </c:pt>
                <c:pt idx="1">
                  <c:v>6.7290354330708665E-2</c:v>
                </c:pt>
                <c:pt idx="2">
                  <c:v>5.6457165354330714E-2</c:v>
                </c:pt>
                <c:pt idx="3">
                  <c:v>4.7599409448818901E-2</c:v>
                </c:pt>
                <c:pt idx="4">
                  <c:v>5.0314685039370081E-2</c:v>
                </c:pt>
                <c:pt idx="5">
                  <c:v>3.917763779527559E-2</c:v>
                </c:pt>
                <c:pt idx="6">
                  <c:v>5.9215275590551182E-2</c:v>
                </c:pt>
                <c:pt idx="7">
                  <c:v>4.9225275590551183E-2</c:v>
                </c:pt>
                <c:pt idx="8">
                  <c:v>4.8162716535433074E-2</c:v>
                </c:pt>
                <c:pt idx="9">
                  <c:v>3.794749212598425E-2</c:v>
                </c:pt>
                <c:pt idx="10">
                  <c:v>5.3752047244094492E-2</c:v>
                </c:pt>
                <c:pt idx="11">
                  <c:v>5.5607874015748029E-2</c:v>
                </c:pt>
                <c:pt idx="12">
                  <c:v>4.9513425196850397E-2</c:v>
                </c:pt>
                <c:pt idx="13">
                  <c:v>4.4891456692913383E-2</c:v>
                </c:pt>
                <c:pt idx="14">
                  <c:v>4.1273740157480324E-2</c:v>
                </c:pt>
                <c:pt idx="15">
                  <c:v>5.5847519685039378E-2</c:v>
                </c:pt>
                <c:pt idx="16">
                  <c:v>5.1762283464566933E-2</c:v>
                </c:pt>
                <c:pt idx="17">
                  <c:v>4.1026850393700791E-2</c:v>
                </c:pt>
                <c:pt idx="18">
                  <c:v>7.8308464566929137E-2</c:v>
                </c:pt>
                <c:pt idx="19">
                  <c:v>4.6663543307086615E-2</c:v>
                </c:pt>
                <c:pt idx="20">
                  <c:v>5.657007874015748E-2</c:v>
                </c:pt>
                <c:pt idx="21">
                  <c:v>4.9019448818897637E-2</c:v>
                </c:pt>
                <c:pt idx="22">
                  <c:v>7.2517440944881897E-2</c:v>
                </c:pt>
                <c:pt idx="23">
                  <c:v>8.0118622047244112E-2</c:v>
                </c:pt>
                <c:pt idx="24">
                  <c:v>8.4460157480314962E-2</c:v>
                </c:pt>
                <c:pt idx="25">
                  <c:v>9.7463582677165359E-2</c:v>
                </c:pt>
                <c:pt idx="26">
                  <c:v>0.10221732283464567</c:v>
                </c:pt>
                <c:pt idx="27">
                  <c:v>0.11576559055118112</c:v>
                </c:pt>
                <c:pt idx="28">
                  <c:v>0.13440125984251969</c:v>
                </c:pt>
                <c:pt idx="29">
                  <c:v>0.12796818897637796</c:v>
                </c:pt>
                <c:pt idx="30">
                  <c:v>0.11217814960629921</c:v>
                </c:pt>
                <c:pt idx="31">
                  <c:v>7.2160118110236232E-2</c:v>
                </c:pt>
                <c:pt idx="32">
                  <c:v>8.4586732283464569E-2</c:v>
                </c:pt>
                <c:pt idx="33">
                  <c:v>9.1350669291338588E-2</c:v>
                </c:pt>
                <c:pt idx="34">
                  <c:v>0.10811464566929135</c:v>
                </c:pt>
                <c:pt idx="35">
                  <c:v>0.155158031496063</c:v>
                </c:pt>
                <c:pt idx="36">
                  <c:v>0.18571299212598427</c:v>
                </c:pt>
                <c:pt idx="37">
                  <c:v>0.21656846456692916</c:v>
                </c:pt>
                <c:pt idx="38">
                  <c:v>0.1942575196850394</c:v>
                </c:pt>
                <c:pt idx="39">
                  <c:v>0.25796200787401574</c:v>
                </c:pt>
                <c:pt idx="40">
                  <c:v>0.2711666535433071</c:v>
                </c:pt>
                <c:pt idx="41">
                  <c:v>0.25437582677165355</c:v>
                </c:pt>
                <c:pt idx="42">
                  <c:v>0.23137992125984252</c:v>
                </c:pt>
                <c:pt idx="43">
                  <c:v>0.21906314960629922</c:v>
                </c:pt>
                <c:pt idx="44">
                  <c:v>0.23496846456692916</c:v>
                </c:pt>
                <c:pt idx="45">
                  <c:v>0.22337098425196852</c:v>
                </c:pt>
                <c:pt idx="46">
                  <c:v>0.26874787401574807</c:v>
                </c:pt>
                <c:pt idx="47">
                  <c:v>0.26338814960629919</c:v>
                </c:pt>
                <c:pt idx="48">
                  <c:v>0.20091267716535435</c:v>
                </c:pt>
                <c:pt idx="49">
                  <c:v>0.24999618110236224</c:v>
                </c:pt>
                <c:pt idx="50">
                  <c:v>0.23624417322834645</c:v>
                </c:pt>
                <c:pt idx="51">
                  <c:v>0.22910492125984253</c:v>
                </c:pt>
                <c:pt idx="52">
                  <c:v>0.20024074803149608</c:v>
                </c:pt>
                <c:pt idx="53">
                  <c:v>0.19100397637795277</c:v>
                </c:pt>
                <c:pt idx="54">
                  <c:v>0.19649622047244097</c:v>
                </c:pt>
                <c:pt idx="55">
                  <c:v>0.23395263779527559</c:v>
                </c:pt>
                <c:pt idx="56">
                  <c:v>0.21343590551181105</c:v>
                </c:pt>
                <c:pt idx="57">
                  <c:v>0.24355633858267717</c:v>
                </c:pt>
                <c:pt idx="58">
                  <c:v>0.24933102362204729</c:v>
                </c:pt>
                <c:pt idx="59">
                  <c:v>0.14374255905511812</c:v>
                </c:pt>
                <c:pt idx="60">
                  <c:v>0.31878688976377956</c:v>
                </c:pt>
                <c:pt idx="61">
                  <c:v>0.28983051181102365</c:v>
                </c:pt>
                <c:pt idx="62">
                  <c:v>0.23916405511811023</c:v>
                </c:pt>
                <c:pt idx="63">
                  <c:v>0.29316122047244098</c:v>
                </c:pt>
                <c:pt idx="64">
                  <c:v>0.24826893700787403</c:v>
                </c:pt>
                <c:pt idx="65">
                  <c:v>0.29429972440944885</c:v>
                </c:pt>
                <c:pt idx="66">
                  <c:v>0.27483984251968507</c:v>
                </c:pt>
                <c:pt idx="67">
                  <c:v>0.31957515748031501</c:v>
                </c:pt>
                <c:pt idx="68">
                  <c:v>0.30715685039370078</c:v>
                </c:pt>
                <c:pt idx="69">
                  <c:v>0.28645090551181102</c:v>
                </c:pt>
                <c:pt idx="70">
                  <c:v>0.3547303149606299</c:v>
                </c:pt>
                <c:pt idx="71">
                  <c:v>0.28770468503937013</c:v>
                </c:pt>
                <c:pt idx="72">
                  <c:v>0.27712275590551183</c:v>
                </c:pt>
                <c:pt idx="73">
                  <c:v>0.28264145669291341</c:v>
                </c:pt>
                <c:pt idx="74">
                  <c:v>0.29374606299212602</c:v>
                </c:pt>
                <c:pt idx="75">
                  <c:v>0.23112015748031497</c:v>
                </c:pt>
                <c:pt idx="76">
                  <c:v>0.10249220472440945</c:v>
                </c:pt>
                <c:pt idx="77">
                  <c:v>0.12498003937007875</c:v>
                </c:pt>
                <c:pt idx="78">
                  <c:v>0.18752519685039371</c:v>
                </c:pt>
                <c:pt idx="79">
                  <c:v>0.22995881889763781</c:v>
                </c:pt>
                <c:pt idx="80">
                  <c:v>0.24458905511811024</c:v>
                </c:pt>
                <c:pt idx="81">
                  <c:v>0.20758094488188977</c:v>
                </c:pt>
                <c:pt idx="82">
                  <c:v>0.27873248031496067</c:v>
                </c:pt>
                <c:pt idx="83">
                  <c:v>0.26473523622047246</c:v>
                </c:pt>
                <c:pt idx="84">
                  <c:v>0.28763653543307088</c:v>
                </c:pt>
                <c:pt idx="85">
                  <c:v>0.2352954724409449</c:v>
                </c:pt>
                <c:pt idx="86">
                  <c:v>0.19773007874015749</c:v>
                </c:pt>
                <c:pt idx="87">
                  <c:v>0.24108897637795276</c:v>
                </c:pt>
                <c:pt idx="88">
                  <c:v>0.30322763779527562</c:v>
                </c:pt>
                <c:pt idx="89">
                  <c:v>0.29619751968503938</c:v>
                </c:pt>
                <c:pt idx="90">
                  <c:v>0.28199055118110239</c:v>
                </c:pt>
                <c:pt idx="91">
                  <c:v>0.3066519291338583</c:v>
                </c:pt>
                <c:pt idx="92">
                  <c:v>0.25398429133858269</c:v>
                </c:pt>
                <c:pt idx="93">
                  <c:v>0.29610740157480314</c:v>
                </c:pt>
                <c:pt idx="94">
                  <c:v>0.27134818897637797</c:v>
                </c:pt>
                <c:pt idx="95">
                  <c:v>0.29957448818897642</c:v>
                </c:pt>
                <c:pt idx="96">
                  <c:v>0.27095748031496064</c:v>
                </c:pt>
                <c:pt idx="97">
                  <c:v>0.2487262598425197</c:v>
                </c:pt>
                <c:pt idx="98">
                  <c:v>0.26566405511811025</c:v>
                </c:pt>
                <c:pt idx="99">
                  <c:v>0.29462460629921261</c:v>
                </c:pt>
                <c:pt idx="100">
                  <c:v>0.26511870078740163</c:v>
                </c:pt>
                <c:pt idx="101">
                  <c:v>0.2510305511811024</c:v>
                </c:pt>
                <c:pt idx="102">
                  <c:v>0.24089492125984255</c:v>
                </c:pt>
                <c:pt idx="103">
                  <c:v>0.17557767716535436</c:v>
                </c:pt>
                <c:pt idx="104">
                  <c:v>0.19323870078740157</c:v>
                </c:pt>
                <c:pt idx="105">
                  <c:v>0.20047582677165357</c:v>
                </c:pt>
                <c:pt idx="106">
                  <c:v>0.20337448818897638</c:v>
                </c:pt>
                <c:pt idx="107">
                  <c:v>0.21196484251968503</c:v>
                </c:pt>
                <c:pt idx="108">
                  <c:v>0.23160826771653545</c:v>
                </c:pt>
                <c:pt idx="109">
                  <c:v>0.20151492125984252</c:v>
                </c:pt>
                <c:pt idx="110">
                  <c:v>0.26218181102362204</c:v>
                </c:pt>
                <c:pt idx="111">
                  <c:v>0.19841795275590551</c:v>
                </c:pt>
                <c:pt idx="112">
                  <c:v>0.24166275590551181</c:v>
                </c:pt>
                <c:pt idx="113">
                  <c:v>0.22339122047244095</c:v>
                </c:pt>
                <c:pt idx="114">
                  <c:v>0.2483961417322835</c:v>
                </c:pt>
                <c:pt idx="115">
                  <c:v>0.24261976377952757</c:v>
                </c:pt>
                <c:pt idx="116">
                  <c:v>0.19607897637795277</c:v>
                </c:pt>
                <c:pt idx="117">
                  <c:v>0.18823484251968503</c:v>
                </c:pt>
                <c:pt idx="118">
                  <c:v>0.19840346456692914</c:v>
                </c:pt>
                <c:pt idx="119">
                  <c:v>0.22530933070866144</c:v>
                </c:pt>
                <c:pt idx="120">
                  <c:v>0.27113098425196852</c:v>
                </c:pt>
                <c:pt idx="121">
                  <c:v>0.19499185039370079</c:v>
                </c:pt>
                <c:pt idx="122">
                  <c:v>0.23401787401574806</c:v>
                </c:pt>
                <c:pt idx="123">
                  <c:v>0.21309118110236222</c:v>
                </c:pt>
                <c:pt idx="124">
                  <c:v>0.21761889763779529</c:v>
                </c:pt>
                <c:pt idx="125">
                  <c:v>0.16883157480314961</c:v>
                </c:pt>
                <c:pt idx="126">
                  <c:v>0.23924956692913388</c:v>
                </c:pt>
                <c:pt idx="127">
                  <c:v>0.21046799212598427</c:v>
                </c:pt>
                <c:pt idx="128">
                  <c:v>0.22195397637795275</c:v>
                </c:pt>
                <c:pt idx="129">
                  <c:v>0.17888515748031497</c:v>
                </c:pt>
                <c:pt idx="130">
                  <c:v>0.19745582677165355</c:v>
                </c:pt>
                <c:pt idx="131">
                  <c:v>0.17653976377952757</c:v>
                </c:pt>
                <c:pt idx="132">
                  <c:v>0.18548893700787403</c:v>
                </c:pt>
                <c:pt idx="133">
                  <c:v>0.20001240157480316</c:v>
                </c:pt>
                <c:pt idx="134">
                  <c:v>0.24569629921259845</c:v>
                </c:pt>
                <c:pt idx="135">
                  <c:v>0.19406271653543308</c:v>
                </c:pt>
                <c:pt idx="136">
                  <c:v>0.204184094488189</c:v>
                </c:pt>
                <c:pt idx="137">
                  <c:v>0.13310531496062994</c:v>
                </c:pt>
                <c:pt idx="138">
                  <c:v>0.14987885826771655</c:v>
                </c:pt>
                <c:pt idx="139">
                  <c:v>0.2002246062992126</c:v>
                </c:pt>
                <c:pt idx="140">
                  <c:v>0.28153318897637797</c:v>
                </c:pt>
                <c:pt idx="141">
                  <c:v>0.19953433070866142</c:v>
                </c:pt>
                <c:pt idx="142">
                  <c:v>0.21666476377952756</c:v>
                </c:pt>
                <c:pt idx="143">
                  <c:v>0.15515484251968503</c:v>
                </c:pt>
                <c:pt idx="144">
                  <c:v>0.19133523622047244</c:v>
                </c:pt>
                <c:pt idx="145">
                  <c:v>0.19564771653543309</c:v>
                </c:pt>
                <c:pt idx="146">
                  <c:v>0.12627102362204726</c:v>
                </c:pt>
                <c:pt idx="147">
                  <c:v>0.17859122047244094</c:v>
                </c:pt>
                <c:pt idx="148">
                  <c:v>0.22034976377952759</c:v>
                </c:pt>
                <c:pt idx="149">
                  <c:v>0.23987767716535435</c:v>
                </c:pt>
                <c:pt idx="150">
                  <c:v>0.20039657480314962</c:v>
                </c:pt>
                <c:pt idx="151">
                  <c:v>0.22827614173228347</c:v>
                </c:pt>
                <c:pt idx="152">
                  <c:v>0.20144893700787403</c:v>
                </c:pt>
                <c:pt idx="153">
                  <c:v>0.14738496062992126</c:v>
                </c:pt>
                <c:pt idx="154">
                  <c:v>0.1288264566929134</c:v>
                </c:pt>
                <c:pt idx="155">
                  <c:v>0.14772874015748033</c:v>
                </c:pt>
                <c:pt idx="156">
                  <c:v>0.12650122047244097</c:v>
                </c:pt>
                <c:pt idx="157">
                  <c:v>0.13553999999999999</c:v>
                </c:pt>
                <c:pt idx="158">
                  <c:v>0.16039976377952758</c:v>
                </c:pt>
                <c:pt idx="159">
                  <c:v>0.1704570472440945</c:v>
                </c:pt>
                <c:pt idx="160">
                  <c:v>0.19618748031496064</c:v>
                </c:pt>
                <c:pt idx="161">
                  <c:v>0.1770566535433071</c:v>
                </c:pt>
                <c:pt idx="162">
                  <c:v>0.1793957874015748</c:v>
                </c:pt>
                <c:pt idx="163">
                  <c:v>0.23308736220472442</c:v>
                </c:pt>
                <c:pt idx="164">
                  <c:v>0.24369795275590553</c:v>
                </c:pt>
                <c:pt idx="165">
                  <c:v>0.2249273228346457</c:v>
                </c:pt>
                <c:pt idx="166">
                  <c:v>0.16687913385826775</c:v>
                </c:pt>
                <c:pt idx="167">
                  <c:v>0.19141279527559057</c:v>
                </c:pt>
                <c:pt idx="168">
                  <c:v>0.20653838582677167</c:v>
                </c:pt>
                <c:pt idx="169">
                  <c:v>0.16779948818897639</c:v>
                </c:pt>
                <c:pt idx="170">
                  <c:v>0.19794842519685041</c:v>
                </c:pt>
                <c:pt idx="171">
                  <c:v>0.15693275590551184</c:v>
                </c:pt>
                <c:pt idx="172">
                  <c:v>0.17407748031496062</c:v>
                </c:pt>
                <c:pt idx="173">
                  <c:v>0.16673917322834647</c:v>
                </c:pt>
                <c:pt idx="174">
                  <c:v>0.1840954724409449</c:v>
                </c:pt>
                <c:pt idx="175">
                  <c:v>0.17366870078740157</c:v>
                </c:pt>
                <c:pt idx="176">
                  <c:v>0.19590232283464568</c:v>
                </c:pt>
                <c:pt idx="177">
                  <c:v>0.18677881889763781</c:v>
                </c:pt>
                <c:pt idx="178">
                  <c:v>0.18313578740157482</c:v>
                </c:pt>
                <c:pt idx="179">
                  <c:v>0.19049007874015747</c:v>
                </c:pt>
                <c:pt idx="180">
                  <c:v>0.13523976377952757</c:v>
                </c:pt>
                <c:pt idx="181">
                  <c:v>0.16617228346456694</c:v>
                </c:pt>
                <c:pt idx="182">
                  <c:v>0.15388850393700787</c:v>
                </c:pt>
                <c:pt idx="183">
                  <c:v>5.847925196850394E-2</c:v>
                </c:pt>
                <c:pt idx="184">
                  <c:v>8.1851377952755919E-2</c:v>
                </c:pt>
                <c:pt idx="185">
                  <c:v>6.6216456692913386E-2</c:v>
                </c:pt>
                <c:pt idx="186">
                  <c:v>7.755598425196851E-2</c:v>
                </c:pt>
                <c:pt idx="187">
                  <c:v>7.6744173228346466E-2</c:v>
                </c:pt>
                <c:pt idx="188">
                  <c:v>7.6501259842519695E-2</c:v>
                </c:pt>
                <c:pt idx="189">
                  <c:v>6.2958543307086626E-2</c:v>
                </c:pt>
                <c:pt idx="190">
                  <c:v>3.9615551181102361E-2</c:v>
                </c:pt>
                <c:pt idx="191">
                  <c:v>4.9939999999999998E-2</c:v>
                </c:pt>
                <c:pt idx="192">
                  <c:v>5.7482952755905516E-2</c:v>
                </c:pt>
                <c:pt idx="193">
                  <c:v>4.0577637795275595E-2</c:v>
                </c:pt>
                <c:pt idx="194">
                  <c:v>3.9189594488188977E-2</c:v>
                </c:pt>
                <c:pt idx="195">
                  <c:v>6.3362440944881887E-2</c:v>
                </c:pt>
                <c:pt idx="196">
                  <c:v>5.1627322834645675E-2</c:v>
                </c:pt>
                <c:pt idx="197">
                  <c:v>3.8598377952755905E-2</c:v>
                </c:pt>
                <c:pt idx="198">
                  <c:v>5.5594173228346457E-2</c:v>
                </c:pt>
                <c:pt idx="199">
                  <c:v>5.275893700787402E-2</c:v>
                </c:pt>
                <c:pt idx="200">
                  <c:v>3.7007783464566936E-2</c:v>
                </c:pt>
                <c:pt idx="201">
                  <c:v>3.7732452755905511E-2</c:v>
                </c:pt>
                <c:pt idx="202">
                  <c:v>7.7948582677165354E-2</c:v>
                </c:pt>
                <c:pt idx="203">
                  <c:v>6.7628779527559052E-2</c:v>
                </c:pt>
                <c:pt idx="204">
                  <c:v>7.167003937007875E-2</c:v>
                </c:pt>
                <c:pt idx="205">
                  <c:v>4.9642165354330706E-2</c:v>
                </c:pt>
                <c:pt idx="206">
                  <c:v>5.8759133858267726E-2</c:v>
                </c:pt>
                <c:pt idx="207">
                  <c:v>6.9690590551181111E-2</c:v>
                </c:pt>
                <c:pt idx="208">
                  <c:v>7.6896692913385828E-2</c:v>
                </c:pt>
                <c:pt idx="209">
                  <c:v>6.952141732283465E-2</c:v>
                </c:pt>
                <c:pt idx="210">
                  <c:v>4.8419960629921266E-2</c:v>
                </c:pt>
                <c:pt idx="211">
                  <c:v>6.7172480314960634E-2</c:v>
                </c:pt>
                <c:pt idx="212">
                  <c:v>6.5536574803149603E-2</c:v>
                </c:pt>
                <c:pt idx="213">
                  <c:v>5.574307086614174E-2</c:v>
                </c:pt>
              </c:numCache>
            </c:numRef>
          </c:val>
          <c:smooth val="0"/>
          <c:extLst>
            <c:ext xmlns:c16="http://schemas.microsoft.com/office/drawing/2014/chart" uri="{C3380CC4-5D6E-409C-BE32-E72D297353CC}">
              <c16:uniqueId val="{00000002-AE73-461D-BFA9-4C273650ACDC}"/>
            </c:ext>
          </c:extLst>
        </c:ser>
        <c:ser>
          <c:idx val="2"/>
          <c:order val="2"/>
          <c:tx>
            <c:strRef>
              <c:f>Summary_AllDays!$R$1</c:f>
              <c:strCache>
                <c:ptCount val="1"/>
                <c:pt idx="0">
                  <c:v>SSEBop</c:v>
                </c:pt>
              </c:strCache>
            </c:strRef>
          </c:tx>
          <c:spPr>
            <a:ln w="28575" cap="rnd">
              <a:solidFill>
                <a:schemeClr val="accent3"/>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Summary_AllDays!$R$3:$R$216</c:f>
              <c:numCache>
                <c:formatCode>0.00</c:formatCode>
                <c:ptCount val="214"/>
                <c:pt idx="0">
                  <c:v>4.3227086614173231E-2</c:v>
                </c:pt>
                <c:pt idx="1">
                  <c:v>8.7992952755905518E-2</c:v>
                </c:pt>
                <c:pt idx="2">
                  <c:v>9.6880669291338581E-2</c:v>
                </c:pt>
                <c:pt idx="3">
                  <c:v>0.10430539370078741</c:v>
                </c:pt>
                <c:pt idx="4">
                  <c:v>0.13476669291338583</c:v>
                </c:pt>
                <c:pt idx="5">
                  <c:v>0.12208984251968505</c:v>
                </c:pt>
                <c:pt idx="6">
                  <c:v>0.21701094488188977</c:v>
                </c:pt>
                <c:pt idx="7">
                  <c:v>9.7218425196850408E-2</c:v>
                </c:pt>
                <c:pt idx="8">
                  <c:v>8.413267716535433E-2</c:v>
                </c:pt>
                <c:pt idx="9">
                  <c:v>5.6979015748031506E-2</c:v>
                </c:pt>
                <c:pt idx="10">
                  <c:v>6.4109803149606306E-2</c:v>
                </c:pt>
                <c:pt idx="11">
                  <c:v>6.6403228346456691E-2</c:v>
                </c:pt>
                <c:pt idx="12">
                  <c:v>2.9260114173228349E-2</c:v>
                </c:pt>
                <c:pt idx="13">
                  <c:v>1.4647334645669292E-2</c:v>
                </c:pt>
                <c:pt idx="14">
                  <c:v>0</c:v>
                </c:pt>
                <c:pt idx="15">
                  <c:v>0</c:v>
                </c:pt>
                <c:pt idx="16">
                  <c:v>0</c:v>
                </c:pt>
                <c:pt idx="17">
                  <c:v>0</c:v>
                </c:pt>
                <c:pt idx="18">
                  <c:v>0</c:v>
                </c:pt>
                <c:pt idx="19">
                  <c:v>0</c:v>
                </c:pt>
                <c:pt idx="20">
                  <c:v>0</c:v>
                </c:pt>
                <c:pt idx="21">
                  <c:v>0</c:v>
                </c:pt>
                <c:pt idx="22">
                  <c:v>0</c:v>
                </c:pt>
                <c:pt idx="23">
                  <c:v>0</c:v>
                </c:pt>
                <c:pt idx="24">
                  <c:v>1.8753082677165356E-2</c:v>
                </c:pt>
                <c:pt idx="25">
                  <c:v>4.0072440944881896E-2</c:v>
                </c:pt>
                <c:pt idx="26">
                  <c:v>5.7387795275590549E-2</c:v>
                </c:pt>
                <c:pt idx="27">
                  <c:v>8.6932283464566926E-2</c:v>
                </c:pt>
                <c:pt idx="28">
                  <c:v>0.12304000000000001</c:v>
                </c:pt>
                <c:pt idx="29">
                  <c:v>0.12706452755905512</c:v>
                </c:pt>
                <c:pt idx="30">
                  <c:v>0.12647811023622046</c:v>
                </c:pt>
                <c:pt idx="31">
                  <c:v>8.4869842519685046E-2</c:v>
                </c:pt>
                <c:pt idx="32">
                  <c:v>9.8874881889763788E-2</c:v>
                </c:pt>
                <c:pt idx="33">
                  <c:v>0.11950992125984253</c:v>
                </c:pt>
                <c:pt idx="34">
                  <c:v>0.14291094488188977</c:v>
                </c:pt>
                <c:pt idx="35">
                  <c:v>0.22240602362204726</c:v>
                </c:pt>
                <c:pt idx="36">
                  <c:v>0.26986413385826774</c:v>
                </c:pt>
                <c:pt idx="37">
                  <c:v>0.32125212598425196</c:v>
                </c:pt>
                <c:pt idx="38">
                  <c:v>0.29999716535433074</c:v>
                </c:pt>
                <c:pt idx="39">
                  <c:v>0</c:v>
                </c:pt>
                <c:pt idx="40">
                  <c:v>3.24163031496063E-2</c:v>
                </c:pt>
                <c:pt idx="41">
                  <c:v>5.8975708661417325E-2</c:v>
                </c:pt>
                <c:pt idx="42">
                  <c:v>7.7754488188976387E-2</c:v>
                </c:pt>
                <c:pt idx="43">
                  <c:v>9.3737283464566931E-2</c:v>
                </c:pt>
                <c:pt idx="44">
                  <c:v>0.12225677165354332</c:v>
                </c:pt>
                <c:pt idx="45">
                  <c:v>0.13535437007874015</c:v>
                </c:pt>
                <c:pt idx="46">
                  <c:v>0.18495566929133858</c:v>
                </c:pt>
                <c:pt idx="47">
                  <c:v>0.16843913385826773</c:v>
                </c:pt>
                <c:pt idx="48">
                  <c:v>0.13631102362204725</c:v>
                </c:pt>
                <c:pt idx="49">
                  <c:v>0.16473263779527561</c:v>
                </c:pt>
                <c:pt idx="50">
                  <c:v>0.16710940944881891</c:v>
                </c:pt>
                <c:pt idx="51">
                  <c:v>0.17502574803149609</c:v>
                </c:pt>
                <c:pt idx="52">
                  <c:v>0.16946133858267717</c:v>
                </c:pt>
                <c:pt idx="53">
                  <c:v>0.17241751968503938</c:v>
                </c:pt>
                <c:pt idx="54">
                  <c:v>0.18582681102362206</c:v>
                </c:pt>
                <c:pt idx="55">
                  <c:v>0.21433992125984253</c:v>
                </c:pt>
                <c:pt idx="56">
                  <c:v>0.1966062598425197</c:v>
                </c:pt>
                <c:pt idx="57">
                  <c:v>0.21947444881889766</c:v>
                </c:pt>
                <c:pt idx="58">
                  <c:v>0.21985259842519686</c:v>
                </c:pt>
                <c:pt idx="59">
                  <c:v>0.12513326771653543</c:v>
                </c:pt>
                <c:pt idx="60">
                  <c:v>0.27795118110236222</c:v>
                </c:pt>
                <c:pt idx="61">
                  <c:v>0.23905913385826774</c:v>
                </c:pt>
                <c:pt idx="62">
                  <c:v>0.19407157480314963</c:v>
                </c:pt>
                <c:pt idx="63">
                  <c:v>0.24304700787401576</c:v>
                </c:pt>
                <c:pt idx="64">
                  <c:v>0.20118425196850395</c:v>
                </c:pt>
                <c:pt idx="65">
                  <c:v>0.24108271653543309</c:v>
                </c:pt>
                <c:pt idx="66">
                  <c:v>0.21693440944881889</c:v>
                </c:pt>
                <c:pt idx="67">
                  <c:v>0.25055748031496067</c:v>
                </c:pt>
                <c:pt idx="68">
                  <c:v>0.24315149606299213</c:v>
                </c:pt>
                <c:pt idx="69">
                  <c:v>0.22932602362204726</c:v>
                </c:pt>
                <c:pt idx="70">
                  <c:v>0.27891925196850398</c:v>
                </c:pt>
                <c:pt idx="71">
                  <c:v>0.19449055118110237</c:v>
                </c:pt>
                <c:pt idx="72">
                  <c:v>0.19504059055118109</c:v>
                </c:pt>
                <c:pt idx="73">
                  <c:v>0.21436590551181103</c:v>
                </c:pt>
                <c:pt idx="74">
                  <c:v>0.23735614173228348</c:v>
                </c:pt>
                <c:pt idx="75">
                  <c:v>0.20069074803149609</c:v>
                </c:pt>
                <c:pt idx="76">
                  <c:v>8.884535433070867E-2</c:v>
                </c:pt>
                <c:pt idx="77">
                  <c:v>0.11639255905511811</c:v>
                </c:pt>
                <c:pt idx="78">
                  <c:v>0.19189535433070867</c:v>
                </c:pt>
                <c:pt idx="79">
                  <c:v>0.23987708661417323</c:v>
                </c:pt>
                <c:pt idx="80">
                  <c:v>0.24813641732283467</c:v>
                </c:pt>
                <c:pt idx="81">
                  <c:v>0.19948629921259842</c:v>
                </c:pt>
                <c:pt idx="82">
                  <c:v>0.26194417322834646</c:v>
                </c:pt>
                <c:pt idx="83">
                  <c:v>0.24105704724409452</c:v>
                </c:pt>
                <c:pt idx="84">
                  <c:v>0.25269858267716538</c:v>
                </c:pt>
                <c:pt idx="85">
                  <c:v>0.19790444881889765</c:v>
                </c:pt>
                <c:pt idx="86">
                  <c:v>0.1560326377952756</c:v>
                </c:pt>
                <c:pt idx="87">
                  <c:v>0.17128157480314962</c:v>
                </c:pt>
                <c:pt idx="88">
                  <c:v>0.22206633858267719</c:v>
                </c:pt>
                <c:pt idx="89">
                  <c:v>0.22158570866141733</c:v>
                </c:pt>
                <c:pt idx="90">
                  <c:v>0.21434078740157483</c:v>
                </c:pt>
                <c:pt idx="91">
                  <c:v>0.2354207480314961</c:v>
                </c:pt>
                <c:pt idx="92">
                  <c:v>0.19629956692913386</c:v>
                </c:pt>
                <c:pt idx="93">
                  <c:v>0.23178649606299212</c:v>
                </c:pt>
                <c:pt idx="94">
                  <c:v>0.21283515748031495</c:v>
                </c:pt>
                <c:pt idx="95">
                  <c:v>0.26559035433070866</c:v>
                </c:pt>
                <c:pt idx="96">
                  <c:v>0.25433854330708666</c:v>
                </c:pt>
                <c:pt idx="97">
                  <c:v>0.24286496062992127</c:v>
                </c:pt>
                <c:pt idx="98">
                  <c:v>0.26841366141732287</c:v>
                </c:pt>
                <c:pt idx="99">
                  <c:v>0.30557326771653548</c:v>
                </c:pt>
                <c:pt idx="100">
                  <c:v>0.28520897637795278</c:v>
                </c:pt>
                <c:pt idx="101">
                  <c:v>0.28073267716535433</c:v>
                </c:pt>
                <c:pt idx="102">
                  <c:v>0.27689122047244097</c:v>
                </c:pt>
                <c:pt idx="103">
                  <c:v>0.20821814960629922</c:v>
                </c:pt>
                <c:pt idx="104">
                  <c:v>0.23355248031496065</c:v>
                </c:pt>
                <c:pt idx="105">
                  <c:v>0.24719417322834647</c:v>
                </c:pt>
                <c:pt idx="106">
                  <c:v>0.25431622047244096</c:v>
                </c:pt>
                <c:pt idx="107">
                  <c:v>0.27245141732283468</c:v>
                </c:pt>
                <c:pt idx="108">
                  <c:v>0.30052641732283469</c:v>
                </c:pt>
                <c:pt idx="109">
                  <c:v>0.26724964566929138</c:v>
                </c:pt>
                <c:pt idx="110">
                  <c:v>0.34992807086614175</c:v>
                </c:pt>
                <c:pt idx="111">
                  <c:v>0.26983401574803151</c:v>
                </c:pt>
                <c:pt idx="112">
                  <c:v>0.32820653543307088</c:v>
                </c:pt>
                <c:pt idx="113">
                  <c:v>0.31027039370078746</c:v>
                </c:pt>
                <c:pt idx="114">
                  <c:v>0.34377251968503936</c:v>
                </c:pt>
                <c:pt idx="115">
                  <c:v>0.33703897637795283</c:v>
                </c:pt>
                <c:pt idx="116">
                  <c:v>0.27404803149606299</c:v>
                </c:pt>
                <c:pt idx="117">
                  <c:v>0.26600881889763783</c:v>
                </c:pt>
                <c:pt idx="118">
                  <c:v>0.2818264566929134</c:v>
                </c:pt>
                <c:pt idx="119">
                  <c:v>0.25953822834645673</c:v>
                </c:pt>
                <c:pt idx="120">
                  <c:v>0.29414177165354333</c:v>
                </c:pt>
                <c:pt idx="121">
                  <c:v>0.20044133858267718</c:v>
                </c:pt>
                <c:pt idx="122">
                  <c:v>0.23069271653543308</c:v>
                </c:pt>
                <c:pt idx="123">
                  <c:v>0.19196661417322836</c:v>
                </c:pt>
                <c:pt idx="124">
                  <c:v>0.17781452755905514</c:v>
                </c:pt>
                <c:pt idx="125">
                  <c:v>0.12813240157480316</c:v>
                </c:pt>
                <c:pt idx="126">
                  <c:v>0.16420480314960631</c:v>
                </c:pt>
                <c:pt idx="127">
                  <c:v>0.1224207874015748</c:v>
                </c:pt>
                <c:pt idx="128">
                  <c:v>0.1531617716535433</c:v>
                </c:pt>
                <c:pt idx="129">
                  <c:v>0.14489196850393701</c:v>
                </c:pt>
                <c:pt idx="130">
                  <c:v>0.1801949606299213</c:v>
                </c:pt>
                <c:pt idx="131">
                  <c:v>0.18073074803149608</c:v>
                </c:pt>
                <c:pt idx="132">
                  <c:v>0.21336618110236222</c:v>
                </c:pt>
                <c:pt idx="133">
                  <c:v>0.25365015748031494</c:v>
                </c:pt>
                <c:pt idx="134">
                  <c:v>0.3377111417322835</c:v>
                </c:pt>
                <c:pt idx="135">
                  <c:v>0.29112094488188978</c:v>
                </c:pt>
                <c:pt idx="136">
                  <c:v>0.29972389763779533</c:v>
                </c:pt>
                <c:pt idx="137">
                  <c:v>0.18535775590551182</c:v>
                </c:pt>
                <c:pt idx="138">
                  <c:v>0.20096933070866141</c:v>
                </c:pt>
                <c:pt idx="139">
                  <c:v>0.25901527559055121</c:v>
                </c:pt>
                <c:pt idx="140">
                  <c:v>0.34471488188976379</c:v>
                </c:pt>
                <c:pt idx="141">
                  <c:v>0.23846720472440947</c:v>
                </c:pt>
                <c:pt idx="142">
                  <c:v>0.24535011811023624</c:v>
                </c:pt>
                <c:pt idx="143">
                  <c:v>0.16637460629921261</c:v>
                </c:pt>
                <c:pt idx="144">
                  <c:v>0.19895011811023625</c:v>
                </c:pt>
                <c:pt idx="145">
                  <c:v>0.19149866141732286</c:v>
                </c:pt>
                <c:pt idx="146">
                  <c:v>0.11983728346456694</c:v>
                </c:pt>
                <c:pt idx="147">
                  <c:v>0.15855669291338581</c:v>
                </c:pt>
                <c:pt idx="148">
                  <c:v>0.1814422440944882</c:v>
                </c:pt>
                <c:pt idx="149">
                  <c:v>0.18462637795275594</c:v>
                </c:pt>
                <c:pt idx="150">
                  <c:v>0.14897334645669294</c:v>
                </c:pt>
                <c:pt idx="151">
                  <c:v>0.15828429133858268</c:v>
                </c:pt>
                <c:pt idx="152">
                  <c:v>0.15038299212598427</c:v>
                </c:pt>
                <c:pt idx="153">
                  <c:v>0.12154862204724409</c:v>
                </c:pt>
                <c:pt idx="154">
                  <c:v>0.11140196850393702</c:v>
                </c:pt>
                <c:pt idx="155">
                  <c:v>0.13411515748031497</c:v>
                </c:pt>
                <c:pt idx="156">
                  <c:v>0.12366574803149606</c:v>
                </c:pt>
                <c:pt idx="157">
                  <c:v>0.14077944881889765</c:v>
                </c:pt>
                <c:pt idx="158">
                  <c:v>0.17650905511811024</c:v>
                </c:pt>
                <c:pt idx="159">
                  <c:v>0.17837582677165353</c:v>
                </c:pt>
                <c:pt idx="160">
                  <c:v>0.19673748031496063</c:v>
                </c:pt>
                <c:pt idx="161">
                  <c:v>0.17196090551181104</c:v>
                </c:pt>
                <c:pt idx="162">
                  <c:v>0.16676677165354331</c:v>
                </c:pt>
                <c:pt idx="163">
                  <c:v>0.20650106299212601</c:v>
                </c:pt>
                <c:pt idx="164">
                  <c:v>0.20441299212598427</c:v>
                </c:pt>
                <c:pt idx="165">
                  <c:v>0.18686925196850393</c:v>
                </c:pt>
                <c:pt idx="166">
                  <c:v>0.13324031496062994</c:v>
                </c:pt>
                <c:pt idx="167">
                  <c:v>4.7789685039370082E-3</c:v>
                </c:pt>
                <c:pt idx="168">
                  <c:v>2.2063551181102363E-2</c:v>
                </c:pt>
                <c:pt idx="169">
                  <c:v>3.3859862204724409E-2</c:v>
                </c:pt>
                <c:pt idx="170">
                  <c:v>5.5600196850393704E-2</c:v>
                </c:pt>
                <c:pt idx="171">
                  <c:v>5.7631811023622054E-2</c:v>
                </c:pt>
                <c:pt idx="172">
                  <c:v>7.6448228346456704E-2</c:v>
                </c:pt>
                <c:pt idx="173">
                  <c:v>9.2469409448818901E-2</c:v>
                </c:pt>
                <c:pt idx="174">
                  <c:v>0.11938208661417324</c:v>
                </c:pt>
                <c:pt idx="175">
                  <c:v>0.14271566929133858</c:v>
                </c:pt>
                <c:pt idx="176">
                  <c:v>0.15062692913385828</c:v>
                </c:pt>
                <c:pt idx="177">
                  <c:v>0.14538389763779527</c:v>
                </c:pt>
                <c:pt idx="178">
                  <c:v>0.14485767716535433</c:v>
                </c:pt>
                <c:pt idx="179">
                  <c:v>0.15154078740157481</c:v>
                </c:pt>
                <c:pt idx="180">
                  <c:v>0.10924220472440944</c:v>
                </c:pt>
                <c:pt idx="181">
                  <c:v>0.13758783464566929</c:v>
                </c:pt>
                <c:pt idx="182">
                  <c:v>0.12734598425196852</c:v>
                </c:pt>
                <c:pt idx="183">
                  <c:v>4.5430708661417324E-2</c:v>
                </c:pt>
                <c:pt idx="184">
                  <c:v>6.3185826771653547E-2</c:v>
                </c:pt>
                <c:pt idx="185">
                  <c:v>5.2072716535433071E-2</c:v>
                </c:pt>
                <c:pt idx="186">
                  <c:v>5.7205787401574809E-2</c:v>
                </c:pt>
                <c:pt idx="187">
                  <c:v>5.7702755905511813E-2</c:v>
                </c:pt>
                <c:pt idx="188">
                  <c:v>5.7237322834645665E-2</c:v>
                </c:pt>
                <c:pt idx="189">
                  <c:v>4.5068897637795279E-2</c:v>
                </c:pt>
                <c:pt idx="190">
                  <c:v>2.8406295275590552E-2</c:v>
                </c:pt>
                <c:pt idx="191">
                  <c:v>3.23754094488189E-2</c:v>
                </c:pt>
                <c:pt idx="192">
                  <c:v>3.7629216535433073E-2</c:v>
                </c:pt>
                <c:pt idx="193">
                  <c:v>2.6903598425196854E-2</c:v>
                </c:pt>
                <c:pt idx="194">
                  <c:v>2.4411692913385828E-2</c:v>
                </c:pt>
                <c:pt idx="195">
                  <c:v>3.683129921259843E-2</c:v>
                </c:pt>
                <c:pt idx="196">
                  <c:v>2.6750854330708663E-2</c:v>
                </c:pt>
                <c:pt idx="197">
                  <c:v>2.3953129921259846E-2</c:v>
                </c:pt>
                <c:pt idx="198">
                  <c:v>3.2668594488188978E-2</c:v>
                </c:pt>
                <c:pt idx="199">
                  <c:v>3.2201712598425199E-2</c:v>
                </c:pt>
                <c:pt idx="200">
                  <c:v>2.1294590551181103E-2</c:v>
                </c:pt>
                <c:pt idx="201">
                  <c:v>2.4363224409448821E-2</c:v>
                </c:pt>
                <c:pt idx="202">
                  <c:v>5.5501338582677168E-2</c:v>
                </c:pt>
                <c:pt idx="203">
                  <c:v>5.0156062992125994E-2</c:v>
                </c:pt>
                <c:pt idx="204">
                  <c:v>4.9427086614173228E-2</c:v>
                </c:pt>
                <c:pt idx="205">
                  <c:v>3.1542090551181103E-2</c:v>
                </c:pt>
                <c:pt idx="206">
                  <c:v>2.3063901574803154E-2</c:v>
                </c:pt>
                <c:pt idx="207">
                  <c:v>3.2876157480314964E-2</c:v>
                </c:pt>
                <c:pt idx="208">
                  <c:v>3.4476787401574803E-2</c:v>
                </c:pt>
                <c:pt idx="209">
                  <c:v>2.9955645669291341E-2</c:v>
                </c:pt>
                <c:pt idx="210">
                  <c:v>2.5212460629921263E-2</c:v>
                </c:pt>
                <c:pt idx="211">
                  <c:v>3.8920330708661417E-2</c:v>
                </c:pt>
                <c:pt idx="212">
                  <c:v>2.7462346456692918E-2</c:v>
                </c:pt>
                <c:pt idx="213">
                  <c:v>2.0619035433070868E-2</c:v>
                </c:pt>
              </c:numCache>
            </c:numRef>
          </c:val>
          <c:smooth val="0"/>
          <c:extLst>
            <c:ext xmlns:c16="http://schemas.microsoft.com/office/drawing/2014/chart" uri="{C3380CC4-5D6E-409C-BE32-E72D297353CC}">
              <c16:uniqueId val="{00000003-AE73-461D-BFA9-4C273650ACDC}"/>
            </c:ext>
          </c:extLst>
        </c:ser>
        <c:ser>
          <c:idx val="4"/>
          <c:order val="4"/>
          <c:tx>
            <c:v>Irrigaiton Event</c:v>
          </c:tx>
          <c:spPr>
            <a:ln w="28575" cap="rnd">
              <a:noFill/>
              <a:round/>
            </a:ln>
            <a:effectLst/>
          </c:spPr>
          <c:marker>
            <c:symbol val="square"/>
            <c:size val="6"/>
            <c:spPr>
              <a:solidFill>
                <a:schemeClr val="accent6"/>
              </a:solidFill>
              <a:ln w="9525">
                <a:solidFill>
                  <a:schemeClr val="tx1"/>
                </a:solidFill>
              </a:ln>
              <a:effectLst/>
            </c:spPr>
          </c:marker>
          <c:val>
            <c:numRef>
              <c:f>Summary_AllDays!$T$3:$T$216</c:f>
              <c:numCache>
                <c:formatCode>General</c:formatCode>
                <c:ptCount val="214"/>
                <c:pt idx="20" formatCode="0.00">
                  <c:v>0.16181102362204722</c:v>
                </c:pt>
                <c:pt idx="21" formatCode="0.00">
                  <c:v>0.15000000000000002</c:v>
                </c:pt>
                <c:pt idx="37" formatCode="0.00">
                  <c:v>0.2208661417322835</c:v>
                </c:pt>
                <c:pt idx="38" formatCode="0.00">
                  <c:v>0.2208661417322835</c:v>
                </c:pt>
                <c:pt idx="43" formatCode="0.00">
                  <c:v>0.25000000000000006</c:v>
                </c:pt>
                <c:pt idx="44" formatCode="0.00">
                  <c:v>0.30157480314960633</c:v>
                </c:pt>
                <c:pt idx="54" formatCode="0.00">
                  <c:v>0.38385826771653547</c:v>
                </c:pt>
                <c:pt idx="64" formatCode="0.00">
                  <c:v>0.34251968503937008</c:v>
                </c:pt>
                <c:pt idx="65" formatCode="0.00">
                  <c:v>0.33385826771653548</c:v>
                </c:pt>
                <c:pt idx="66" formatCode="0.00">
                  <c:v>0.22598425196850397</c:v>
                </c:pt>
                <c:pt idx="78" formatCode="0.00">
                  <c:v>0.26771653543307089</c:v>
                </c:pt>
                <c:pt idx="79" formatCode="0.00">
                  <c:v>0.32204724409448821</c:v>
                </c:pt>
                <c:pt idx="85" formatCode="0.00">
                  <c:v>0.32874015748031499</c:v>
                </c:pt>
                <c:pt idx="86" formatCode="0.00">
                  <c:v>0.3409448818897638</c:v>
                </c:pt>
                <c:pt idx="87" formatCode="0.00">
                  <c:v>0.34724409448818899</c:v>
                </c:pt>
                <c:pt idx="93" formatCode="0.00">
                  <c:v>0.30551181102362207</c:v>
                </c:pt>
                <c:pt idx="94" formatCode="0.00">
                  <c:v>0.26141732283464569</c:v>
                </c:pt>
                <c:pt idx="112" formatCode="0.00">
                  <c:v>0.37165354330708661</c:v>
                </c:pt>
                <c:pt idx="113" formatCode="0.00">
                  <c:v>0.35000000000000003</c:v>
                </c:pt>
                <c:pt idx="124" formatCode="0.00">
                  <c:v>0.16062992125984255</c:v>
                </c:pt>
                <c:pt idx="138" formatCode="0.00">
                  <c:v>0.2673228346456693</c:v>
                </c:pt>
                <c:pt idx="139" formatCode="0.00">
                  <c:v>0.25787401574803148</c:v>
                </c:pt>
                <c:pt idx="140" formatCode="0.00">
                  <c:v>0.2811023622047244</c:v>
                </c:pt>
              </c:numCache>
            </c:numRef>
          </c:val>
          <c:smooth val="0"/>
          <c:extLst>
            <c:ext xmlns:c16="http://schemas.microsoft.com/office/drawing/2014/chart" uri="{C3380CC4-5D6E-409C-BE32-E72D297353CC}">
              <c16:uniqueId val="{00000004-AE73-461D-BFA9-4C273650ACDC}"/>
            </c:ext>
          </c:extLst>
        </c:ser>
        <c:ser>
          <c:idx val="5"/>
          <c:order val="5"/>
          <c:tx>
            <c:v>Cutting</c:v>
          </c:tx>
          <c:spPr>
            <a:ln w="28575" cap="rnd">
              <a:noFill/>
              <a:round/>
            </a:ln>
            <a:effectLst/>
          </c:spPr>
          <c:marker>
            <c:symbol val="circle"/>
            <c:size val="8"/>
            <c:spPr>
              <a:solidFill>
                <a:schemeClr val="accent5"/>
              </a:solidFill>
              <a:ln w="9525">
                <a:solidFill>
                  <a:schemeClr val="tx1"/>
                </a:solidFill>
              </a:ln>
              <a:effectLst/>
            </c:spPr>
          </c:marker>
          <c:val>
            <c:numRef>
              <c:f>Summary_AllDays!$U$3:$U$216</c:f>
              <c:numCache>
                <c:formatCode>General</c:formatCode>
                <c:ptCount val="214"/>
                <c:pt idx="71" formatCode="0.00">
                  <c:v>0.31496062992125984</c:v>
                </c:pt>
                <c:pt idx="119" formatCode="0.00">
                  <c:v>0.24685039370078743</c:v>
                </c:pt>
              </c:numCache>
            </c:numRef>
          </c:val>
          <c:smooth val="0"/>
          <c:extLst>
            <c:ext xmlns:c16="http://schemas.microsoft.com/office/drawing/2014/chart" uri="{C3380CC4-5D6E-409C-BE32-E72D297353CC}">
              <c16:uniqueId val="{00000005-AE73-461D-BFA9-4C273650ACDC}"/>
            </c:ext>
          </c:extLst>
        </c:ser>
        <c:dLbls>
          <c:showLegendKey val="0"/>
          <c:showVal val="0"/>
          <c:showCatName val="0"/>
          <c:showSerName val="0"/>
          <c:showPercent val="0"/>
          <c:showBubbleSize val="0"/>
        </c:dLbls>
        <c:marker val="1"/>
        <c:smooth val="0"/>
        <c:axId val="46344832"/>
        <c:axId val="46347008"/>
      </c:lineChart>
      <c:dateAx>
        <c:axId val="4634483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47008"/>
        <c:crosses val="autoZero"/>
        <c:auto val="1"/>
        <c:lblOffset val="100"/>
        <c:baseTimeUnit val="days"/>
      </c:dateAx>
      <c:valAx>
        <c:axId val="4634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ET</a:t>
                </a:r>
                <a:r>
                  <a:rPr lang="en-US" baseline="-25000"/>
                  <a:t>a</a:t>
                </a:r>
                <a:r>
                  <a:rPr lang="en-US" baseline="0"/>
                  <a:t> (in/day)</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4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3"/>
          <c:tx>
            <c:strRef>
              <c:f>Summary_AllDays!$V$1</c:f>
              <c:strCache>
                <c:ptCount val="1"/>
                <c:pt idx="0">
                  <c:v>Precip</c:v>
                </c:pt>
              </c:strCache>
            </c:strRef>
          </c:tx>
          <c:spPr>
            <a:solidFill>
              <a:schemeClr val="tx2"/>
            </a:solidFill>
            <a:ln>
              <a:solidFill>
                <a:schemeClr val="tx2"/>
              </a:solidFill>
            </a:ln>
            <a:effectLst/>
          </c:spPr>
          <c:invertIfNegative val="0"/>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Summary_AllDays!$V$3:$V$216</c:f>
              <c:numCache>
                <c:formatCode>0.00</c:formatCode>
                <c:ptCount val="214"/>
                <c:pt idx="0">
                  <c:v>0</c:v>
                </c:pt>
                <c:pt idx="1">
                  <c:v>0</c:v>
                </c:pt>
                <c:pt idx="2">
                  <c:v>0</c:v>
                </c:pt>
                <c:pt idx="3">
                  <c:v>0</c:v>
                </c:pt>
                <c:pt idx="4">
                  <c:v>0</c:v>
                </c:pt>
                <c:pt idx="5">
                  <c:v>0</c:v>
                </c:pt>
                <c:pt idx="6">
                  <c:v>0.09</c:v>
                </c:pt>
                <c:pt idx="7">
                  <c:v>0</c:v>
                </c:pt>
                <c:pt idx="8">
                  <c:v>0</c:v>
                </c:pt>
                <c:pt idx="9">
                  <c:v>0</c:v>
                </c:pt>
                <c:pt idx="10">
                  <c:v>0</c:v>
                </c:pt>
                <c:pt idx="11">
                  <c:v>0</c:v>
                </c:pt>
                <c:pt idx="12">
                  <c:v>0</c:v>
                </c:pt>
                <c:pt idx="13">
                  <c:v>0</c:v>
                </c:pt>
                <c:pt idx="14">
                  <c:v>0</c:v>
                </c:pt>
                <c:pt idx="15">
                  <c:v>0</c:v>
                </c:pt>
                <c:pt idx="16">
                  <c:v>0</c:v>
                </c:pt>
                <c:pt idx="17">
                  <c:v>0</c:v>
                </c:pt>
                <c:pt idx="18">
                  <c:v>0</c:v>
                </c:pt>
                <c:pt idx="19">
                  <c:v>0.26</c:v>
                </c:pt>
                <c:pt idx="20">
                  <c:v>0</c:v>
                </c:pt>
                <c:pt idx="21">
                  <c:v>0</c:v>
                </c:pt>
                <c:pt idx="22">
                  <c:v>0</c:v>
                </c:pt>
                <c:pt idx="23">
                  <c:v>0</c:v>
                </c:pt>
                <c:pt idx="24">
                  <c:v>0</c:v>
                </c:pt>
                <c:pt idx="25">
                  <c:v>0</c:v>
                </c:pt>
                <c:pt idx="26">
                  <c:v>0</c:v>
                </c:pt>
                <c:pt idx="27">
                  <c:v>0.02</c:v>
                </c:pt>
                <c:pt idx="28">
                  <c:v>0</c:v>
                </c:pt>
                <c:pt idx="29">
                  <c:v>0</c:v>
                </c:pt>
                <c:pt idx="30">
                  <c:v>0.01</c:v>
                </c:pt>
                <c:pt idx="31">
                  <c:v>0.25</c:v>
                </c:pt>
                <c:pt idx="32">
                  <c:v>0.01</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0.03</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0.09</c:v>
                </c:pt>
                <c:pt idx="117">
                  <c:v>0</c:v>
                </c:pt>
                <c:pt idx="118">
                  <c:v>0.01</c:v>
                </c:pt>
                <c:pt idx="119">
                  <c:v>0</c:v>
                </c:pt>
                <c:pt idx="120">
                  <c:v>0</c:v>
                </c:pt>
                <c:pt idx="121">
                  <c:v>0</c:v>
                </c:pt>
                <c:pt idx="122">
                  <c:v>0</c:v>
                </c:pt>
                <c:pt idx="123">
                  <c:v>0</c:v>
                </c:pt>
                <c:pt idx="124">
                  <c:v>0</c:v>
                </c:pt>
                <c:pt idx="125">
                  <c:v>0.01</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0.05</c:v>
                </c:pt>
                <c:pt idx="140">
                  <c:v>0</c:v>
                </c:pt>
                <c:pt idx="141">
                  <c:v>0.04</c:v>
                </c:pt>
                <c:pt idx="142">
                  <c:v>0.04</c:v>
                </c:pt>
                <c:pt idx="143">
                  <c:v>0.81</c:v>
                </c:pt>
                <c:pt idx="144">
                  <c:v>0.02</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0.01</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0.04</c:v>
                </c:pt>
                <c:pt idx="184">
                  <c:v>0.02</c:v>
                </c:pt>
                <c:pt idx="185">
                  <c:v>0.26</c:v>
                </c:pt>
                <c:pt idx="186">
                  <c:v>0.21</c:v>
                </c:pt>
                <c:pt idx="187">
                  <c:v>0.01</c:v>
                </c:pt>
                <c:pt idx="188">
                  <c:v>0</c:v>
                </c:pt>
                <c:pt idx="189">
                  <c:v>0.15</c:v>
                </c:pt>
                <c:pt idx="190">
                  <c:v>0</c:v>
                </c:pt>
                <c:pt idx="191">
                  <c:v>0.06</c:v>
                </c:pt>
                <c:pt idx="192">
                  <c:v>0.35</c:v>
                </c:pt>
                <c:pt idx="193">
                  <c:v>0</c:v>
                </c:pt>
                <c:pt idx="194">
                  <c:v>0</c:v>
                </c:pt>
                <c:pt idx="195">
                  <c:v>0</c:v>
                </c:pt>
                <c:pt idx="196">
                  <c:v>0</c:v>
                </c:pt>
                <c:pt idx="197">
                  <c:v>0</c:v>
                </c:pt>
                <c:pt idx="198">
                  <c:v>0</c:v>
                </c:pt>
                <c:pt idx="199">
                  <c:v>0</c:v>
                </c:pt>
                <c:pt idx="200">
                  <c:v>0.01</c:v>
                </c:pt>
                <c:pt idx="201">
                  <c:v>0</c:v>
                </c:pt>
                <c:pt idx="202">
                  <c:v>0</c:v>
                </c:pt>
                <c:pt idx="203">
                  <c:v>0</c:v>
                </c:pt>
                <c:pt idx="204">
                  <c:v>0.02</c:v>
                </c:pt>
                <c:pt idx="205">
                  <c:v>0.01</c:v>
                </c:pt>
                <c:pt idx="206">
                  <c:v>0</c:v>
                </c:pt>
                <c:pt idx="207">
                  <c:v>0</c:v>
                </c:pt>
                <c:pt idx="208">
                  <c:v>0</c:v>
                </c:pt>
                <c:pt idx="209">
                  <c:v>0</c:v>
                </c:pt>
                <c:pt idx="210">
                  <c:v>0</c:v>
                </c:pt>
                <c:pt idx="211">
                  <c:v>0</c:v>
                </c:pt>
                <c:pt idx="212">
                  <c:v>0</c:v>
                </c:pt>
                <c:pt idx="213">
                  <c:v>0</c:v>
                </c:pt>
              </c:numCache>
            </c:numRef>
          </c:val>
          <c:extLst>
            <c:ext xmlns:c16="http://schemas.microsoft.com/office/drawing/2014/chart" uri="{C3380CC4-5D6E-409C-BE32-E72D297353CC}">
              <c16:uniqueId val="{00000000-4034-4A13-B870-C5F5217C865A}"/>
            </c:ext>
          </c:extLst>
        </c:ser>
        <c:dLbls>
          <c:showLegendKey val="0"/>
          <c:showVal val="0"/>
          <c:showCatName val="0"/>
          <c:showSerName val="0"/>
          <c:showPercent val="0"/>
          <c:showBubbleSize val="0"/>
        </c:dLbls>
        <c:gapWidth val="150"/>
        <c:axId val="46375680"/>
        <c:axId val="46377600"/>
      </c:barChart>
      <c:lineChart>
        <c:grouping val="standard"/>
        <c:varyColors val="0"/>
        <c:ser>
          <c:idx val="0"/>
          <c:order val="0"/>
          <c:tx>
            <c:strRef>
              <c:f>Summary_AllDays!$S$1</c:f>
              <c:strCache>
                <c:ptCount val="1"/>
                <c:pt idx="0">
                  <c:v>EC Tower</c:v>
                </c:pt>
              </c:strCache>
            </c:strRef>
          </c:tx>
          <c:spPr>
            <a:ln w="28575" cap="rnd">
              <a:solidFill>
                <a:schemeClr val="tx1"/>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Summary_AllDays!$S$3:$S$216</c:f>
              <c:numCache>
                <c:formatCode>0.00</c:formatCode>
                <c:ptCount val="214"/>
                <c:pt idx="0">
                  <c:v>7.435113386492323E-2</c:v>
                </c:pt>
                <c:pt idx="1">
                  <c:v>6.4605735762427952E-2</c:v>
                </c:pt>
                <c:pt idx="2">
                  <c:v>3.5644254999481928E-2</c:v>
                </c:pt>
                <c:pt idx="3">
                  <c:v>3.008486628405016E-2</c:v>
                </c:pt>
                <c:pt idx="4">
                  <c:v>5.0822812852768115E-2</c:v>
                </c:pt>
                <c:pt idx="5">
                  <c:v>4.0028586874537801E-2</c:v>
                </c:pt>
                <c:pt idx="6">
                  <c:v>4.0510169875674802E-2</c:v>
                </c:pt>
                <c:pt idx="7">
                  <c:v>0.12053708302994647</c:v>
                </c:pt>
                <c:pt idx="8">
                  <c:v>9.1189262556298833E-2</c:v>
                </c:pt>
                <c:pt idx="9">
                  <c:v>7.0062193596641342E-2</c:v>
                </c:pt>
                <c:pt idx="10">
                  <c:v>0.12649861646457364</c:v>
                </c:pt>
                <c:pt idx="11">
                  <c:v>9.8771096659288599E-2</c:v>
                </c:pt>
                <c:pt idx="12">
                  <c:v>9.1738106576380332E-2</c:v>
                </c:pt>
                <c:pt idx="13">
                  <c:v>8.1478913645503553E-2</c:v>
                </c:pt>
                <c:pt idx="14">
                  <c:v>9.0314978354702771E-2</c:v>
                </c:pt>
                <c:pt idx="15">
                  <c:v>0.148622043434913</c:v>
                </c:pt>
                <c:pt idx="16">
                  <c:v>6.2744963271984644E-2</c:v>
                </c:pt>
                <c:pt idx="17">
                  <c:v>8.6301442043754728E-2</c:v>
                </c:pt>
                <c:pt idx="18">
                  <c:v>7.9004037083072839E-2</c:v>
                </c:pt>
                <c:pt idx="19">
                  <c:v>2.5003167595297131E-2</c:v>
                </c:pt>
                <c:pt idx="20">
                  <c:v>0.14700127761964804</c:v>
                </c:pt>
                <c:pt idx="21">
                  <c:v>0.15701228159270472</c:v>
                </c:pt>
                <c:pt idx="22">
                  <c:v>0.16681108530775118</c:v>
                </c:pt>
                <c:pt idx="23">
                  <c:v>0.13599241939746851</c:v>
                </c:pt>
                <c:pt idx="24">
                  <c:v>0.1301023231246945</c:v>
                </c:pt>
                <c:pt idx="25">
                  <c:v>0.1540663444401244</c:v>
                </c:pt>
                <c:pt idx="26">
                  <c:v>0.16511867311264333</c:v>
                </c:pt>
                <c:pt idx="27">
                  <c:v>0.16836675514642638</c:v>
                </c:pt>
                <c:pt idx="28">
                  <c:v>0.12849798565578346</c:v>
                </c:pt>
                <c:pt idx="29">
                  <c:v>0.13277845916030631</c:v>
                </c:pt>
                <c:pt idx="30">
                  <c:v>0.13625307226285158</c:v>
                </c:pt>
                <c:pt idx="31">
                  <c:v>0.10749163133357678</c:v>
                </c:pt>
                <c:pt idx="32">
                  <c:v>0.14700147622424922</c:v>
                </c:pt>
                <c:pt idx="33">
                  <c:v>0.19902890209287835</c:v>
                </c:pt>
                <c:pt idx="34">
                  <c:v>0.2094536061242</c:v>
                </c:pt>
                <c:pt idx="35">
                  <c:v>0.17203351580009923</c:v>
                </c:pt>
                <c:pt idx="36">
                  <c:v>0.21782151032765673</c:v>
                </c:pt>
                <c:pt idx="37">
                  <c:v>0.24462537632939882</c:v>
                </c:pt>
                <c:pt idx="38">
                  <c:v>0.21509324288787324</c:v>
                </c:pt>
                <c:pt idx="39">
                  <c:v>0.18804348617238742</c:v>
                </c:pt>
                <c:pt idx="40">
                  <c:v>0.11155721504945355</c:v>
                </c:pt>
                <c:pt idx="41">
                  <c:v>0.23136709032526065</c:v>
                </c:pt>
                <c:pt idx="42">
                  <c:v>0.2219168551557256</c:v>
                </c:pt>
                <c:pt idx="43">
                  <c:v>0.23563791580308505</c:v>
                </c:pt>
                <c:pt idx="44">
                  <c:v>0.21843423317314645</c:v>
                </c:pt>
                <c:pt idx="45">
                  <c:v>0.27840193760813664</c:v>
                </c:pt>
                <c:pt idx="46">
                  <c:v>0.27880701367953153</c:v>
                </c:pt>
                <c:pt idx="47">
                  <c:v>0.29621989879894922</c:v>
                </c:pt>
                <c:pt idx="48">
                  <c:v>0.15735578454225119</c:v>
                </c:pt>
                <c:pt idx="49">
                  <c:v>0.21881090813256615</c:v>
                </c:pt>
                <c:pt idx="50">
                  <c:v>0.23050188523230866</c:v>
                </c:pt>
                <c:pt idx="51">
                  <c:v>0.13444067803492402</c:v>
                </c:pt>
                <c:pt idx="52">
                  <c:v>0.18352498159513503</c:v>
                </c:pt>
                <c:pt idx="53">
                  <c:v>0.27369040741880118</c:v>
                </c:pt>
                <c:pt idx="54">
                  <c:v>0.32261751838858466</c:v>
                </c:pt>
                <c:pt idx="55">
                  <c:v>0.31145626318171182</c:v>
                </c:pt>
                <c:pt idx="56">
                  <c:v>0.31384584259730236</c:v>
                </c:pt>
                <c:pt idx="57">
                  <c:v>0.25215137059456927</c:v>
                </c:pt>
                <c:pt idx="58">
                  <c:v>0.1522181049710378</c:v>
                </c:pt>
                <c:pt idx="59">
                  <c:v>0.1611575293541693</c:v>
                </c:pt>
                <c:pt idx="60">
                  <c:v>0.14508457197105709</c:v>
                </c:pt>
                <c:pt idx="61">
                  <c:v>0.11246556696553189</c:v>
                </c:pt>
                <c:pt idx="62">
                  <c:v>0.11841832119928898</c:v>
                </c:pt>
                <c:pt idx="63">
                  <c:v>0.14512843008920434</c:v>
                </c:pt>
                <c:pt idx="64">
                  <c:v>0.13645442234495983</c:v>
                </c:pt>
                <c:pt idx="65">
                  <c:v>0.14227942056175197</c:v>
                </c:pt>
                <c:pt idx="66">
                  <c:v>0.16172854188014882</c:v>
                </c:pt>
                <c:pt idx="67">
                  <c:v>0.18615660411955121</c:v>
                </c:pt>
                <c:pt idx="68">
                  <c:v>0.18771925739360434</c:v>
                </c:pt>
                <c:pt idx="69">
                  <c:v>0.20373112155162601</c:v>
                </c:pt>
                <c:pt idx="70">
                  <c:v>0.36119778256598939</c:v>
                </c:pt>
                <c:pt idx="71">
                  <c:v>0.25809703880191498</c:v>
                </c:pt>
                <c:pt idx="72">
                  <c:v>0.22424051680468426</c:v>
                </c:pt>
                <c:pt idx="73">
                  <c:v>0.2757532573472079</c:v>
                </c:pt>
                <c:pt idx="74">
                  <c:v>0.28429517817362643</c:v>
                </c:pt>
                <c:pt idx="75">
                  <c:v>0.29275966597251302</c:v>
                </c:pt>
                <c:pt idx="76">
                  <c:v>0.26476151918613111</c:v>
                </c:pt>
                <c:pt idx="77">
                  <c:v>0.22629961571654766</c:v>
                </c:pt>
                <c:pt idx="78">
                  <c:v>0.29108003074629413</c:v>
                </c:pt>
                <c:pt idx="79">
                  <c:v>0.29253545738175474</c:v>
                </c:pt>
                <c:pt idx="80">
                  <c:v>0.26329532537821027</c:v>
                </c:pt>
                <c:pt idx="81">
                  <c:v>0.31436973991439804</c:v>
                </c:pt>
                <c:pt idx="82">
                  <c:v>0.261291850838826</c:v>
                </c:pt>
                <c:pt idx="83">
                  <c:v>0.36805108854888502</c:v>
                </c:pt>
                <c:pt idx="84">
                  <c:v>0.28128114819386735</c:v>
                </c:pt>
                <c:pt idx="85">
                  <c:v>0.3217862571062366</c:v>
                </c:pt>
                <c:pt idx="86">
                  <c:v>0.3605829096209579</c:v>
                </c:pt>
                <c:pt idx="87">
                  <c:v>0.32924431979040514</c:v>
                </c:pt>
                <c:pt idx="88">
                  <c:v>0.3638843102772894</c:v>
                </c:pt>
                <c:pt idx="89">
                  <c:v>0.28837243457986617</c:v>
                </c:pt>
                <c:pt idx="90">
                  <c:v>0.26237512280363545</c:v>
                </c:pt>
                <c:pt idx="91">
                  <c:v>0.30624846973545433</c:v>
                </c:pt>
                <c:pt idx="92">
                  <c:v>0.29474421145691732</c:v>
                </c:pt>
                <c:pt idx="93">
                  <c:v>0.33362307829248233</c:v>
                </c:pt>
                <c:pt idx="94">
                  <c:v>0.34962963902641381</c:v>
                </c:pt>
                <c:pt idx="95">
                  <c:v>0.32646367771571067</c:v>
                </c:pt>
                <c:pt idx="96">
                  <c:v>0.18495523084008386</c:v>
                </c:pt>
                <c:pt idx="97">
                  <c:v>0.18432076999690472</c:v>
                </c:pt>
                <c:pt idx="98">
                  <c:v>0.16922602082568153</c:v>
                </c:pt>
                <c:pt idx="99">
                  <c:v>0.14873370444491812</c:v>
                </c:pt>
                <c:pt idx="100">
                  <c:v>0.19980077664600079</c:v>
                </c:pt>
                <c:pt idx="101">
                  <c:v>0.19880502059346339</c:v>
                </c:pt>
                <c:pt idx="102">
                  <c:v>0.23419581904443232</c:v>
                </c:pt>
                <c:pt idx="103">
                  <c:v>0.22733558808818188</c:v>
                </c:pt>
                <c:pt idx="104">
                  <c:v>0.18928870605954173</c:v>
                </c:pt>
                <c:pt idx="105">
                  <c:v>0.23831090868347404</c:v>
                </c:pt>
                <c:pt idx="106">
                  <c:v>0.20041116839426024</c:v>
                </c:pt>
                <c:pt idx="107">
                  <c:v>0.24363727900114213</c:v>
                </c:pt>
                <c:pt idx="108">
                  <c:v>0.20009028215759805</c:v>
                </c:pt>
                <c:pt idx="109">
                  <c:v>0.23513509520501183</c:v>
                </c:pt>
                <c:pt idx="110">
                  <c:v>0.18474450130440712</c:v>
                </c:pt>
                <c:pt idx="111">
                  <c:v>0.31213843261376301</c:v>
                </c:pt>
                <c:pt idx="112">
                  <c:v>0.2632922862965496</c:v>
                </c:pt>
                <c:pt idx="113">
                  <c:v>0.21994572551753269</c:v>
                </c:pt>
                <c:pt idx="114">
                  <c:v>0.20696498129857518</c:v>
                </c:pt>
                <c:pt idx="115">
                  <c:v>0.17372776537209883</c:v>
                </c:pt>
                <c:pt idx="116">
                  <c:v>0.25915335903429648</c:v>
                </c:pt>
                <c:pt idx="117">
                  <c:v>0.24068036611819094</c:v>
                </c:pt>
                <c:pt idx="118">
                  <c:v>0.23230951331534686</c:v>
                </c:pt>
                <c:pt idx="119">
                  <c:v>0.21632405160466378</c:v>
                </c:pt>
                <c:pt idx="120">
                  <c:v>0.27896509370160039</c:v>
                </c:pt>
                <c:pt idx="121">
                  <c:v>0.26364946115930044</c:v>
                </c:pt>
                <c:pt idx="122">
                  <c:v>0.15292323748552875</c:v>
                </c:pt>
                <c:pt idx="123">
                  <c:v>0.18482028476257284</c:v>
                </c:pt>
                <c:pt idx="124">
                  <c:v>0.24030144572714923</c:v>
                </c:pt>
                <c:pt idx="125">
                  <c:v>0.25655816918254409</c:v>
                </c:pt>
                <c:pt idx="126">
                  <c:v>0.31964102368477282</c:v>
                </c:pt>
                <c:pt idx="127">
                  <c:v>0.23113824779629252</c:v>
                </c:pt>
                <c:pt idx="128">
                  <c:v>0.24789981522900353</c:v>
                </c:pt>
                <c:pt idx="129">
                  <c:v>0.26544719576779724</c:v>
                </c:pt>
                <c:pt idx="130">
                  <c:v>0.26333074531545986</c:v>
                </c:pt>
                <c:pt idx="131">
                  <c:v>0.31843724088075787</c:v>
                </c:pt>
                <c:pt idx="132">
                  <c:v>0.24039991109427167</c:v>
                </c:pt>
                <c:pt idx="133">
                  <c:v>0.26971863726013506</c:v>
                </c:pt>
                <c:pt idx="134">
                  <c:v>0.19325433310406062</c:v>
                </c:pt>
                <c:pt idx="135">
                  <c:v>0.12661539289239884</c:v>
                </c:pt>
                <c:pt idx="136">
                  <c:v>0.2018926719353886</c:v>
                </c:pt>
                <c:pt idx="137">
                  <c:v>0.2141295291890756</c:v>
                </c:pt>
                <c:pt idx="138">
                  <c:v>0.21023195096967601</c:v>
                </c:pt>
                <c:pt idx="139">
                  <c:v>0.24391353536434843</c:v>
                </c:pt>
                <c:pt idx="140">
                  <c:v>0.2219402462588819</c:v>
                </c:pt>
                <c:pt idx="141">
                  <c:v>0.19021072532381927</c:v>
                </c:pt>
                <c:pt idx="142">
                  <c:v>0.10848051342254134</c:v>
                </c:pt>
                <c:pt idx="143">
                  <c:v>0.18353259937064056</c:v>
                </c:pt>
                <c:pt idx="144">
                  <c:v>0.17596441715680436</c:v>
                </c:pt>
                <c:pt idx="145">
                  <c:v>0.18695300618581456</c:v>
                </c:pt>
                <c:pt idx="146">
                  <c:v>0.24575676824777953</c:v>
                </c:pt>
                <c:pt idx="147">
                  <c:v>0.30765835593856183</c:v>
                </c:pt>
                <c:pt idx="148">
                  <c:v>0.31022437794046265</c:v>
                </c:pt>
                <c:pt idx="149">
                  <c:v>0.18803711433799647</c:v>
                </c:pt>
                <c:pt idx="150">
                  <c:v>0.16285274951107756</c:v>
                </c:pt>
                <c:pt idx="151">
                  <c:v>9.6236259796363785E-2</c:v>
                </c:pt>
                <c:pt idx="152">
                  <c:v>0.10753464561653386</c:v>
                </c:pt>
                <c:pt idx="153">
                  <c:v>0.11179694137608109</c:v>
                </c:pt>
                <c:pt idx="154">
                  <c:v>0.12396634657256497</c:v>
                </c:pt>
                <c:pt idx="155">
                  <c:v>0.14441644694093034</c:v>
                </c:pt>
                <c:pt idx="156">
                  <c:v>0.14288375994232874</c:v>
                </c:pt>
                <c:pt idx="157">
                  <c:v>0.13185823039545511</c:v>
                </c:pt>
                <c:pt idx="158">
                  <c:v>0.14327146646080394</c:v>
                </c:pt>
                <c:pt idx="159">
                  <c:v>0.1310685534534638</c:v>
                </c:pt>
                <c:pt idx="160">
                  <c:v>0.13104909339479567</c:v>
                </c:pt>
                <c:pt idx="161">
                  <c:v>0.1792514677459878</c:v>
                </c:pt>
                <c:pt idx="162">
                  <c:v>0.18873337184358388</c:v>
                </c:pt>
                <c:pt idx="163">
                  <c:v>0.19979266169386339</c:v>
                </c:pt>
                <c:pt idx="164">
                  <c:v>0.22902613868734017</c:v>
                </c:pt>
                <c:pt idx="165">
                  <c:v>0.22705173104469448</c:v>
                </c:pt>
                <c:pt idx="166">
                  <c:v>0.17813393397496102</c:v>
                </c:pt>
                <c:pt idx="167">
                  <c:v>0.21282783752869885</c:v>
                </c:pt>
                <c:pt idx="168">
                  <c:v>0.19370462837947558</c:v>
                </c:pt>
                <c:pt idx="169">
                  <c:v>0.19699673090723821</c:v>
                </c:pt>
                <c:pt idx="170">
                  <c:v>0.20982165880710041</c:v>
                </c:pt>
                <c:pt idx="171">
                  <c:v>0.20463808865219332</c:v>
                </c:pt>
                <c:pt idx="172">
                  <c:v>0.18140331001790433</c:v>
                </c:pt>
                <c:pt idx="173">
                  <c:v>0.16056645060834765</c:v>
                </c:pt>
                <c:pt idx="174">
                  <c:v>0.17603988696829015</c:v>
                </c:pt>
                <c:pt idx="175">
                  <c:v>0.21123491157329019</c:v>
                </c:pt>
                <c:pt idx="176">
                  <c:v>0.21582424256259095</c:v>
                </c:pt>
                <c:pt idx="177">
                  <c:v>0.14747201965922915</c:v>
                </c:pt>
                <c:pt idx="178">
                  <c:v>0.13377934616789844</c:v>
                </c:pt>
                <c:pt idx="179">
                  <c:v>0.14356777193410827</c:v>
                </c:pt>
                <c:pt idx="180">
                  <c:v>0.14409431427592798</c:v>
                </c:pt>
                <c:pt idx="181">
                  <c:v>0.16546148439236616</c:v>
                </c:pt>
                <c:pt idx="182">
                  <c:v>0.21101968044492717</c:v>
                </c:pt>
                <c:pt idx="183">
                  <c:v>0.13677484013309371</c:v>
                </c:pt>
                <c:pt idx="184">
                  <c:v>9.8915196633428737E-2</c:v>
                </c:pt>
                <c:pt idx="185">
                  <c:v>0.10581947245874804</c:v>
                </c:pt>
                <c:pt idx="186">
                  <c:v>7.6865586367519292E-2</c:v>
                </c:pt>
                <c:pt idx="187">
                  <c:v>6.8975246362153547E-2</c:v>
                </c:pt>
                <c:pt idx="188">
                  <c:v>4.7451725100603935E-2</c:v>
                </c:pt>
                <c:pt idx="189">
                  <c:v>5.1552412070944492E-2</c:v>
                </c:pt>
                <c:pt idx="190">
                  <c:v>8.4962068027964188E-2</c:v>
                </c:pt>
                <c:pt idx="191">
                  <c:v>7.6857633457629138E-2</c:v>
                </c:pt>
                <c:pt idx="192">
                  <c:v>4.5018692666048424E-2</c:v>
                </c:pt>
                <c:pt idx="193">
                  <c:v>6.0351769316822054E-2</c:v>
                </c:pt>
                <c:pt idx="194">
                  <c:v>6.1984210997579135E-2</c:v>
                </c:pt>
                <c:pt idx="195">
                  <c:v>8.1334821850800015E-2</c:v>
                </c:pt>
                <c:pt idx="196">
                  <c:v>6.2199473658437004E-2</c:v>
                </c:pt>
                <c:pt idx="197">
                  <c:v>4.5445052372288977E-2</c:v>
                </c:pt>
                <c:pt idx="198">
                  <c:v>5.1873111679072055E-2</c:v>
                </c:pt>
                <c:pt idx="199">
                  <c:v>5.6063223867120475E-2</c:v>
                </c:pt>
                <c:pt idx="200">
                  <c:v>5.0044337700011418E-2</c:v>
                </c:pt>
                <c:pt idx="201">
                  <c:v>5.7732014657890157E-2</c:v>
                </c:pt>
                <c:pt idx="202">
                  <c:v>5.8198862852882283E-2</c:v>
                </c:pt>
                <c:pt idx="203">
                  <c:v>5.7302372219572441E-2</c:v>
                </c:pt>
                <c:pt idx="204">
                  <c:v>6.0438314188507487E-2</c:v>
                </c:pt>
                <c:pt idx="205">
                  <c:v>6.5803913494208666E-2</c:v>
                </c:pt>
                <c:pt idx="206">
                  <c:v>6.6467281462495281E-2</c:v>
                </c:pt>
                <c:pt idx="207">
                  <c:v>3.6792170507215907E-2</c:v>
                </c:pt>
                <c:pt idx="208">
                  <c:v>4.6755561933777959E-2</c:v>
                </c:pt>
                <c:pt idx="209">
                  <c:v>4.4413111870029921E-2</c:v>
                </c:pt>
                <c:pt idx="210">
                  <c:v>5.2625945060325988E-2</c:v>
                </c:pt>
                <c:pt idx="211">
                  <c:v>4.9876443629244885E-2</c:v>
                </c:pt>
                <c:pt idx="212">
                  <c:v>5.2003195666783068E-2</c:v>
                </c:pt>
                <c:pt idx="213">
                  <c:v>3.7109071759675004E-2</c:v>
                </c:pt>
              </c:numCache>
            </c:numRef>
          </c:val>
          <c:smooth val="0"/>
          <c:extLst>
            <c:ext xmlns:c16="http://schemas.microsoft.com/office/drawing/2014/chart" uri="{C3380CC4-5D6E-409C-BE32-E72D297353CC}">
              <c16:uniqueId val="{00000001-4034-4A13-B870-C5F5217C865A}"/>
            </c:ext>
          </c:extLst>
        </c:ser>
        <c:ser>
          <c:idx val="1"/>
          <c:order val="1"/>
          <c:tx>
            <c:strRef>
              <c:f>Summary_AllDays!$T$1</c:f>
              <c:strCache>
                <c:ptCount val="1"/>
                <c:pt idx="0">
                  <c:v>METRIC</c:v>
                </c:pt>
              </c:strCache>
            </c:strRef>
          </c:tx>
          <c:spPr>
            <a:ln w="28575" cap="rnd">
              <a:solidFill>
                <a:schemeClr val="accent4"/>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Summary_AllDays!$T$3:$T$216</c:f>
              <c:numCache>
                <c:formatCode>0.00</c:formatCode>
                <c:ptCount val="214"/>
                <c:pt idx="0">
                  <c:v>0.14316011811023624</c:v>
                </c:pt>
                <c:pt idx="1">
                  <c:v>0.15814255905511812</c:v>
                </c:pt>
                <c:pt idx="2">
                  <c:v>7.4561909448818908E-2</c:v>
                </c:pt>
                <c:pt idx="3">
                  <c:v>0.10181688976377953</c:v>
                </c:pt>
                <c:pt idx="4">
                  <c:v>9.7958720472440947E-2</c:v>
                </c:pt>
                <c:pt idx="5">
                  <c:v>7.3158661417322829E-2</c:v>
                </c:pt>
                <c:pt idx="6">
                  <c:v>5.2195216535433075E-2</c:v>
                </c:pt>
                <c:pt idx="7">
                  <c:v>9.0690157480314976E-2</c:v>
                </c:pt>
                <c:pt idx="8">
                  <c:v>9.1886771653543309E-2</c:v>
                </c:pt>
                <c:pt idx="9">
                  <c:v>0.10694907480314961</c:v>
                </c:pt>
                <c:pt idx="10">
                  <c:v>0.18628724409448821</c:v>
                </c:pt>
                <c:pt idx="11">
                  <c:v>0.15802972440944882</c:v>
                </c:pt>
                <c:pt idx="12">
                  <c:v>9.10303346456693E-2</c:v>
                </c:pt>
                <c:pt idx="13">
                  <c:v>9.149836614173229E-2</c:v>
                </c:pt>
                <c:pt idx="14">
                  <c:v>0.12858122047244094</c:v>
                </c:pt>
                <c:pt idx="15">
                  <c:v>0.25568214566929137</c:v>
                </c:pt>
                <c:pt idx="16">
                  <c:v>0.11773818897637797</c:v>
                </c:pt>
                <c:pt idx="17">
                  <c:v>9.3796555118110247E-2</c:v>
                </c:pt>
                <c:pt idx="18">
                  <c:v>0.12884765748031496</c:v>
                </c:pt>
                <c:pt idx="19">
                  <c:v>8.3544645669291345E-2</c:v>
                </c:pt>
                <c:pt idx="20">
                  <c:v>0.12785474409448819</c:v>
                </c:pt>
                <c:pt idx="21">
                  <c:v>0.15939456692913387</c:v>
                </c:pt>
                <c:pt idx="22">
                  <c:v>0.25227974409448817</c:v>
                </c:pt>
                <c:pt idx="23">
                  <c:v>0.16543877952755909</c:v>
                </c:pt>
                <c:pt idx="24">
                  <c:v>0.18825612204724412</c:v>
                </c:pt>
                <c:pt idx="25">
                  <c:v>0.18584216535433074</c:v>
                </c:pt>
                <c:pt idx="26">
                  <c:v>0.1805508070866142</c:v>
                </c:pt>
                <c:pt idx="27">
                  <c:v>0.27288793307086612</c:v>
                </c:pt>
                <c:pt idx="28">
                  <c:v>0.33037527559055124</c:v>
                </c:pt>
                <c:pt idx="29">
                  <c:v>0.21023576771653546</c:v>
                </c:pt>
                <c:pt idx="30">
                  <c:v>0.15071498031496061</c:v>
                </c:pt>
                <c:pt idx="31">
                  <c:v>0.13306257874015748</c:v>
                </c:pt>
                <c:pt idx="32">
                  <c:v>0.1428525787401575</c:v>
                </c:pt>
                <c:pt idx="33">
                  <c:v>0.19374781496062993</c:v>
                </c:pt>
                <c:pt idx="34">
                  <c:v>0.22733856299212601</c:v>
                </c:pt>
                <c:pt idx="35">
                  <c:v>0.29631484251968504</c:v>
                </c:pt>
                <c:pt idx="36">
                  <c:v>0.34047045275590554</c:v>
                </c:pt>
                <c:pt idx="37">
                  <c:v>0.28653559055118111</c:v>
                </c:pt>
                <c:pt idx="38">
                  <c:v>0.23808074803149609</c:v>
                </c:pt>
                <c:pt idx="39">
                  <c:v>0.31887490157480314</c:v>
                </c:pt>
                <c:pt idx="40">
                  <c:v>0.22296677165354334</c:v>
                </c:pt>
                <c:pt idx="41">
                  <c:v>0.26597248031496062</c:v>
                </c:pt>
                <c:pt idx="42">
                  <c:v>0.22627419291338585</c:v>
                </c:pt>
                <c:pt idx="43">
                  <c:v>0.20332669291338584</c:v>
                </c:pt>
                <c:pt idx="44">
                  <c:v>0.27060318897637797</c:v>
                </c:pt>
                <c:pt idx="45">
                  <c:v>0.30737649606299217</c:v>
                </c:pt>
                <c:pt idx="46">
                  <c:v>0.34276789370078742</c:v>
                </c:pt>
                <c:pt idx="47">
                  <c:v>0.23157124015748032</c:v>
                </c:pt>
                <c:pt idx="48">
                  <c:v>0.18364029527559056</c:v>
                </c:pt>
                <c:pt idx="49">
                  <c:v>0.20825354330708662</c:v>
                </c:pt>
                <c:pt idx="50">
                  <c:v>0.24971627952755907</c:v>
                </c:pt>
                <c:pt idx="51">
                  <c:v>0.20389921259842519</c:v>
                </c:pt>
                <c:pt idx="52">
                  <c:v>0.22983692913385828</c:v>
                </c:pt>
                <c:pt idx="53">
                  <c:v>0.19767539370078741</c:v>
                </c:pt>
                <c:pt idx="54">
                  <c:v>0.30508330708661419</c:v>
                </c:pt>
                <c:pt idx="55">
                  <c:v>0.31916500000000003</c:v>
                </c:pt>
                <c:pt idx="56">
                  <c:v>0.22324767716535432</c:v>
                </c:pt>
                <c:pt idx="57">
                  <c:v>0.16971879921259841</c:v>
                </c:pt>
                <c:pt idx="58">
                  <c:v>0.1431048622047244</c:v>
                </c:pt>
                <c:pt idx="59">
                  <c:v>0.19026029527559057</c:v>
                </c:pt>
                <c:pt idx="60">
                  <c:v>0.26659413385826769</c:v>
                </c:pt>
                <c:pt idx="61">
                  <c:v>0.20800614173228349</c:v>
                </c:pt>
                <c:pt idx="62">
                  <c:v>0.12831962598425198</c:v>
                </c:pt>
                <c:pt idx="63">
                  <c:v>0.12927244094488188</c:v>
                </c:pt>
                <c:pt idx="64">
                  <c:v>0.19189549212598428</c:v>
                </c:pt>
                <c:pt idx="65">
                  <c:v>0.2262442913385827</c:v>
                </c:pt>
                <c:pt idx="66">
                  <c:v>0.19776858267716535</c:v>
                </c:pt>
                <c:pt idx="67">
                  <c:v>0.20754925196850396</c:v>
                </c:pt>
                <c:pt idx="68">
                  <c:v>0.17217779527559057</c:v>
                </c:pt>
                <c:pt idx="69">
                  <c:v>0.2175250787401575</c:v>
                </c:pt>
                <c:pt idx="70">
                  <c:v>0.25047452755905514</c:v>
                </c:pt>
                <c:pt idx="71">
                  <c:v>0.20971618110236223</c:v>
                </c:pt>
                <c:pt idx="72">
                  <c:v>0.18980031496062993</c:v>
                </c:pt>
                <c:pt idx="73">
                  <c:v>0.25670651574803149</c:v>
                </c:pt>
                <c:pt idx="74">
                  <c:v>0.32126458661417323</c:v>
                </c:pt>
                <c:pt idx="75">
                  <c:v>0.32576198818897639</c:v>
                </c:pt>
                <c:pt idx="76">
                  <c:v>0.23560962598425197</c:v>
                </c:pt>
                <c:pt idx="77">
                  <c:v>0.20952053149606303</c:v>
                </c:pt>
                <c:pt idx="78">
                  <c:v>0.26865490157480315</c:v>
                </c:pt>
                <c:pt idx="79">
                  <c:v>0.26519919291338589</c:v>
                </c:pt>
                <c:pt idx="80">
                  <c:v>0.20413893700787403</c:v>
                </c:pt>
                <c:pt idx="81">
                  <c:v>0.28374982283464567</c:v>
                </c:pt>
                <c:pt idx="82">
                  <c:v>0.35461080708661419</c:v>
                </c:pt>
                <c:pt idx="83">
                  <c:v>0.36390047244094492</c:v>
                </c:pt>
                <c:pt idx="84">
                  <c:v>0.31880832677165355</c:v>
                </c:pt>
                <c:pt idx="85">
                  <c:v>0.25582358267716537</c:v>
                </c:pt>
                <c:pt idx="86">
                  <c:v>0.38279389763779531</c:v>
                </c:pt>
                <c:pt idx="87">
                  <c:v>0.419294094488189</c:v>
                </c:pt>
                <c:pt idx="88">
                  <c:v>0.48110964566929137</c:v>
                </c:pt>
                <c:pt idx="89">
                  <c:v>0.48162992125984261</c:v>
                </c:pt>
                <c:pt idx="90">
                  <c:v>0.37380114173228352</c:v>
                </c:pt>
                <c:pt idx="91">
                  <c:v>0.32894431102362209</c:v>
                </c:pt>
                <c:pt idx="92">
                  <c:v>0.3328061023622047</c:v>
                </c:pt>
                <c:pt idx="93">
                  <c:v>0.44445905511811029</c:v>
                </c:pt>
                <c:pt idx="94">
                  <c:v>0.44820314960629926</c:v>
                </c:pt>
                <c:pt idx="95">
                  <c:v>0.33906870078740159</c:v>
                </c:pt>
                <c:pt idx="96">
                  <c:v>0.32297409448818903</c:v>
                </c:pt>
                <c:pt idx="97">
                  <c:v>0.34579401574803148</c:v>
                </c:pt>
                <c:pt idx="98">
                  <c:v>0.32651710629921266</c:v>
                </c:pt>
                <c:pt idx="99">
                  <c:v>0.27966793307086613</c:v>
                </c:pt>
                <c:pt idx="100">
                  <c:v>0.28983027559055119</c:v>
                </c:pt>
                <c:pt idx="101">
                  <c:v>0.30041362204724409</c:v>
                </c:pt>
                <c:pt idx="102">
                  <c:v>0.2326759842519685</c:v>
                </c:pt>
                <c:pt idx="103">
                  <c:v>0.22307665354330708</c:v>
                </c:pt>
                <c:pt idx="104">
                  <c:v>0.21486125984251969</c:v>
                </c:pt>
                <c:pt idx="105">
                  <c:v>0.2232379724409449</c:v>
                </c:pt>
                <c:pt idx="106">
                  <c:v>0.23223720472440945</c:v>
                </c:pt>
                <c:pt idx="107">
                  <c:v>0.2636278346456693</c:v>
                </c:pt>
                <c:pt idx="108">
                  <c:v>0.27460779527559054</c:v>
                </c:pt>
                <c:pt idx="109">
                  <c:v>0.30129</c:v>
                </c:pt>
                <c:pt idx="110">
                  <c:v>0.26194850393700786</c:v>
                </c:pt>
                <c:pt idx="111">
                  <c:v>0.34218118110236223</c:v>
                </c:pt>
                <c:pt idx="112">
                  <c:v>0.22864773622047246</c:v>
                </c:pt>
                <c:pt idx="113">
                  <c:v>0.25914326771653545</c:v>
                </c:pt>
                <c:pt idx="114">
                  <c:v>0.29835933070866144</c:v>
                </c:pt>
                <c:pt idx="115">
                  <c:v>0.23556305118110238</c:v>
                </c:pt>
                <c:pt idx="116">
                  <c:v>0.28656360236220474</c:v>
                </c:pt>
                <c:pt idx="117">
                  <c:v>0.29781531496062996</c:v>
                </c:pt>
                <c:pt idx="118">
                  <c:v>0.31115023622047244</c:v>
                </c:pt>
                <c:pt idx="119">
                  <c:v>0.34072996062992128</c:v>
                </c:pt>
                <c:pt idx="120">
                  <c:v>0.27118389763779527</c:v>
                </c:pt>
                <c:pt idx="121">
                  <c:v>0.25577188976377951</c:v>
                </c:pt>
                <c:pt idx="122">
                  <c:v>0.17828419291338582</c:v>
                </c:pt>
                <c:pt idx="123">
                  <c:v>0.18356618110236222</c:v>
                </c:pt>
                <c:pt idx="124">
                  <c:v>0.24034535433070867</c:v>
                </c:pt>
                <c:pt idx="125">
                  <c:v>0.28868466535433074</c:v>
                </c:pt>
                <c:pt idx="126">
                  <c:v>0.31246285433070864</c:v>
                </c:pt>
                <c:pt idx="127">
                  <c:v>0.20869887795275593</c:v>
                </c:pt>
                <c:pt idx="128">
                  <c:v>0.25800637795275588</c:v>
                </c:pt>
                <c:pt idx="129">
                  <c:v>0.21369720472440945</c:v>
                </c:pt>
                <c:pt idx="130">
                  <c:v>0.31650966535433067</c:v>
                </c:pt>
                <c:pt idx="131">
                  <c:v>0.29728905511811021</c:v>
                </c:pt>
                <c:pt idx="132">
                  <c:v>0.24723122047244095</c:v>
                </c:pt>
                <c:pt idx="133">
                  <c:v>0.20429622047244095</c:v>
                </c:pt>
                <c:pt idx="134">
                  <c:v>0.25161001968503938</c:v>
                </c:pt>
                <c:pt idx="135">
                  <c:v>0.22518885826771656</c:v>
                </c:pt>
                <c:pt idx="136">
                  <c:v>0.19075188976377955</c:v>
                </c:pt>
                <c:pt idx="137">
                  <c:v>0.19376777559055119</c:v>
                </c:pt>
                <c:pt idx="138">
                  <c:v>0.21309858267716536</c:v>
                </c:pt>
                <c:pt idx="139">
                  <c:v>0.24336234251968505</c:v>
                </c:pt>
                <c:pt idx="140">
                  <c:v>0.1912825196850394</c:v>
                </c:pt>
                <c:pt idx="141">
                  <c:v>0.25101649606299214</c:v>
                </c:pt>
                <c:pt idx="142">
                  <c:v>0.19724562992125985</c:v>
                </c:pt>
                <c:pt idx="143">
                  <c:v>0.19048883858267718</c:v>
                </c:pt>
                <c:pt idx="144">
                  <c:v>0.18199980314960632</c:v>
                </c:pt>
                <c:pt idx="145">
                  <c:v>0.19624769685039373</c:v>
                </c:pt>
                <c:pt idx="146">
                  <c:v>0.22969498031496063</c:v>
                </c:pt>
                <c:pt idx="147">
                  <c:v>0.30438974409448821</c:v>
                </c:pt>
                <c:pt idx="148">
                  <c:v>0.29128765748031499</c:v>
                </c:pt>
                <c:pt idx="149">
                  <c:v>0.13849090551181104</c:v>
                </c:pt>
                <c:pt idx="150">
                  <c:v>0.2254817125984252</c:v>
                </c:pt>
                <c:pt idx="151">
                  <c:v>0.22898082677165355</c:v>
                </c:pt>
                <c:pt idx="152">
                  <c:v>0.17050753937007873</c:v>
                </c:pt>
                <c:pt idx="153">
                  <c:v>0.10279935039370081</c:v>
                </c:pt>
                <c:pt idx="154">
                  <c:v>0.11337377952755906</c:v>
                </c:pt>
                <c:pt idx="155">
                  <c:v>9.6292972440944896E-2</c:v>
                </c:pt>
                <c:pt idx="156">
                  <c:v>7.3678228346456695E-2</c:v>
                </c:pt>
                <c:pt idx="157">
                  <c:v>8.9155098425196852E-2</c:v>
                </c:pt>
                <c:pt idx="158">
                  <c:v>9.0585059055118128E-2</c:v>
                </c:pt>
                <c:pt idx="159">
                  <c:v>0.10073653543307087</c:v>
                </c:pt>
                <c:pt idx="160">
                  <c:v>0.11150771653543307</c:v>
                </c:pt>
                <c:pt idx="161">
                  <c:v>0.14581852362204725</c:v>
                </c:pt>
                <c:pt idx="162">
                  <c:v>0.19614779527559056</c:v>
                </c:pt>
                <c:pt idx="163">
                  <c:v>0.26297309055118112</c:v>
                </c:pt>
                <c:pt idx="164">
                  <c:v>0.29636419291338584</c:v>
                </c:pt>
                <c:pt idx="165">
                  <c:v>0.26401185039370079</c:v>
                </c:pt>
                <c:pt idx="166">
                  <c:v>0.24661407480314962</c:v>
                </c:pt>
                <c:pt idx="167">
                  <c:v>0.29987507874015751</c:v>
                </c:pt>
                <c:pt idx="168">
                  <c:v>0.29304433070866143</c:v>
                </c:pt>
                <c:pt idx="169">
                  <c:v>0.23562998031496066</c:v>
                </c:pt>
                <c:pt idx="170">
                  <c:v>0.24561336614173229</c:v>
                </c:pt>
                <c:pt idx="171">
                  <c:v>0.27189687007874019</c:v>
                </c:pt>
                <c:pt idx="172">
                  <c:v>0.20791625984251971</c:v>
                </c:pt>
                <c:pt idx="173">
                  <c:v>0.16557537401574804</c:v>
                </c:pt>
                <c:pt idx="174">
                  <c:v>0.23139045275590553</c:v>
                </c:pt>
                <c:pt idx="175">
                  <c:v>0.25971059055118112</c:v>
                </c:pt>
                <c:pt idx="176">
                  <c:v>0.24976537401574805</c:v>
                </c:pt>
                <c:pt idx="177">
                  <c:v>9.9883937007874027E-2</c:v>
                </c:pt>
                <c:pt idx="178">
                  <c:v>0.13706572834645669</c:v>
                </c:pt>
                <c:pt idx="179">
                  <c:v>0.18231007874015748</c:v>
                </c:pt>
                <c:pt idx="180">
                  <c:v>0.1938834251968504</c:v>
                </c:pt>
                <c:pt idx="181">
                  <c:v>0.25101131889763784</c:v>
                </c:pt>
                <c:pt idx="182">
                  <c:v>0.27635161417322834</c:v>
                </c:pt>
                <c:pt idx="183">
                  <c:v>0.20447309055118112</c:v>
                </c:pt>
                <c:pt idx="184">
                  <c:v>0.12424431102362204</c:v>
                </c:pt>
                <c:pt idx="185">
                  <c:v>0.10353751968503938</c:v>
                </c:pt>
                <c:pt idx="186">
                  <c:v>7.773809055118111E-2</c:v>
                </c:pt>
                <c:pt idx="187">
                  <c:v>7.3344842519685038E-2</c:v>
                </c:pt>
                <c:pt idx="188">
                  <c:v>5.5914350393700789E-2</c:v>
                </c:pt>
                <c:pt idx="189">
                  <c:v>3.0975131889763783E-2</c:v>
                </c:pt>
                <c:pt idx="190">
                  <c:v>4.4346023622047245E-2</c:v>
                </c:pt>
                <c:pt idx="191">
                  <c:v>3.8949267716535438E-2</c:v>
                </c:pt>
                <c:pt idx="192">
                  <c:v>4.6999055118110242E-2</c:v>
                </c:pt>
                <c:pt idx="193">
                  <c:v>5.123958661417323E-2</c:v>
                </c:pt>
                <c:pt idx="194">
                  <c:v>6.4513169291338587E-2</c:v>
                </c:pt>
                <c:pt idx="195">
                  <c:v>0.10979307086614173</c:v>
                </c:pt>
                <c:pt idx="196">
                  <c:v>5.5904409448818901E-2</c:v>
                </c:pt>
                <c:pt idx="197">
                  <c:v>6.0976673228346462E-2</c:v>
                </c:pt>
                <c:pt idx="198">
                  <c:v>9.355318897637796E-2</c:v>
                </c:pt>
                <c:pt idx="199">
                  <c:v>6.5488917322834655E-2</c:v>
                </c:pt>
                <c:pt idx="200">
                  <c:v>4.9141850393700788E-2</c:v>
                </c:pt>
                <c:pt idx="201">
                  <c:v>6.1018051181102366E-2</c:v>
                </c:pt>
                <c:pt idx="202">
                  <c:v>6.9980137795275593E-2</c:v>
                </c:pt>
                <c:pt idx="203">
                  <c:v>6.9215255905511808E-2</c:v>
                </c:pt>
                <c:pt idx="204">
                  <c:v>7.1976181102362216E-2</c:v>
                </c:pt>
                <c:pt idx="205">
                  <c:v>5.3315354330708664E-2</c:v>
                </c:pt>
                <c:pt idx="206">
                  <c:v>6.7804744094488195E-2</c:v>
                </c:pt>
                <c:pt idx="207">
                  <c:v>5.3758326771653542E-2</c:v>
                </c:pt>
                <c:pt idx="208">
                  <c:v>6.3184271653543317E-2</c:v>
                </c:pt>
                <c:pt idx="209">
                  <c:v>7.5388681102362215E-2</c:v>
                </c:pt>
                <c:pt idx="210">
                  <c:v>8.226807086614174E-2</c:v>
                </c:pt>
                <c:pt idx="211">
                  <c:v>0.13236389763779527</c:v>
                </c:pt>
                <c:pt idx="212">
                  <c:v>6.5045374015748031E-2</c:v>
                </c:pt>
                <c:pt idx="213">
                  <c:v>5.8161417322834648E-2</c:v>
                </c:pt>
              </c:numCache>
            </c:numRef>
          </c:val>
          <c:smooth val="0"/>
          <c:extLst>
            <c:ext xmlns:c16="http://schemas.microsoft.com/office/drawing/2014/chart" uri="{C3380CC4-5D6E-409C-BE32-E72D297353CC}">
              <c16:uniqueId val="{00000002-4034-4A13-B870-C5F5217C865A}"/>
            </c:ext>
          </c:extLst>
        </c:ser>
        <c:ser>
          <c:idx val="2"/>
          <c:order val="2"/>
          <c:tx>
            <c:strRef>
              <c:f>Summary_AllDays!$U$1</c:f>
              <c:strCache>
                <c:ptCount val="1"/>
                <c:pt idx="0">
                  <c:v>SSEBop</c:v>
                </c:pt>
              </c:strCache>
            </c:strRef>
          </c:tx>
          <c:spPr>
            <a:ln w="28575" cap="rnd">
              <a:solidFill>
                <a:schemeClr val="accent3"/>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Summary_AllDays!$U$3:$U$216</c:f>
              <c:numCache>
                <c:formatCode>0.00</c:formatCode>
                <c:ptCount val="214"/>
                <c:pt idx="0">
                  <c:v>2.1409287401574804E-2</c:v>
                </c:pt>
                <c:pt idx="1">
                  <c:v>3.8824870078740158E-2</c:v>
                </c:pt>
                <c:pt idx="2">
                  <c:v>3.3777893700787404E-2</c:v>
                </c:pt>
                <c:pt idx="3">
                  <c:v>7.6700275590551176E-2</c:v>
                </c:pt>
                <c:pt idx="4">
                  <c:v>6.3110590551181109E-2</c:v>
                </c:pt>
                <c:pt idx="5">
                  <c:v>6.3470275590551184E-2</c:v>
                </c:pt>
                <c:pt idx="6">
                  <c:v>5.0913818897637804E-2</c:v>
                </c:pt>
                <c:pt idx="7">
                  <c:v>6.8781889763779538E-2</c:v>
                </c:pt>
                <c:pt idx="8">
                  <c:v>9.8031377952755905E-2</c:v>
                </c:pt>
                <c:pt idx="9">
                  <c:v>0.12617641732283466</c:v>
                </c:pt>
                <c:pt idx="10">
                  <c:v>0.19665755905511811</c:v>
                </c:pt>
                <c:pt idx="11">
                  <c:v>0.10320322834645669</c:v>
                </c:pt>
                <c:pt idx="12">
                  <c:v>0.16353724409448819</c:v>
                </c:pt>
                <c:pt idx="13">
                  <c:v>0.11540740157480316</c:v>
                </c:pt>
                <c:pt idx="14">
                  <c:v>0.10681527559055119</c:v>
                </c:pt>
                <c:pt idx="15">
                  <c:v>0.20187094488188978</c:v>
                </c:pt>
                <c:pt idx="16">
                  <c:v>6.1588464566929138E-2</c:v>
                </c:pt>
                <c:pt idx="17">
                  <c:v>4.1787165354330712E-2</c:v>
                </c:pt>
                <c:pt idx="18">
                  <c:v>4.0539921259842522E-2</c:v>
                </c:pt>
                <c:pt idx="19">
                  <c:v>1.4310681102362206E-2</c:v>
                </c:pt>
                <c:pt idx="20">
                  <c:v>5.4096653543307097E-4</c:v>
                </c:pt>
                <c:pt idx="21">
                  <c:v>0</c:v>
                </c:pt>
                <c:pt idx="22">
                  <c:v>4.1734291338582684E-3</c:v>
                </c:pt>
                <c:pt idx="23">
                  <c:v>2.6564133858267718E-3</c:v>
                </c:pt>
                <c:pt idx="24">
                  <c:v>1.1771661417322835E-2</c:v>
                </c:pt>
                <c:pt idx="25">
                  <c:v>9.2232007874015753E-3</c:v>
                </c:pt>
                <c:pt idx="26">
                  <c:v>1.5968267716535433E-2</c:v>
                </c:pt>
                <c:pt idx="27">
                  <c:v>3.1365669291338584E-2</c:v>
                </c:pt>
                <c:pt idx="28">
                  <c:v>3.8273866141732289E-2</c:v>
                </c:pt>
                <c:pt idx="29">
                  <c:v>1.6358385826771654E-2</c:v>
                </c:pt>
                <c:pt idx="30">
                  <c:v>2.0627511811023624E-2</c:v>
                </c:pt>
                <c:pt idx="31">
                  <c:v>1.9951429133858268E-2</c:v>
                </c:pt>
                <c:pt idx="32">
                  <c:v>2.4781346456692912E-2</c:v>
                </c:pt>
                <c:pt idx="33">
                  <c:v>3.4310523622047243E-2</c:v>
                </c:pt>
                <c:pt idx="34">
                  <c:v>4.5038818897637799E-2</c:v>
                </c:pt>
                <c:pt idx="35">
                  <c:v>6.6326653543307079E-2</c:v>
                </c:pt>
                <c:pt idx="36">
                  <c:v>7.3507362204724411E-2</c:v>
                </c:pt>
                <c:pt idx="37">
                  <c:v>4.3844212598425199E-2</c:v>
                </c:pt>
                <c:pt idx="38">
                  <c:v>5.0438464566929138E-2</c:v>
                </c:pt>
                <c:pt idx="39">
                  <c:v>7.9888700787401581E-2</c:v>
                </c:pt>
                <c:pt idx="40">
                  <c:v>6.8858622047244106E-2</c:v>
                </c:pt>
                <c:pt idx="41">
                  <c:v>0.11062732283464569</c:v>
                </c:pt>
                <c:pt idx="42">
                  <c:v>0.1129214566929134</c:v>
                </c:pt>
                <c:pt idx="43">
                  <c:v>0.11800311023622047</c:v>
                </c:pt>
                <c:pt idx="44">
                  <c:v>0.19119389763779529</c:v>
                </c:pt>
                <c:pt idx="45">
                  <c:v>0.2424967716535433</c:v>
                </c:pt>
                <c:pt idx="46">
                  <c:v>0.2649855511811024</c:v>
                </c:pt>
                <c:pt idx="47">
                  <c:v>0.17137051181102364</c:v>
                </c:pt>
                <c:pt idx="48">
                  <c:v>0.12965011811023622</c:v>
                </c:pt>
                <c:pt idx="49">
                  <c:v>0.14405035433070867</c:v>
                </c:pt>
                <c:pt idx="50">
                  <c:v>0.16881570866141732</c:v>
                </c:pt>
                <c:pt idx="51">
                  <c:v>0.12787681102362206</c:v>
                </c:pt>
                <c:pt idx="52">
                  <c:v>0.14299362204724411</c:v>
                </c:pt>
                <c:pt idx="53">
                  <c:v>0.14320102362204726</c:v>
                </c:pt>
                <c:pt idx="54">
                  <c:v>0.17963551181102363</c:v>
                </c:pt>
                <c:pt idx="55">
                  <c:v>0.18349157480314962</c:v>
                </c:pt>
                <c:pt idx="56">
                  <c:v>0.12417527559055119</c:v>
                </c:pt>
                <c:pt idx="57">
                  <c:v>9.1663858267716544E-2</c:v>
                </c:pt>
                <c:pt idx="58">
                  <c:v>7.4497519685039371E-2</c:v>
                </c:pt>
                <c:pt idx="59">
                  <c:v>9.4486220472440957E-2</c:v>
                </c:pt>
                <c:pt idx="60">
                  <c:v>0.12468519685039371</c:v>
                </c:pt>
                <c:pt idx="61">
                  <c:v>9.6945787401574807E-2</c:v>
                </c:pt>
                <c:pt idx="62">
                  <c:v>5.1590748031496068E-2</c:v>
                </c:pt>
                <c:pt idx="63">
                  <c:v>4.2166811023622047E-2</c:v>
                </c:pt>
                <c:pt idx="64">
                  <c:v>5.3282480314960634E-2</c:v>
                </c:pt>
                <c:pt idx="65">
                  <c:v>4.8272244094488194E-2</c:v>
                </c:pt>
                <c:pt idx="66">
                  <c:v>3.1343011811023627E-2</c:v>
                </c:pt>
                <c:pt idx="67">
                  <c:v>2.3630236220472441E-2</c:v>
                </c:pt>
                <c:pt idx="68">
                  <c:v>6.7973267716535434E-3</c:v>
                </c:pt>
                <c:pt idx="69">
                  <c:v>8.6300236220472451E-7</c:v>
                </c:pt>
                <c:pt idx="70">
                  <c:v>2.862118503937008E-2</c:v>
                </c:pt>
                <c:pt idx="71">
                  <c:v>4.5412047244094492E-2</c:v>
                </c:pt>
                <c:pt idx="72">
                  <c:v>5.8006692913385831E-2</c:v>
                </c:pt>
                <c:pt idx="73">
                  <c:v>9.8527283464566934E-2</c:v>
                </c:pt>
                <c:pt idx="74">
                  <c:v>0.14748476377952757</c:v>
                </c:pt>
                <c:pt idx="75">
                  <c:v>0.1700478346456693</c:v>
                </c:pt>
                <c:pt idx="76">
                  <c:v>0.13808397637795278</c:v>
                </c:pt>
                <c:pt idx="77">
                  <c:v>0.13681523622047245</c:v>
                </c:pt>
                <c:pt idx="78">
                  <c:v>0.18841744094488189</c:v>
                </c:pt>
                <c:pt idx="79">
                  <c:v>0.20058700787401573</c:v>
                </c:pt>
                <c:pt idx="80">
                  <c:v>0.18661417322834647</c:v>
                </c:pt>
                <c:pt idx="81">
                  <c:v>0.29165118110236221</c:v>
                </c:pt>
                <c:pt idx="82">
                  <c:v>0.32422755905511808</c:v>
                </c:pt>
                <c:pt idx="83">
                  <c:v>0.34543716535433072</c:v>
                </c:pt>
                <c:pt idx="84">
                  <c:v>0.25259771653543306</c:v>
                </c:pt>
                <c:pt idx="85">
                  <c:v>0.29270712598425197</c:v>
                </c:pt>
                <c:pt idx="86">
                  <c:v>0.40347204724409447</c:v>
                </c:pt>
                <c:pt idx="87">
                  <c:v>0.37407736220472443</c:v>
                </c:pt>
                <c:pt idx="88">
                  <c:v>0.49711653543307094</c:v>
                </c:pt>
                <c:pt idx="89">
                  <c:v>0.39951023622047249</c:v>
                </c:pt>
                <c:pt idx="90">
                  <c:v>0.29745248031496063</c:v>
                </c:pt>
                <c:pt idx="91">
                  <c:v>0.32454535433070864</c:v>
                </c:pt>
                <c:pt idx="92">
                  <c:v>0.43432795275590552</c:v>
                </c:pt>
                <c:pt idx="93">
                  <c:v>0.4632488188976378</c:v>
                </c:pt>
                <c:pt idx="94">
                  <c:v>0.34476610236220473</c:v>
                </c:pt>
                <c:pt idx="95">
                  <c:v>0.24390397637795275</c:v>
                </c:pt>
                <c:pt idx="96">
                  <c:v>0.26586740157480315</c:v>
                </c:pt>
                <c:pt idx="97">
                  <c:v>0.25641854330708663</c:v>
                </c:pt>
                <c:pt idx="98">
                  <c:v>0.20925377952755905</c:v>
                </c:pt>
                <c:pt idx="99">
                  <c:v>0.16011051181102362</c:v>
                </c:pt>
                <c:pt idx="100">
                  <c:v>0.1836498031496063</c:v>
                </c:pt>
                <c:pt idx="101">
                  <c:v>0.17367330708661419</c:v>
                </c:pt>
                <c:pt idx="102">
                  <c:v>0.14574688976377953</c:v>
                </c:pt>
                <c:pt idx="103">
                  <c:v>0.15869472440944885</c:v>
                </c:pt>
                <c:pt idx="104">
                  <c:v>0.13594712598425196</c:v>
                </c:pt>
                <c:pt idx="105">
                  <c:v>0.16103346456692916</c:v>
                </c:pt>
                <c:pt idx="106">
                  <c:v>0.15303917322834648</c:v>
                </c:pt>
                <c:pt idx="107">
                  <c:v>0.20220019685039373</c:v>
                </c:pt>
                <c:pt idx="108">
                  <c:v>0.22610708661417325</c:v>
                </c:pt>
                <c:pt idx="109">
                  <c:v>0.31103381889763781</c:v>
                </c:pt>
                <c:pt idx="110">
                  <c:v>0.23302413385826773</c:v>
                </c:pt>
                <c:pt idx="111">
                  <c:v>0.3075208267716536</c:v>
                </c:pt>
                <c:pt idx="112">
                  <c:v>0.2105328346456693</c:v>
                </c:pt>
                <c:pt idx="113">
                  <c:v>0.23698846456692915</c:v>
                </c:pt>
                <c:pt idx="114">
                  <c:v>0.27769830708661419</c:v>
                </c:pt>
                <c:pt idx="115">
                  <c:v>0.22065681102362206</c:v>
                </c:pt>
                <c:pt idx="116">
                  <c:v>0.26483074803149609</c:v>
                </c:pt>
                <c:pt idx="117">
                  <c:v>0.28916291338582678</c:v>
                </c:pt>
                <c:pt idx="118">
                  <c:v>0.29456968503937009</c:v>
                </c:pt>
                <c:pt idx="119">
                  <c:v>0.32982614173228353</c:v>
                </c:pt>
                <c:pt idx="120">
                  <c:v>0.26630220472440946</c:v>
                </c:pt>
                <c:pt idx="121">
                  <c:v>0.25653326771653545</c:v>
                </c:pt>
                <c:pt idx="122">
                  <c:v>0.18142366141732283</c:v>
                </c:pt>
                <c:pt idx="123">
                  <c:v>0.19123413385826774</c:v>
                </c:pt>
                <c:pt idx="124">
                  <c:v>0.23159964566929134</c:v>
                </c:pt>
                <c:pt idx="125">
                  <c:v>0.31052614173228349</c:v>
                </c:pt>
                <c:pt idx="126">
                  <c:v>0.33489669291338581</c:v>
                </c:pt>
                <c:pt idx="127">
                  <c:v>0.22250303149606299</c:v>
                </c:pt>
                <c:pt idx="128">
                  <c:v>0.26943208661417328</c:v>
                </c:pt>
                <c:pt idx="129">
                  <c:v>0.22157129921259844</c:v>
                </c:pt>
                <c:pt idx="130">
                  <c:v>0.32438940944881889</c:v>
                </c:pt>
                <c:pt idx="131">
                  <c:v>0.30221614173228345</c:v>
                </c:pt>
                <c:pt idx="132">
                  <c:v>0.25932240157480313</c:v>
                </c:pt>
                <c:pt idx="133">
                  <c:v>0.20401370078740161</c:v>
                </c:pt>
                <c:pt idx="134">
                  <c:v>0.24219614173228346</c:v>
                </c:pt>
                <c:pt idx="135">
                  <c:v>0.21509846456692913</c:v>
                </c:pt>
                <c:pt idx="136">
                  <c:v>0.18297751968503939</c:v>
                </c:pt>
                <c:pt idx="137">
                  <c:v>0.19293685039370082</c:v>
                </c:pt>
                <c:pt idx="138">
                  <c:v>0.21208854330708662</c:v>
                </c:pt>
                <c:pt idx="139">
                  <c:v>0.24494173228346458</c:v>
                </c:pt>
                <c:pt idx="140">
                  <c:v>0.19944669291338585</c:v>
                </c:pt>
                <c:pt idx="141">
                  <c:v>0.20804740157480317</c:v>
                </c:pt>
                <c:pt idx="142">
                  <c:v>0.18125889763779529</c:v>
                </c:pt>
                <c:pt idx="143">
                  <c:v>0.1859268503937008</c:v>
                </c:pt>
                <c:pt idx="144">
                  <c:v>0.1864624409448819</c:v>
                </c:pt>
                <c:pt idx="145">
                  <c:v>0.2154164566929134</c:v>
                </c:pt>
                <c:pt idx="146">
                  <c:v>0.26940326771653544</c:v>
                </c:pt>
                <c:pt idx="147">
                  <c:v>0.38573677165354331</c:v>
                </c:pt>
                <c:pt idx="148">
                  <c:v>0.40662401574803153</c:v>
                </c:pt>
                <c:pt idx="149">
                  <c:v>0.15968881889763781</c:v>
                </c:pt>
                <c:pt idx="150">
                  <c:v>0.20114582677165357</c:v>
                </c:pt>
                <c:pt idx="151">
                  <c:v>0.18074846456692914</c:v>
                </c:pt>
                <c:pt idx="152">
                  <c:v>0.11573854330708662</c:v>
                </c:pt>
                <c:pt idx="153">
                  <c:v>5.8003464566929133E-2</c:v>
                </c:pt>
                <c:pt idx="154">
                  <c:v>5.0123858267716544E-2</c:v>
                </c:pt>
                <c:pt idx="155">
                  <c:v>2.7416692913385828E-2</c:v>
                </c:pt>
                <c:pt idx="156">
                  <c:v>8.156629921259843E-3</c:v>
                </c:pt>
                <c:pt idx="157">
                  <c:v>1.9230728346456696E-2</c:v>
                </c:pt>
                <c:pt idx="158">
                  <c:v>2.4569673228346457E-2</c:v>
                </c:pt>
                <c:pt idx="159">
                  <c:v>3.3773074803149609E-2</c:v>
                </c:pt>
                <c:pt idx="160">
                  <c:v>3.9069007874015751E-2</c:v>
                </c:pt>
                <c:pt idx="161">
                  <c:v>5.9763425196850399E-2</c:v>
                </c:pt>
                <c:pt idx="162">
                  <c:v>9.3496062992125997E-2</c:v>
                </c:pt>
                <c:pt idx="163">
                  <c:v>0.11872240157480315</c:v>
                </c:pt>
                <c:pt idx="164">
                  <c:v>0.14209937007874016</c:v>
                </c:pt>
                <c:pt idx="165">
                  <c:v>0.160891968503937</c:v>
                </c:pt>
                <c:pt idx="166">
                  <c:v>0.1300687007874016</c:v>
                </c:pt>
                <c:pt idx="167">
                  <c:v>0.15444366141732285</c:v>
                </c:pt>
                <c:pt idx="168">
                  <c:v>0.14705937007874015</c:v>
                </c:pt>
                <c:pt idx="169">
                  <c:v>0.1230866535433071</c:v>
                </c:pt>
                <c:pt idx="170">
                  <c:v>0.1246103937007874</c:v>
                </c:pt>
                <c:pt idx="171">
                  <c:v>0.14089153543307087</c:v>
                </c:pt>
                <c:pt idx="172">
                  <c:v>0.11314712598425199</c:v>
                </c:pt>
                <c:pt idx="173">
                  <c:v>9.2743622047244095E-2</c:v>
                </c:pt>
                <c:pt idx="174">
                  <c:v>0.13584700787401577</c:v>
                </c:pt>
                <c:pt idx="175">
                  <c:v>0.15109311023622049</c:v>
                </c:pt>
                <c:pt idx="176">
                  <c:v>0.14678984251968505</c:v>
                </c:pt>
                <c:pt idx="177">
                  <c:v>6.0998582677165354E-2</c:v>
                </c:pt>
                <c:pt idx="178">
                  <c:v>8.332736220472442E-2</c:v>
                </c:pt>
                <c:pt idx="179">
                  <c:v>0.11389283464566929</c:v>
                </c:pt>
                <c:pt idx="180">
                  <c:v>0.12379830708661418</c:v>
                </c:pt>
                <c:pt idx="181">
                  <c:v>0.1535034251968504</c:v>
                </c:pt>
                <c:pt idx="182">
                  <c:v>0.18176362204724411</c:v>
                </c:pt>
                <c:pt idx="183">
                  <c:v>0.13197129921259843</c:v>
                </c:pt>
                <c:pt idx="184">
                  <c:v>8.3584724409448821E-2</c:v>
                </c:pt>
                <c:pt idx="185">
                  <c:v>6.0797834645669298E-2</c:v>
                </c:pt>
                <c:pt idx="186">
                  <c:v>5.5489291338582679E-2</c:v>
                </c:pt>
                <c:pt idx="187">
                  <c:v>4.3559094488188975E-2</c:v>
                </c:pt>
                <c:pt idx="188">
                  <c:v>4.0251889763779525E-2</c:v>
                </c:pt>
                <c:pt idx="189">
                  <c:v>2.054471653543307E-2</c:v>
                </c:pt>
                <c:pt idx="190">
                  <c:v>3.0146614173228347E-2</c:v>
                </c:pt>
                <c:pt idx="191">
                  <c:v>3.0084015748031497E-2</c:v>
                </c:pt>
                <c:pt idx="192">
                  <c:v>3.358969291338583E-2</c:v>
                </c:pt>
                <c:pt idx="193">
                  <c:v>3.9249464566929133E-2</c:v>
                </c:pt>
                <c:pt idx="194">
                  <c:v>5.2311811023622048E-2</c:v>
                </c:pt>
                <c:pt idx="195">
                  <c:v>8.5482125984251978E-2</c:v>
                </c:pt>
                <c:pt idx="196">
                  <c:v>4.2520708661417321E-2</c:v>
                </c:pt>
                <c:pt idx="197">
                  <c:v>2.8754700787401576E-2</c:v>
                </c:pt>
                <c:pt idx="198">
                  <c:v>4.0515236220472449E-2</c:v>
                </c:pt>
                <c:pt idx="199">
                  <c:v>2.358559448818898E-2</c:v>
                </c:pt>
                <c:pt idx="200">
                  <c:v>1.555385039370079E-2</c:v>
                </c:pt>
                <c:pt idx="201">
                  <c:v>1.6191559055118113E-2</c:v>
                </c:pt>
                <c:pt idx="202">
                  <c:v>1.6563334645669291E-2</c:v>
                </c:pt>
                <c:pt idx="203">
                  <c:v>1.3075492125984254E-2</c:v>
                </c:pt>
                <c:pt idx="204">
                  <c:v>9.5811732283464564E-3</c:v>
                </c:pt>
                <c:pt idx="205">
                  <c:v>5.7670748031496064E-2</c:v>
                </c:pt>
                <c:pt idx="206">
                  <c:v>7.2692283464566937E-2</c:v>
                </c:pt>
                <c:pt idx="207">
                  <c:v>5.3156535433070869E-2</c:v>
                </c:pt>
                <c:pt idx="208">
                  <c:v>6.1403346456692917E-2</c:v>
                </c:pt>
                <c:pt idx="209">
                  <c:v>6.7137952755905519E-2</c:v>
                </c:pt>
                <c:pt idx="210">
                  <c:v>6.7692677165354334E-2</c:v>
                </c:pt>
                <c:pt idx="211">
                  <c:v>0.10078283464566928</c:v>
                </c:pt>
                <c:pt idx="212">
                  <c:v>4.4958188976377954E-2</c:v>
                </c:pt>
                <c:pt idx="213">
                  <c:v>4.2412125984251967E-2</c:v>
                </c:pt>
              </c:numCache>
            </c:numRef>
          </c:val>
          <c:smooth val="0"/>
          <c:extLst>
            <c:ext xmlns:c16="http://schemas.microsoft.com/office/drawing/2014/chart" uri="{C3380CC4-5D6E-409C-BE32-E72D297353CC}">
              <c16:uniqueId val="{00000003-4034-4A13-B870-C5F5217C865A}"/>
            </c:ext>
          </c:extLst>
        </c:ser>
        <c:ser>
          <c:idx val="4"/>
          <c:order val="4"/>
          <c:tx>
            <c:v>Irrigaiton Event</c:v>
          </c:tx>
          <c:spPr>
            <a:ln w="28575" cap="rnd">
              <a:noFill/>
              <a:round/>
            </a:ln>
            <a:effectLst/>
          </c:spPr>
          <c:marker>
            <c:symbol val="square"/>
            <c:size val="6"/>
            <c:spPr>
              <a:solidFill>
                <a:schemeClr val="accent6"/>
              </a:solidFill>
              <a:ln w="9525">
                <a:solidFill>
                  <a:schemeClr val="tx1"/>
                </a:solidFill>
              </a:ln>
              <a:effectLst/>
            </c:spPr>
          </c:marker>
          <c:val>
            <c:numRef>
              <c:f>Summary_AllDays!$W$3:$W$216</c:f>
              <c:numCache>
                <c:formatCode>General</c:formatCode>
                <c:ptCount val="214"/>
                <c:pt idx="36" formatCode="0.00">
                  <c:v>0.21782151032765673</c:v>
                </c:pt>
                <c:pt idx="37" formatCode="0.00">
                  <c:v>0.24462537632939882</c:v>
                </c:pt>
                <c:pt idx="49" formatCode="0.00">
                  <c:v>0.21881090813256615</c:v>
                </c:pt>
                <c:pt idx="69" formatCode="0.00">
                  <c:v>0.20373112155162601</c:v>
                </c:pt>
                <c:pt idx="70" formatCode="0.00">
                  <c:v>0.36119778256598939</c:v>
                </c:pt>
                <c:pt idx="78" formatCode="0.00">
                  <c:v>0.29108003074629413</c:v>
                </c:pt>
                <c:pt idx="79" formatCode="0.00">
                  <c:v>0.29253545738175474</c:v>
                </c:pt>
                <c:pt idx="80" formatCode="0.00">
                  <c:v>0.26329532537821027</c:v>
                </c:pt>
                <c:pt idx="81" formatCode="0.00">
                  <c:v>0.31436973991439804</c:v>
                </c:pt>
                <c:pt idx="89" formatCode="0.00">
                  <c:v>0.28837243457986617</c:v>
                </c:pt>
                <c:pt idx="110" formatCode="0.00">
                  <c:v>0.18474450130440712</c:v>
                </c:pt>
                <c:pt idx="114" formatCode="0.00">
                  <c:v>0.20696498129857518</c:v>
                </c:pt>
                <c:pt idx="125" formatCode="0.00">
                  <c:v>0.25655816918254409</c:v>
                </c:pt>
                <c:pt idx="130" formatCode="0.00">
                  <c:v>0.26333074531545986</c:v>
                </c:pt>
                <c:pt idx="131" formatCode="0.00">
                  <c:v>0.31843724088075787</c:v>
                </c:pt>
              </c:numCache>
            </c:numRef>
          </c:val>
          <c:smooth val="0"/>
          <c:extLst>
            <c:ext xmlns:c16="http://schemas.microsoft.com/office/drawing/2014/chart" uri="{C3380CC4-5D6E-409C-BE32-E72D297353CC}">
              <c16:uniqueId val="{00000004-4034-4A13-B870-C5F5217C865A}"/>
            </c:ext>
          </c:extLst>
        </c:ser>
        <c:ser>
          <c:idx val="5"/>
          <c:order val="5"/>
          <c:tx>
            <c:v>Cutting</c:v>
          </c:tx>
          <c:spPr>
            <a:ln w="28575" cap="rnd">
              <a:noFill/>
              <a:round/>
            </a:ln>
            <a:effectLst/>
          </c:spPr>
          <c:marker>
            <c:symbol val="circle"/>
            <c:size val="7"/>
            <c:spPr>
              <a:solidFill>
                <a:schemeClr val="accent5"/>
              </a:solidFill>
              <a:ln w="9525">
                <a:solidFill>
                  <a:schemeClr val="tx1"/>
                </a:solidFill>
              </a:ln>
              <a:effectLst/>
            </c:spPr>
          </c:marker>
          <c:dPt>
            <c:idx val="60"/>
            <c:bubble3D val="0"/>
            <c:extLst>
              <c:ext xmlns:c16="http://schemas.microsoft.com/office/drawing/2014/chart" uri="{C3380CC4-5D6E-409C-BE32-E72D297353CC}">
                <c16:uniqueId val="{00000005-4034-4A13-B870-C5F5217C865A}"/>
              </c:ext>
            </c:extLst>
          </c:dPt>
          <c:dPt>
            <c:idx val="95"/>
            <c:bubble3D val="0"/>
            <c:extLst>
              <c:ext xmlns:c16="http://schemas.microsoft.com/office/drawing/2014/chart" uri="{C3380CC4-5D6E-409C-BE32-E72D297353CC}">
                <c16:uniqueId val="{00000006-4034-4A13-B870-C5F5217C865A}"/>
              </c:ext>
            </c:extLst>
          </c:dPt>
          <c:dPt>
            <c:idx val="150"/>
            <c:bubble3D val="0"/>
            <c:extLst>
              <c:ext xmlns:c16="http://schemas.microsoft.com/office/drawing/2014/chart" uri="{C3380CC4-5D6E-409C-BE32-E72D297353CC}">
                <c16:uniqueId val="{00000007-4034-4A13-B870-C5F5217C865A}"/>
              </c:ext>
            </c:extLst>
          </c:dPt>
          <c:val>
            <c:numRef>
              <c:f>Summary_AllDays!$X$3:$X$216</c:f>
              <c:numCache>
                <c:formatCode>General</c:formatCode>
                <c:ptCount val="214"/>
                <c:pt idx="60" formatCode="0.00">
                  <c:v>0.14508457197105709</c:v>
                </c:pt>
                <c:pt idx="95" formatCode="0.00">
                  <c:v>0.32646367771571067</c:v>
                </c:pt>
                <c:pt idx="150" formatCode="0.00">
                  <c:v>0.16285274951107756</c:v>
                </c:pt>
              </c:numCache>
            </c:numRef>
          </c:val>
          <c:smooth val="0"/>
          <c:extLst>
            <c:ext xmlns:c16="http://schemas.microsoft.com/office/drawing/2014/chart" uri="{C3380CC4-5D6E-409C-BE32-E72D297353CC}">
              <c16:uniqueId val="{00000008-4034-4A13-B870-C5F5217C865A}"/>
            </c:ext>
          </c:extLst>
        </c:ser>
        <c:dLbls>
          <c:showLegendKey val="0"/>
          <c:showVal val="0"/>
          <c:showCatName val="0"/>
          <c:showSerName val="0"/>
          <c:showPercent val="0"/>
          <c:showBubbleSize val="0"/>
        </c:dLbls>
        <c:marker val="1"/>
        <c:smooth val="0"/>
        <c:axId val="46375680"/>
        <c:axId val="46377600"/>
      </c:lineChart>
      <c:dateAx>
        <c:axId val="4637568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77600"/>
        <c:crosses val="autoZero"/>
        <c:auto val="1"/>
        <c:lblOffset val="100"/>
        <c:baseTimeUnit val="days"/>
      </c:dateAx>
      <c:valAx>
        <c:axId val="46377600"/>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ET</a:t>
                </a:r>
                <a:r>
                  <a:rPr lang="en-US" baseline="-25000"/>
                  <a:t>a</a:t>
                </a:r>
                <a:r>
                  <a:rPr lang="en-US" baseline="0"/>
                  <a:t> (in/day)</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7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3"/>
          <c:tx>
            <c:strRef>
              <c:f>Summary_AllDays!$S$1</c:f>
              <c:strCache>
                <c:ptCount val="1"/>
                <c:pt idx="0">
                  <c:v>Precip</c:v>
                </c:pt>
              </c:strCache>
            </c:strRef>
          </c:tx>
          <c:spPr>
            <a:solidFill>
              <a:schemeClr val="tx2"/>
            </a:solidFill>
            <a:ln>
              <a:solidFill>
                <a:schemeClr val="tx2"/>
              </a:solidFill>
            </a:ln>
            <a:effectLst/>
          </c:spPr>
          <c:invertIfNegative val="0"/>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Summary_AllDays!$S$3:$S$216</c:f>
              <c:numCache>
                <c:formatCode>0.00</c:formatCode>
                <c:ptCount val="214"/>
                <c:pt idx="0">
                  <c:v>0</c:v>
                </c:pt>
                <c:pt idx="1">
                  <c:v>0</c:v>
                </c:pt>
                <c:pt idx="2">
                  <c:v>0</c:v>
                </c:pt>
                <c:pt idx="3">
                  <c:v>0</c:v>
                </c:pt>
                <c:pt idx="4">
                  <c:v>0</c:v>
                </c:pt>
                <c:pt idx="5">
                  <c:v>0</c:v>
                </c:pt>
                <c:pt idx="6">
                  <c:v>0.1</c:v>
                </c:pt>
                <c:pt idx="7">
                  <c:v>0</c:v>
                </c:pt>
                <c:pt idx="8">
                  <c:v>0</c:v>
                </c:pt>
                <c:pt idx="9">
                  <c:v>0</c:v>
                </c:pt>
                <c:pt idx="10">
                  <c:v>0.01</c:v>
                </c:pt>
                <c:pt idx="11">
                  <c:v>0</c:v>
                </c:pt>
                <c:pt idx="12">
                  <c:v>0</c:v>
                </c:pt>
                <c:pt idx="13">
                  <c:v>0</c:v>
                </c:pt>
                <c:pt idx="14">
                  <c:v>0</c:v>
                </c:pt>
                <c:pt idx="15">
                  <c:v>0</c:v>
                </c:pt>
                <c:pt idx="16">
                  <c:v>0</c:v>
                </c:pt>
                <c:pt idx="17">
                  <c:v>0</c:v>
                </c:pt>
                <c:pt idx="18">
                  <c:v>0</c:v>
                </c:pt>
                <c:pt idx="19">
                  <c:v>0.03</c:v>
                </c:pt>
                <c:pt idx="20">
                  <c:v>0</c:v>
                </c:pt>
                <c:pt idx="21">
                  <c:v>0</c:v>
                </c:pt>
                <c:pt idx="22">
                  <c:v>0</c:v>
                </c:pt>
                <c:pt idx="23">
                  <c:v>0</c:v>
                </c:pt>
                <c:pt idx="24">
                  <c:v>0</c:v>
                </c:pt>
                <c:pt idx="25">
                  <c:v>0</c:v>
                </c:pt>
                <c:pt idx="26">
                  <c:v>0</c:v>
                </c:pt>
                <c:pt idx="27">
                  <c:v>0</c:v>
                </c:pt>
                <c:pt idx="28">
                  <c:v>0</c:v>
                </c:pt>
                <c:pt idx="29">
                  <c:v>0.21</c:v>
                </c:pt>
                <c:pt idx="30">
                  <c:v>0</c:v>
                </c:pt>
                <c:pt idx="31">
                  <c:v>0</c:v>
                </c:pt>
                <c:pt idx="32">
                  <c:v>0</c:v>
                </c:pt>
                <c:pt idx="33">
                  <c:v>0</c:v>
                </c:pt>
                <c:pt idx="34">
                  <c:v>0</c:v>
                </c:pt>
                <c:pt idx="35">
                  <c:v>0</c:v>
                </c:pt>
                <c:pt idx="36">
                  <c:v>0</c:v>
                </c:pt>
                <c:pt idx="37">
                  <c:v>0</c:v>
                </c:pt>
                <c:pt idx="38">
                  <c:v>0</c:v>
                </c:pt>
                <c:pt idx="39">
                  <c:v>7.0000000000000007E-2</c:v>
                </c:pt>
                <c:pt idx="40">
                  <c:v>0.36</c:v>
                </c:pt>
                <c:pt idx="41">
                  <c:v>0.62</c:v>
                </c:pt>
                <c:pt idx="42">
                  <c:v>0</c:v>
                </c:pt>
                <c:pt idx="43">
                  <c:v>0</c:v>
                </c:pt>
                <c:pt idx="44">
                  <c:v>0</c:v>
                </c:pt>
                <c:pt idx="45">
                  <c:v>0.03</c:v>
                </c:pt>
                <c:pt idx="46">
                  <c:v>0</c:v>
                </c:pt>
                <c:pt idx="47">
                  <c:v>0.41</c:v>
                </c:pt>
                <c:pt idx="48">
                  <c:v>0.08</c:v>
                </c:pt>
                <c:pt idx="49">
                  <c:v>0</c:v>
                </c:pt>
                <c:pt idx="50">
                  <c:v>0</c:v>
                </c:pt>
                <c:pt idx="51">
                  <c:v>0.3</c:v>
                </c:pt>
                <c:pt idx="52">
                  <c:v>0.15</c:v>
                </c:pt>
                <c:pt idx="53">
                  <c:v>0</c:v>
                </c:pt>
                <c:pt idx="54">
                  <c:v>0</c:v>
                </c:pt>
                <c:pt idx="55">
                  <c:v>0</c:v>
                </c:pt>
                <c:pt idx="56">
                  <c:v>0.42</c:v>
                </c:pt>
                <c:pt idx="57">
                  <c:v>0.01</c:v>
                </c:pt>
                <c:pt idx="58">
                  <c:v>0</c:v>
                </c:pt>
                <c:pt idx="59">
                  <c:v>0.02</c:v>
                </c:pt>
                <c:pt idx="60">
                  <c:v>0.02</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1.1000000000000001</c:v>
                </c:pt>
                <c:pt idx="78">
                  <c:v>0.64</c:v>
                </c:pt>
                <c:pt idx="79">
                  <c:v>0.17</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0.01</c:v>
                </c:pt>
                <c:pt idx="94">
                  <c:v>0</c:v>
                </c:pt>
                <c:pt idx="95">
                  <c:v>0</c:v>
                </c:pt>
                <c:pt idx="96">
                  <c:v>0</c:v>
                </c:pt>
                <c:pt idx="97">
                  <c:v>0</c:v>
                </c:pt>
                <c:pt idx="98">
                  <c:v>0</c:v>
                </c:pt>
                <c:pt idx="99">
                  <c:v>0</c:v>
                </c:pt>
                <c:pt idx="100">
                  <c:v>0</c:v>
                </c:pt>
                <c:pt idx="101">
                  <c:v>0.19</c:v>
                </c:pt>
                <c:pt idx="102">
                  <c:v>0.03</c:v>
                </c:pt>
                <c:pt idx="103">
                  <c:v>0</c:v>
                </c:pt>
                <c:pt idx="104">
                  <c:v>0</c:v>
                </c:pt>
                <c:pt idx="105">
                  <c:v>0</c:v>
                </c:pt>
                <c:pt idx="106">
                  <c:v>0</c:v>
                </c:pt>
                <c:pt idx="107">
                  <c:v>0</c:v>
                </c:pt>
                <c:pt idx="108">
                  <c:v>0</c:v>
                </c:pt>
                <c:pt idx="109">
                  <c:v>0</c:v>
                </c:pt>
                <c:pt idx="110">
                  <c:v>0</c:v>
                </c:pt>
                <c:pt idx="111">
                  <c:v>0</c:v>
                </c:pt>
                <c:pt idx="112">
                  <c:v>0.06</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0.05</c:v>
                </c:pt>
                <c:pt idx="142">
                  <c:v>0</c:v>
                </c:pt>
                <c:pt idx="143">
                  <c:v>0.2</c:v>
                </c:pt>
                <c:pt idx="144">
                  <c:v>0.01</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0.04</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0.09</c:v>
                </c:pt>
                <c:pt idx="185">
                  <c:v>0</c:v>
                </c:pt>
                <c:pt idx="186">
                  <c:v>0.2</c:v>
                </c:pt>
                <c:pt idx="187">
                  <c:v>0</c:v>
                </c:pt>
                <c:pt idx="188">
                  <c:v>0</c:v>
                </c:pt>
                <c:pt idx="189">
                  <c:v>0</c:v>
                </c:pt>
                <c:pt idx="190">
                  <c:v>0</c:v>
                </c:pt>
                <c:pt idx="191">
                  <c:v>0.02</c:v>
                </c:pt>
                <c:pt idx="192">
                  <c:v>7.0000000000000007E-2</c:v>
                </c:pt>
                <c:pt idx="193">
                  <c:v>0.04</c:v>
                </c:pt>
                <c:pt idx="194">
                  <c:v>0</c:v>
                </c:pt>
                <c:pt idx="195">
                  <c:v>0</c:v>
                </c:pt>
                <c:pt idx="196">
                  <c:v>0</c:v>
                </c:pt>
                <c:pt idx="197">
                  <c:v>0</c:v>
                </c:pt>
                <c:pt idx="198">
                  <c:v>0</c:v>
                </c:pt>
                <c:pt idx="199">
                  <c:v>0</c:v>
                </c:pt>
                <c:pt idx="200">
                  <c:v>0</c:v>
                </c:pt>
                <c:pt idx="201">
                  <c:v>0</c:v>
                </c:pt>
                <c:pt idx="202">
                  <c:v>0</c:v>
                </c:pt>
                <c:pt idx="203">
                  <c:v>0</c:v>
                </c:pt>
                <c:pt idx="204">
                  <c:v>0</c:v>
                </c:pt>
                <c:pt idx="205">
                  <c:v>0.01</c:v>
                </c:pt>
                <c:pt idx="206">
                  <c:v>0</c:v>
                </c:pt>
                <c:pt idx="207">
                  <c:v>0</c:v>
                </c:pt>
                <c:pt idx="208">
                  <c:v>0</c:v>
                </c:pt>
                <c:pt idx="209">
                  <c:v>0</c:v>
                </c:pt>
                <c:pt idx="210">
                  <c:v>0</c:v>
                </c:pt>
                <c:pt idx="211">
                  <c:v>0</c:v>
                </c:pt>
                <c:pt idx="212">
                  <c:v>0</c:v>
                </c:pt>
                <c:pt idx="213">
                  <c:v>0</c:v>
                </c:pt>
              </c:numCache>
            </c:numRef>
          </c:val>
          <c:extLst>
            <c:ext xmlns:c16="http://schemas.microsoft.com/office/drawing/2014/chart" uri="{C3380CC4-5D6E-409C-BE32-E72D297353CC}">
              <c16:uniqueId val="{00000000-B37A-4786-88B0-4B6442FAF067}"/>
            </c:ext>
          </c:extLst>
        </c:ser>
        <c:dLbls>
          <c:showLegendKey val="0"/>
          <c:showVal val="0"/>
          <c:showCatName val="0"/>
          <c:showSerName val="0"/>
          <c:showPercent val="0"/>
          <c:showBubbleSize val="0"/>
        </c:dLbls>
        <c:gapWidth val="150"/>
        <c:axId val="46565248"/>
        <c:axId val="46579712"/>
      </c:barChart>
      <c:lineChart>
        <c:grouping val="standard"/>
        <c:varyColors val="0"/>
        <c:ser>
          <c:idx val="0"/>
          <c:order val="0"/>
          <c:tx>
            <c:strRef>
              <c:f>Summary_AllDays!$P$1</c:f>
              <c:strCache>
                <c:ptCount val="1"/>
                <c:pt idx="0">
                  <c:v>EC Tower</c:v>
                </c:pt>
              </c:strCache>
            </c:strRef>
          </c:tx>
          <c:spPr>
            <a:ln w="28575" cap="rnd">
              <a:solidFill>
                <a:schemeClr val="tx1"/>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Summary_AllDays!$P$3:$P$216</c:f>
              <c:numCache>
                <c:formatCode>0.00</c:formatCode>
                <c:ptCount val="214"/>
                <c:pt idx="0">
                  <c:v>3.0056299895757522E-2</c:v>
                </c:pt>
                <c:pt idx="1">
                  <c:v>3.5591818624676731E-2</c:v>
                </c:pt>
                <c:pt idx="2">
                  <c:v>2.5764640339007758E-2</c:v>
                </c:pt>
                <c:pt idx="3">
                  <c:v>1.6747411542893782E-2</c:v>
                </c:pt>
                <c:pt idx="4">
                  <c:v>1.6484619594307404E-2</c:v>
                </c:pt>
                <c:pt idx="5">
                  <c:v>1.3193761222751732E-2</c:v>
                </c:pt>
                <c:pt idx="6">
                  <c:v>1.4150436966000709E-2</c:v>
                </c:pt>
                <c:pt idx="7">
                  <c:v>5.6804937076550391E-2</c:v>
                </c:pt>
                <c:pt idx="8">
                  <c:v>4.4001196420069298E-2</c:v>
                </c:pt>
                <c:pt idx="9">
                  <c:v>3.0083149020973036E-2</c:v>
                </c:pt>
                <c:pt idx="10">
                  <c:v>5.5629479217210238E-2</c:v>
                </c:pt>
                <c:pt idx="11">
                  <c:v>3.0841896382455949E-2</c:v>
                </c:pt>
                <c:pt idx="12">
                  <c:v>3.0015899255010907E-2</c:v>
                </c:pt>
                <c:pt idx="13">
                  <c:v>2.5076778001217361E-2</c:v>
                </c:pt>
                <c:pt idx="14">
                  <c:v>2.3339636537554883E-2</c:v>
                </c:pt>
                <c:pt idx="15">
                  <c:v>6.7815009437860244E-2</c:v>
                </c:pt>
                <c:pt idx="16">
                  <c:v>8.1033527467092928E-2</c:v>
                </c:pt>
                <c:pt idx="17">
                  <c:v>7.3901482144235836E-2</c:v>
                </c:pt>
                <c:pt idx="18">
                  <c:v>8.0704704867494106E-2</c:v>
                </c:pt>
                <c:pt idx="19">
                  <c:v>9.7898985401824415E-2</c:v>
                </c:pt>
                <c:pt idx="20">
                  <c:v>0.12446989750776222</c:v>
                </c:pt>
                <c:pt idx="21">
                  <c:v>0.13090990416641418</c:v>
                </c:pt>
                <c:pt idx="22">
                  <c:v>0.13250122119079963</c:v>
                </c:pt>
                <c:pt idx="23">
                  <c:v>0.10010882441496813</c:v>
                </c:pt>
                <c:pt idx="24">
                  <c:v>0.14552764280272876</c:v>
                </c:pt>
                <c:pt idx="25">
                  <c:v>0.11221743280522678</c:v>
                </c:pt>
                <c:pt idx="26">
                  <c:v>0.13585228142422362</c:v>
                </c:pt>
                <c:pt idx="27">
                  <c:v>9.6825792687685833E-2</c:v>
                </c:pt>
                <c:pt idx="28">
                  <c:v>0.12264119787129725</c:v>
                </c:pt>
                <c:pt idx="29">
                  <c:v>2.2329267210002678E-2</c:v>
                </c:pt>
                <c:pt idx="30">
                  <c:v>0.10966373170362205</c:v>
                </c:pt>
                <c:pt idx="31">
                  <c:v>4.7396224105946849E-2</c:v>
                </c:pt>
                <c:pt idx="32">
                  <c:v>0.15527750415939293</c:v>
                </c:pt>
                <c:pt idx="33">
                  <c:v>0.13319853118601929</c:v>
                </c:pt>
                <c:pt idx="34">
                  <c:v>0.10070582085346261</c:v>
                </c:pt>
                <c:pt idx="35">
                  <c:v>0.16229428856393308</c:v>
                </c:pt>
                <c:pt idx="36">
                  <c:v>0.16999435123511458</c:v>
                </c:pt>
                <c:pt idx="37">
                  <c:v>0.15561451992758504</c:v>
                </c:pt>
                <c:pt idx="38">
                  <c:v>0.15321104041825709</c:v>
                </c:pt>
                <c:pt idx="39">
                  <c:v>6.2415002020740164E-2</c:v>
                </c:pt>
                <c:pt idx="40">
                  <c:v>4.6041128850177172E-2</c:v>
                </c:pt>
                <c:pt idx="41">
                  <c:v>3.7791196850393699E-2</c:v>
                </c:pt>
                <c:pt idx="42">
                  <c:v>9.8044698390881896E-2</c:v>
                </c:pt>
                <c:pt idx="43">
                  <c:v>0.11501483085478112</c:v>
                </c:pt>
                <c:pt idx="44">
                  <c:v>0.11891227858230395</c:v>
                </c:pt>
                <c:pt idx="45">
                  <c:v>0.1473423616111697</c:v>
                </c:pt>
                <c:pt idx="46">
                  <c:v>0.12665590485964803</c:v>
                </c:pt>
                <c:pt idx="47">
                  <c:v>5.4451797742383068E-2</c:v>
                </c:pt>
                <c:pt idx="48">
                  <c:v>9.4307161194639375E-2</c:v>
                </c:pt>
                <c:pt idx="49">
                  <c:v>0.11108392234854174</c:v>
                </c:pt>
                <c:pt idx="50">
                  <c:v>0.1244152357474748</c:v>
                </c:pt>
                <c:pt idx="51">
                  <c:v>7.4942663233025203E-2</c:v>
                </c:pt>
                <c:pt idx="52">
                  <c:v>0.10593754975230513</c:v>
                </c:pt>
                <c:pt idx="53">
                  <c:v>0.13949194577650631</c:v>
                </c:pt>
                <c:pt idx="54">
                  <c:v>0.16419047183622637</c:v>
                </c:pt>
                <c:pt idx="55">
                  <c:v>0.18481082436523899</c:v>
                </c:pt>
                <c:pt idx="56">
                  <c:v>0.11184073228346457</c:v>
                </c:pt>
                <c:pt idx="57">
                  <c:v>0.14280950746536772</c:v>
                </c:pt>
                <c:pt idx="58">
                  <c:v>0.15589498169248622</c:v>
                </c:pt>
                <c:pt idx="59">
                  <c:v>0.1395976639118634</c:v>
                </c:pt>
                <c:pt idx="60">
                  <c:v>0.19870432343902758</c:v>
                </c:pt>
                <c:pt idx="61">
                  <c:v>0.1585849482707315</c:v>
                </c:pt>
                <c:pt idx="62">
                  <c:v>0.14922289576143977</c:v>
                </c:pt>
                <c:pt idx="63">
                  <c:v>0.17330837391174134</c:v>
                </c:pt>
                <c:pt idx="64">
                  <c:v>0.19266101071231892</c:v>
                </c:pt>
                <c:pt idx="65">
                  <c:v>0.1828741240442138</c:v>
                </c:pt>
                <c:pt idx="66">
                  <c:v>0.17665312016170473</c:v>
                </c:pt>
                <c:pt idx="67">
                  <c:v>0.24596047831773191</c:v>
                </c:pt>
                <c:pt idx="68">
                  <c:v>0.16323877571721418</c:v>
                </c:pt>
                <c:pt idx="69">
                  <c:v>0.30572639232851379</c:v>
                </c:pt>
                <c:pt idx="70">
                  <c:v>0.2068483485033642</c:v>
                </c:pt>
                <c:pt idx="71">
                  <c:v>0.20538331531138862</c:v>
                </c:pt>
                <c:pt idx="72">
                  <c:v>0.17204909953487088</c:v>
                </c:pt>
                <c:pt idx="73">
                  <c:v>0.23729150988884806</c:v>
                </c:pt>
                <c:pt idx="74">
                  <c:v>0.24787781995456537</c:v>
                </c:pt>
                <c:pt idx="75">
                  <c:v>0.21843003520713661</c:v>
                </c:pt>
                <c:pt idx="76">
                  <c:v>0.18059750961204332</c:v>
                </c:pt>
                <c:pt idx="77">
                  <c:v>7.5724232773090552E-2</c:v>
                </c:pt>
                <c:pt idx="78">
                  <c:v>0.12203931649500237</c:v>
                </c:pt>
                <c:pt idx="79">
                  <c:v>0.13216000071905276</c:v>
                </c:pt>
                <c:pt idx="80">
                  <c:v>0.12800975946326379</c:v>
                </c:pt>
                <c:pt idx="81">
                  <c:v>0.18167525431338191</c:v>
                </c:pt>
                <c:pt idx="82">
                  <c:v>0.21138179511715594</c:v>
                </c:pt>
                <c:pt idx="83">
                  <c:v>0.21789948055816852</c:v>
                </c:pt>
                <c:pt idx="84">
                  <c:v>0.18115882583823348</c:v>
                </c:pt>
                <c:pt idx="85">
                  <c:v>0.17725369234771732</c:v>
                </c:pt>
                <c:pt idx="86">
                  <c:v>0.24818012224329411</c:v>
                </c:pt>
                <c:pt idx="87">
                  <c:v>0.23798288456185002</c:v>
                </c:pt>
                <c:pt idx="88">
                  <c:v>0.25299541183333824</c:v>
                </c:pt>
                <c:pt idx="89">
                  <c:v>0.19598207055150593</c:v>
                </c:pt>
                <c:pt idx="90">
                  <c:v>0.18941007447827321</c:v>
                </c:pt>
                <c:pt idx="91">
                  <c:v>0.23008929304986536</c:v>
                </c:pt>
                <c:pt idx="92">
                  <c:v>0.26262304669634567</c:v>
                </c:pt>
                <c:pt idx="93">
                  <c:v>0.19015591141375315</c:v>
                </c:pt>
                <c:pt idx="94">
                  <c:v>0.21302305672773189</c:v>
                </c:pt>
                <c:pt idx="95">
                  <c:v>0.16064631500752599</c:v>
                </c:pt>
                <c:pt idx="96">
                  <c:v>0.20012911128909294</c:v>
                </c:pt>
                <c:pt idx="97">
                  <c:v>0.27214220436541142</c:v>
                </c:pt>
                <c:pt idx="98">
                  <c:v>0.20053532157216733</c:v>
                </c:pt>
                <c:pt idx="99">
                  <c:v>0.11978329008973426</c:v>
                </c:pt>
                <c:pt idx="100">
                  <c:v>0.25553026525719963</c:v>
                </c:pt>
                <c:pt idx="101">
                  <c:v>0.13377856417978543</c:v>
                </c:pt>
                <c:pt idx="102">
                  <c:v>0.17064312815390825</c:v>
                </c:pt>
                <c:pt idx="103">
                  <c:v>0.1906495007189051</c:v>
                </c:pt>
                <c:pt idx="104">
                  <c:v>0.16881069589193032</c:v>
                </c:pt>
                <c:pt idx="105">
                  <c:v>0.18690857537595512</c:v>
                </c:pt>
                <c:pt idx="106">
                  <c:v>0.14412630714442559</c:v>
                </c:pt>
                <c:pt idx="107">
                  <c:v>0.23341252129829212</c:v>
                </c:pt>
                <c:pt idx="108">
                  <c:v>0.24469675868274568</c:v>
                </c:pt>
                <c:pt idx="109">
                  <c:v>0.24966764756318821</c:v>
                </c:pt>
                <c:pt idx="110">
                  <c:v>0.2189458011382894</c:v>
                </c:pt>
                <c:pt idx="111">
                  <c:v>0.14913964333375354</c:v>
                </c:pt>
                <c:pt idx="112">
                  <c:v>6.5488965769006299E-2</c:v>
                </c:pt>
                <c:pt idx="113">
                  <c:v>0.19291369760597479</c:v>
                </c:pt>
                <c:pt idx="114">
                  <c:v>0.18752418283375316</c:v>
                </c:pt>
                <c:pt idx="115">
                  <c:v>0.1503038747042949</c:v>
                </c:pt>
                <c:pt idx="116">
                  <c:v>0.2071663367194839</c:v>
                </c:pt>
                <c:pt idx="117">
                  <c:v>0.20393192527858151</c:v>
                </c:pt>
                <c:pt idx="118">
                  <c:v>0.16242421503708859</c:v>
                </c:pt>
                <c:pt idx="119">
                  <c:v>0.2045999297189087</c:v>
                </c:pt>
                <c:pt idx="120">
                  <c:v>0.17293692404114883</c:v>
                </c:pt>
                <c:pt idx="121">
                  <c:v>0.1646302431469634</c:v>
                </c:pt>
                <c:pt idx="122">
                  <c:v>0.14779828685697877</c:v>
                </c:pt>
                <c:pt idx="123">
                  <c:v>0.1617085153282567</c:v>
                </c:pt>
                <c:pt idx="124">
                  <c:v>0.21913337037576497</c:v>
                </c:pt>
                <c:pt idx="125">
                  <c:v>0.25659223159526379</c:v>
                </c:pt>
                <c:pt idx="126">
                  <c:v>0.1671432642675803</c:v>
                </c:pt>
                <c:pt idx="127">
                  <c:v>0.17647881200700827</c:v>
                </c:pt>
                <c:pt idx="128">
                  <c:v>0.1671529089579197</c:v>
                </c:pt>
                <c:pt idx="129">
                  <c:v>0.16803165323071143</c:v>
                </c:pt>
                <c:pt idx="130">
                  <c:v>0.16754173487605631</c:v>
                </c:pt>
                <c:pt idx="131">
                  <c:v>0.11241948964769174</c:v>
                </c:pt>
                <c:pt idx="132">
                  <c:v>0.10486335877849291</c:v>
                </c:pt>
                <c:pt idx="133">
                  <c:v>6.1102751684807478E-2</c:v>
                </c:pt>
                <c:pt idx="134">
                  <c:v>8.6999429500833073E-2</c:v>
                </c:pt>
                <c:pt idx="135">
                  <c:v>0.1713023214280319</c:v>
                </c:pt>
                <c:pt idx="136">
                  <c:v>0.12020812582515039</c:v>
                </c:pt>
                <c:pt idx="137">
                  <c:v>9.1125010562106701E-2</c:v>
                </c:pt>
                <c:pt idx="138">
                  <c:v>0.10050154864728858</c:v>
                </c:pt>
                <c:pt idx="139">
                  <c:v>0.10072467386715236</c:v>
                </c:pt>
                <c:pt idx="140">
                  <c:v>0.10074127499669686</c:v>
                </c:pt>
                <c:pt idx="141">
                  <c:v>8.406565107500355E-2</c:v>
                </c:pt>
                <c:pt idx="142">
                  <c:v>9.7160337668447241E-2</c:v>
                </c:pt>
                <c:pt idx="143">
                  <c:v>9.1085242512960643E-2</c:v>
                </c:pt>
                <c:pt idx="144">
                  <c:v>0.13471751401037718</c:v>
                </c:pt>
                <c:pt idx="145">
                  <c:v>0.11835802720756181</c:v>
                </c:pt>
                <c:pt idx="146">
                  <c:v>0.13794934558954411</c:v>
                </c:pt>
                <c:pt idx="147">
                  <c:v>0.13987171100452403</c:v>
                </c:pt>
                <c:pt idx="148">
                  <c:v>0.11388740788165866</c:v>
                </c:pt>
                <c:pt idx="149">
                  <c:v>0.11508388732074017</c:v>
                </c:pt>
                <c:pt idx="150">
                  <c:v>0.125023531201926</c:v>
                </c:pt>
                <c:pt idx="151">
                  <c:v>0.11766949895514725</c:v>
                </c:pt>
                <c:pt idx="152">
                  <c:v>0.13736922189674922</c:v>
                </c:pt>
                <c:pt idx="153">
                  <c:v>0.12632209686410159</c:v>
                </c:pt>
                <c:pt idx="154">
                  <c:v>0.12534871382608309</c:v>
                </c:pt>
                <c:pt idx="155">
                  <c:v>0.12978006464638858</c:v>
                </c:pt>
                <c:pt idx="156">
                  <c:v>0.10977284873387994</c:v>
                </c:pt>
                <c:pt idx="157">
                  <c:v>0.10710109393907245</c:v>
                </c:pt>
                <c:pt idx="158">
                  <c:v>0.10787401574803152</c:v>
                </c:pt>
                <c:pt idx="159">
                  <c:v>8.3753911174652362E-2</c:v>
                </c:pt>
                <c:pt idx="160">
                  <c:v>9.579984490169606E-2</c:v>
                </c:pt>
                <c:pt idx="161">
                  <c:v>0.11957344405756222</c:v>
                </c:pt>
                <c:pt idx="162">
                  <c:v>0.15852826557444646</c:v>
                </c:pt>
                <c:pt idx="163">
                  <c:v>0.13245498764057598</c:v>
                </c:pt>
                <c:pt idx="164">
                  <c:v>0.15801229819983387</c:v>
                </c:pt>
                <c:pt idx="165">
                  <c:v>0.11239848737079804</c:v>
                </c:pt>
                <c:pt idx="166">
                  <c:v>0.1165933026134563</c:v>
                </c:pt>
                <c:pt idx="167">
                  <c:v>0.11912506267397481</c:v>
                </c:pt>
                <c:pt idx="168">
                  <c:v>0.12081942016681459</c:v>
                </c:pt>
                <c:pt idx="169">
                  <c:v>0.10424401475483937</c:v>
                </c:pt>
                <c:pt idx="170">
                  <c:v>0.1274408621999138</c:v>
                </c:pt>
                <c:pt idx="171">
                  <c:v>0.1039555606297059</c:v>
                </c:pt>
                <c:pt idx="172">
                  <c:v>9.6080573784041348E-2</c:v>
                </c:pt>
                <c:pt idx="173">
                  <c:v>7.6989332349969297E-2</c:v>
                </c:pt>
                <c:pt idx="174">
                  <c:v>8.7393717531075998E-2</c:v>
                </c:pt>
                <c:pt idx="175">
                  <c:v>8.7549907817800796E-2</c:v>
                </c:pt>
                <c:pt idx="176">
                  <c:v>8.75750636551067E-2</c:v>
                </c:pt>
                <c:pt idx="177">
                  <c:v>5.3246113169664572E-2</c:v>
                </c:pt>
                <c:pt idx="178">
                  <c:v>6.3630072592060244E-2</c:v>
                </c:pt>
                <c:pt idx="179">
                  <c:v>6.5842516455674419E-2</c:v>
                </c:pt>
                <c:pt idx="180">
                  <c:v>6.9070672827135832E-2</c:v>
                </c:pt>
                <c:pt idx="181">
                  <c:v>6.8762571366419292E-2</c:v>
                </c:pt>
                <c:pt idx="182">
                  <c:v>6.5389512816721257E-2</c:v>
                </c:pt>
                <c:pt idx="183">
                  <c:v>4.5814873846046461E-2</c:v>
                </c:pt>
                <c:pt idx="184">
                  <c:v>8.8278171388963003E-2</c:v>
                </c:pt>
                <c:pt idx="185">
                  <c:v>6.3170590098023241E-2</c:v>
                </c:pt>
                <c:pt idx="186">
                  <c:v>5.826771653543307E-2</c:v>
                </c:pt>
                <c:pt idx="187">
                  <c:v>6.6807801778866138E-2</c:v>
                </c:pt>
                <c:pt idx="188">
                  <c:v>2.4654045334964528E-2</c:v>
                </c:pt>
                <c:pt idx="189">
                  <c:v>4.0672010221552361E-2</c:v>
                </c:pt>
                <c:pt idx="190">
                  <c:v>2.8793003330298189E-2</c:v>
                </c:pt>
                <c:pt idx="191">
                  <c:v>8.8761019332242921E-3</c:v>
                </c:pt>
                <c:pt idx="192">
                  <c:v>3.2003622743209607E-2</c:v>
                </c:pt>
                <c:pt idx="193">
                  <c:v>3.4323998792460869E-2</c:v>
                </c:pt>
                <c:pt idx="194">
                  <c:v>4.2074564175997642E-2</c:v>
                </c:pt>
                <c:pt idx="195">
                  <c:v>2.7103341027559135E-2</c:v>
                </c:pt>
                <c:pt idx="196">
                  <c:v>1.8329594850255631E-2</c:v>
                </c:pt>
                <c:pt idx="197">
                  <c:v>1.8126677327115395E-2</c:v>
                </c:pt>
                <c:pt idx="198">
                  <c:v>5.9710211944544102E-2</c:v>
                </c:pt>
                <c:pt idx="199">
                  <c:v>1.7794239874890278E-2</c:v>
                </c:pt>
                <c:pt idx="200">
                  <c:v>2.1946786628799529E-2</c:v>
                </c:pt>
                <c:pt idx="201">
                  <c:v>2.0309448443020475E-2</c:v>
                </c:pt>
                <c:pt idx="202">
                  <c:v>1.8324042592993979E-2</c:v>
                </c:pt>
                <c:pt idx="203">
                  <c:v>1.5984554752552442E-2</c:v>
                </c:pt>
                <c:pt idx="204">
                  <c:v>1.4418694292186103E-2</c:v>
                </c:pt>
                <c:pt idx="205">
                  <c:v>2.8865201471309134E-2</c:v>
                </c:pt>
                <c:pt idx="206">
                  <c:v>3.2498605076587368E-2</c:v>
                </c:pt>
                <c:pt idx="207">
                  <c:v>1.9282996712668622E-2</c:v>
                </c:pt>
                <c:pt idx="208">
                  <c:v>1.9620472267200668E-2</c:v>
                </c:pt>
                <c:pt idx="209">
                  <c:v>2.6843482151133705E-2</c:v>
                </c:pt>
                <c:pt idx="210">
                  <c:v>2.6265590984110909E-2</c:v>
                </c:pt>
                <c:pt idx="211">
                  <c:v>2.3220075735993662E-2</c:v>
                </c:pt>
                <c:pt idx="212">
                  <c:v>1.8263106531501261E-2</c:v>
                </c:pt>
                <c:pt idx="213">
                  <c:v>1.1699763661465631E-2</c:v>
                </c:pt>
              </c:numCache>
            </c:numRef>
          </c:val>
          <c:smooth val="0"/>
          <c:extLst>
            <c:ext xmlns:c16="http://schemas.microsoft.com/office/drawing/2014/chart" uri="{C3380CC4-5D6E-409C-BE32-E72D297353CC}">
              <c16:uniqueId val="{00000001-B37A-4786-88B0-4B6442FAF067}"/>
            </c:ext>
          </c:extLst>
        </c:ser>
        <c:ser>
          <c:idx val="1"/>
          <c:order val="1"/>
          <c:tx>
            <c:strRef>
              <c:f>Summary_AllDays!$Q$1</c:f>
              <c:strCache>
                <c:ptCount val="1"/>
                <c:pt idx="0">
                  <c:v>METRIC</c:v>
                </c:pt>
              </c:strCache>
            </c:strRef>
          </c:tx>
          <c:spPr>
            <a:ln w="28575" cap="rnd">
              <a:solidFill>
                <a:schemeClr val="accent4"/>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Summary_AllDays!$Q$3:$Q$216</c:f>
              <c:numCache>
                <c:formatCode>0.00</c:formatCode>
                <c:ptCount val="214"/>
                <c:pt idx="0">
                  <c:v>5.5565984251968507E-2</c:v>
                </c:pt>
                <c:pt idx="1">
                  <c:v>3.7873925196850393E-2</c:v>
                </c:pt>
                <c:pt idx="2">
                  <c:v>4.3708503937007877E-2</c:v>
                </c:pt>
                <c:pt idx="3">
                  <c:v>5.4907204724409457E-2</c:v>
                </c:pt>
                <c:pt idx="4">
                  <c:v>5.1540551181102359E-2</c:v>
                </c:pt>
                <c:pt idx="5">
                  <c:v>3.6447354330708663E-2</c:v>
                </c:pt>
                <c:pt idx="6">
                  <c:v>4.3935354330708665E-2</c:v>
                </c:pt>
                <c:pt idx="7">
                  <c:v>5.0131496062992123E-2</c:v>
                </c:pt>
                <c:pt idx="8">
                  <c:v>5.7097047244094486E-2</c:v>
                </c:pt>
                <c:pt idx="9">
                  <c:v>7.8209881889763785E-2</c:v>
                </c:pt>
                <c:pt idx="10">
                  <c:v>9.1319527559055133E-2</c:v>
                </c:pt>
                <c:pt idx="11">
                  <c:v>4.6727480314960636E-2</c:v>
                </c:pt>
                <c:pt idx="12">
                  <c:v>5.4814370078740161E-2</c:v>
                </c:pt>
                <c:pt idx="13">
                  <c:v>7.0234645669291343E-2</c:v>
                </c:pt>
                <c:pt idx="14">
                  <c:v>8.3675354330708676E-2</c:v>
                </c:pt>
                <c:pt idx="15">
                  <c:v>0.1684648818897638</c:v>
                </c:pt>
                <c:pt idx="16">
                  <c:v>5.8639999999999998E-2</c:v>
                </c:pt>
                <c:pt idx="17">
                  <c:v>9.7407322834645677E-2</c:v>
                </c:pt>
                <c:pt idx="18">
                  <c:v>0.15822622047244095</c:v>
                </c:pt>
                <c:pt idx="19">
                  <c:v>0.14244326771653545</c:v>
                </c:pt>
                <c:pt idx="20">
                  <c:v>0.15148460629921262</c:v>
                </c:pt>
                <c:pt idx="21">
                  <c:v>0.17255358267716536</c:v>
                </c:pt>
                <c:pt idx="22">
                  <c:v>0.13596027559055118</c:v>
                </c:pt>
                <c:pt idx="23">
                  <c:v>8.9968858267716542E-2</c:v>
                </c:pt>
                <c:pt idx="24">
                  <c:v>0.17387590551181104</c:v>
                </c:pt>
                <c:pt idx="25">
                  <c:v>0.14982700787401576</c:v>
                </c:pt>
                <c:pt idx="26">
                  <c:v>0.20180437007874016</c:v>
                </c:pt>
                <c:pt idx="27">
                  <c:v>0.23450653543307087</c:v>
                </c:pt>
                <c:pt idx="28">
                  <c:v>0.17578188976377954</c:v>
                </c:pt>
                <c:pt idx="29">
                  <c:v>8.814547244094488E-2</c:v>
                </c:pt>
                <c:pt idx="30">
                  <c:v>9.095952755905512E-2</c:v>
                </c:pt>
                <c:pt idx="31">
                  <c:v>9.1619251968503929E-2</c:v>
                </c:pt>
                <c:pt idx="32">
                  <c:v>0.12398055118110238</c:v>
                </c:pt>
                <c:pt idx="33">
                  <c:v>0.17682086614173229</c:v>
                </c:pt>
                <c:pt idx="34">
                  <c:v>0.18788728346456696</c:v>
                </c:pt>
                <c:pt idx="35">
                  <c:v>0.21003665354330711</c:v>
                </c:pt>
                <c:pt idx="36">
                  <c:v>0.23266838582677166</c:v>
                </c:pt>
                <c:pt idx="37">
                  <c:v>0.20925728346456693</c:v>
                </c:pt>
                <c:pt idx="38">
                  <c:v>0.19655220472440946</c:v>
                </c:pt>
                <c:pt idx="39">
                  <c:v>0.13115409448818899</c:v>
                </c:pt>
                <c:pt idx="40">
                  <c:v>7.464433070866143E-2</c:v>
                </c:pt>
                <c:pt idx="41">
                  <c:v>8.7026850393700783E-2</c:v>
                </c:pt>
                <c:pt idx="42">
                  <c:v>0.10191838582677167</c:v>
                </c:pt>
                <c:pt idx="43">
                  <c:v>0.11842358267716536</c:v>
                </c:pt>
                <c:pt idx="44">
                  <c:v>0.13324078740157483</c:v>
                </c:pt>
                <c:pt idx="45">
                  <c:v>0.15649917322834647</c:v>
                </c:pt>
                <c:pt idx="46">
                  <c:v>0.13057023622047245</c:v>
                </c:pt>
                <c:pt idx="47">
                  <c:v>0.11195295275590553</c:v>
                </c:pt>
                <c:pt idx="48">
                  <c:v>9.9630157480314965E-2</c:v>
                </c:pt>
                <c:pt idx="49">
                  <c:v>0.14491291338582679</c:v>
                </c:pt>
                <c:pt idx="50">
                  <c:v>0.14239559055118112</c:v>
                </c:pt>
                <c:pt idx="51">
                  <c:v>0.13147838582677165</c:v>
                </c:pt>
                <c:pt idx="52">
                  <c:v>0.11276055118110237</c:v>
                </c:pt>
                <c:pt idx="53">
                  <c:v>0.15388893700787404</c:v>
                </c:pt>
                <c:pt idx="54">
                  <c:v>0.19405417322834645</c:v>
                </c:pt>
                <c:pt idx="55">
                  <c:v>0.20857027559055122</c:v>
                </c:pt>
                <c:pt idx="56">
                  <c:v>0.1693973622047244</c:v>
                </c:pt>
                <c:pt idx="57">
                  <c:v>0.136446062992126</c:v>
                </c:pt>
                <c:pt idx="58">
                  <c:v>0.13909476377952756</c:v>
                </c:pt>
                <c:pt idx="59">
                  <c:v>0.17759240157480316</c:v>
                </c:pt>
                <c:pt idx="60">
                  <c:v>0.21159944881889767</c:v>
                </c:pt>
                <c:pt idx="61">
                  <c:v>0.12854614173228346</c:v>
                </c:pt>
                <c:pt idx="62">
                  <c:v>0.16465901574803149</c:v>
                </c:pt>
                <c:pt idx="63">
                  <c:v>0.21609334645669293</c:v>
                </c:pt>
                <c:pt idx="64">
                  <c:v>0.25000244094488194</c:v>
                </c:pt>
                <c:pt idx="65">
                  <c:v>0.26754251968503939</c:v>
                </c:pt>
                <c:pt idx="66">
                  <c:v>0.24264393700787401</c:v>
                </c:pt>
                <c:pt idx="67">
                  <c:v>0.25486543307086618</c:v>
                </c:pt>
                <c:pt idx="68">
                  <c:v>0.20835307086614174</c:v>
                </c:pt>
                <c:pt idx="69">
                  <c:v>0.28837330708661418</c:v>
                </c:pt>
                <c:pt idx="70">
                  <c:v>0.18437346456692916</c:v>
                </c:pt>
                <c:pt idx="71">
                  <c:v>0.21401897637795275</c:v>
                </c:pt>
                <c:pt idx="72">
                  <c:v>0.21659082677165356</c:v>
                </c:pt>
                <c:pt idx="73">
                  <c:v>0.27382484251968503</c:v>
                </c:pt>
                <c:pt idx="74">
                  <c:v>0.28484503937007877</c:v>
                </c:pt>
                <c:pt idx="75">
                  <c:v>0.224756062992126</c:v>
                </c:pt>
                <c:pt idx="76">
                  <c:v>0.20102570866141733</c:v>
                </c:pt>
                <c:pt idx="77">
                  <c:v>0.1490084251968504</c:v>
                </c:pt>
                <c:pt idx="78">
                  <c:v>0.11657984251968505</c:v>
                </c:pt>
                <c:pt idx="79">
                  <c:v>0.14208736220472443</c:v>
                </c:pt>
                <c:pt idx="80">
                  <c:v>0.16489059055118113</c:v>
                </c:pt>
                <c:pt idx="81">
                  <c:v>0.21785814960629923</c:v>
                </c:pt>
                <c:pt idx="82">
                  <c:v>0.20097405511811023</c:v>
                </c:pt>
                <c:pt idx="83">
                  <c:v>0.19827094488188979</c:v>
                </c:pt>
                <c:pt idx="84">
                  <c:v>0.17318519685039371</c:v>
                </c:pt>
                <c:pt idx="85">
                  <c:v>0.21254783464566931</c:v>
                </c:pt>
                <c:pt idx="86">
                  <c:v>0.26784448818897638</c:v>
                </c:pt>
                <c:pt idx="87">
                  <c:v>0.25696248031496066</c:v>
                </c:pt>
                <c:pt idx="88">
                  <c:v>0.2965184251968504</c:v>
                </c:pt>
                <c:pt idx="89">
                  <c:v>0.19491755905511812</c:v>
                </c:pt>
                <c:pt idx="90">
                  <c:v>0.17959539370078739</c:v>
                </c:pt>
                <c:pt idx="91">
                  <c:v>0.19253035433070867</c:v>
                </c:pt>
                <c:pt idx="92">
                  <c:v>0.23745645669291338</c:v>
                </c:pt>
                <c:pt idx="93">
                  <c:v>0.13860255905511812</c:v>
                </c:pt>
                <c:pt idx="94">
                  <c:v>0.19000940944881892</c:v>
                </c:pt>
                <c:pt idx="95">
                  <c:v>0.24141814960629923</c:v>
                </c:pt>
                <c:pt idx="96">
                  <c:v>0.22975515748031497</c:v>
                </c:pt>
                <c:pt idx="97">
                  <c:v>0.24423763779527563</c:v>
                </c:pt>
                <c:pt idx="98">
                  <c:v>0.19589314960629922</c:v>
                </c:pt>
                <c:pt idx="99">
                  <c:v>0.18621118110236223</c:v>
                </c:pt>
                <c:pt idx="100">
                  <c:v>0.22144444881889766</c:v>
                </c:pt>
                <c:pt idx="101">
                  <c:v>0.17766212598425196</c:v>
                </c:pt>
                <c:pt idx="102">
                  <c:v>0.19459283464566929</c:v>
                </c:pt>
                <c:pt idx="103">
                  <c:v>0.21136374015748033</c:v>
                </c:pt>
                <c:pt idx="104">
                  <c:v>0.20135822834645672</c:v>
                </c:pt>
                <c:pt idx="105">
                  <c:v>0.19626834645669294</c:v>
                </c:pt>
                <c:pt idx="106">
                  <c:v>0.16973559055118109</c:v>
                </c:pt>
                <c:pt idx="107">
                  <c:v>0.18992937007874017</c:v>
                </c:pt>
                <c:pt idx="108">
                  <c:v>0.23361330708661421</c:v>
                </c:pt>
                <c:pt idx="109">
                  <c:v>0.24682397637795278</c:v>
                </c:pt>
                <c:pt idx="110">
                  <c:v>0.22196015748031495</c:v>
                </c:pt>
                <c:pt idx="111">
                  <c:v>0.21611704724409447</c:v>
                </c:pt>
                <c:pt idx="112">
                  <c:v>0.14969866141732285</c:v>
                </c:pt>
                <c:pt idx="113">
                  <c:v>0.17683425196850397</c:v>
                </c:pt>
                <c:pt idx="114">
                  <c:v>0.21148129921259842</c:v>
                </c:pt>
                <c:pt idx="115">
                  <c:v>0.21793933070866142</c:v>
                </c:pt>
                <c:pt idx="116">
                  <c:v>0.22314948818897637</c:v>
                </c:pt>
                <c:pt idx="117">
                  <c:v>0.22519118110236222</c:v>
                </c:pt>
                <c:pt idx="118">
                  <c:v>0.21834023622047247</c:v>
                </c:pt>
                <c:pt idx="119">
                  <c:v>0.22820712598425197</c:v>
                </c:pt>
                <c:pt idx="120">
                  <c:v>0.17357188976377952</c:v>
                </c:pt>
                <c:pt idx="121">
                  <c:v>0.18615704724409449</c:v>
                </c:pt>
                <c:pt idx="122">
                  <c:v>0.20215838582677167</c:v>
                </c:pt>
                <c:pt idx="123">
                  <c:v>0.20499629921259843</c:v>
                </c:pt>
                <c:pt idx="124">
                  <c:v>0.24803590551181104</c:v>
                </c:pt>
                <c:pt idx="125">
                  <c:v>0.24800244094488189</c:v>
                </c:pt>
                <c:pt idx="126">
                  <c:v>0.18550464566929134</c:v>
                </c:pt>
                <c:pt idx="127">
                  <c:v>0.17143870078740156</c:v>
                </c:pt>
                <c:pt idx="128">
                  <c:v>0.16008468503937007</c:v>
                </c:pt>
                <c:pt idx="129">
                  <c:v>0.14122476377952756</c:v>
                </c:pt>
                <c:pt idx="130">
                  <c:v>0.1263127559055118</c:v>
                </c:pt>
                <c:pt idx="131">
                  <c:v>0.12035720472440946</c:v>
                </c:pt>
                <c:pt idx="132">
                  <c:v>0.12994720472440946</c:v>
                </c:pt>
                <c:pt idx="133">
                  <c:v>0.12378295275590551</c:v>
                </c:pt>
                <c:pt idx="134">
                  <c:v>0.1309051968503937</c:v>
                </c:pt>
                <c:pt idx="135">
                  <c:v>0.15148318897637797</c:v>
                </c:pt>
                <c:pt idx="136">
                  <c:v>0.14721417322834646</c:v>
                </c:pt>
                <c:pt idx="137">
                  <c:v>9.5429606299212613E-2</c:v>
                </c:pt>
                <c:pt idx="138">
                  <c:v>0.11986826771653544</c:v>
                </c:pt>
                <c:pt idx="139">
                  <c:v>0.10754889763779528</c:v>
                </c:pt>
                <c:pt idx="140">
                  <c:v>9.1788503937007868E-2</c:v>
                </c:pt>
                <c:pt idx="141">
                  <c:v>0.10083657480314961</c:v>
                </c:pt>
                <c:pt idx="142">
                  <c:v>9.6762795275590549E-2</c:v>
                </c:pt>
                <c:pt idx="143">
                  <c:v>5.8211889763779535E-2</c:v>
                </c:pt>
                <c:pt idx="144">
                  <c:v>0.12391641732283465</c:v>
                </c:pt>
                <c:pt idx="145">
                  <c:v>0.13424303149606301</c:v>
                </c:pt>
                <c:pt idx="146">
                  <c:v>0.13821736220472441</c:v>
                </c:pt>
                <c:pt idx="147">
                  <c:v>0.1663973622047244</c:v>
                </c:pt>
                <c:pt idx="148">
                  <c:v>8.1471102362204728E-2</c:v>
                </c:pt>
                <c:pt idx="149">
                  <c:v>8.4239724409448824E-2</c:v>
                </c:pt>
                <c:pt idx="150">
                  <c:v>0.13874657480314961</c:v>
                </c:pt>
                <c:pt idx="151">
                  <c:v>0.16804673228346456</c:v>
                </c:pt>
                <c:pt idx="152">
                  <c:v>0.15653814960629922</c:v>
                </c:pt>
                <c:pt idx="153">
                  <c:v>0.15574881889763781</c:v>
                </c:pt>
                <c:pt idx="154">
                  <c:v>0.14319822834645671</c:v>
                </c:pt>
                <c:pt idx="155">
                  <c:v>0.16905381889763782</c:v>
                </c:pt>
                <c:pt idx="156">
                  <c:v>0.12649173228346455</c:v>
                </c:pt>
                <c:pt idx="157">
                  <c:v>0.11773362204724411</c:v>
                </c:pt>
                <c:pt idx="158">
                  <c:v>0.12022188976377954</c:v>
                </c:pt>
                <c:pt idx="159">
                  <c:v>0.10301188976377953</c:v>
                </c:pt>
                <c:pt idx="160">
                  <c:v>0.149468031496063</c:v>
                </c:pt>
                <c:pt idx="161">
                  <c:v>0.16772952755905512</c:v>
                </c:pt>
                <c:pt idx="162">
                  <c:v>0.16306350393700789</c:v>
                </c:pt>
                <c:pt idx="163">
                  <c:v>0.17465814960629922</c:v>
                </c:pt>
                <c:pt idx="164">
                  <c:v>0.18873692913385826</c:v>
                </c:pt>
                <c:pt idx="165">
                  <c:v>0.15075685039370079</c:v>
                </c:pt>
                <c:pt idx="166">
                  <c:v>0.17387881889763779</c:v>
                </c:pt>
                <c:pt idx="167">
                  <c:v>0.20560188976377952</c:v>
                </c:pt>
                <c:pt idx="168">
                  <c:v>0.16388173228346456</c:v>
                </c:pt>
                <c:pt idx="169">
                  <c:v>0.13288129921259845</c:v>
                </c:pt>
                <c:pt idx="170">
                  <c:v>0.14976755905511813</c:v>
                </c:pt>
                <c:pt idx="171">
                  <c:v>0.12560964566929134</c:v>
                </c:pt>
                <c:pt idx="172">
                  <c:v>0.12064559055118111</c:v>
                </c:pt>
                <c:pt idx="173">
                  <c:v>0.11849330708661417</c:v>
                </c:pt>
                <c:pt idx="174">
                  <c:v>0.15280011811023622</c:v>
                </c:pt>
                <c:pt idx="175">
                  <c:v>0.15515618110236221</c:v>
                </c:pt>
                <c:pt idx="176">
                  <c:v>0.10483555118110237</c:v>
                </c:pt>
                <c:pt idx="177">
                  <c:v>7.5772913385826771E-2</c:v>
                </c:pt>
                <c:pt idx="178">
                  <c:v>0.11221893700787403</c:v>
                </c:pt>
                <c:pt idx="179">
                  <c:v>0.12603216535433073</c:v>
                </c:pt>
                <c:pt idx="180">
                  <c:v>0.11643488188976378</c:v>
                </c:pt>
                <c:pt idx="181">
                  <c:v>0.12977929133858268</c:v>
                </c:pt>
                <c:pt idx="182">
                  <c:v>0.10938909448818898</c:v>
                </c:pt>
                <c:pt idx="183">
                  <c:v>7.4751299212598432E-2</c:v>
                </c:pt>
                <c:pt idx="184">
                  <c:v>8.1012716535433085E-2</c:v>
                </c:pt>
                <c:pt idx="185">
                  <c:v>7.3781535433070866E-2</c:v>
                </c:pt>
                <c:pt idx="186">
                  <c:v>4.307374015748032E-2</c:v>
                </c:pt>
                <c:pt idx="187">
                  <c:v>3.4119874015748036E-2</c:v>
                </c:pt>
                <c:pt idx="188">
                  <c:v>2.5586192913385829E-2</c:v>
                </c:pt>
                <c:pt idx="189">
                  <c:v>3.0105259842519685E-2</c:v>
                </c:pt>
                <c:pt idx="190">
                  <c:v>1.9632318897637797E-2</c:v>
                </c:pt>
                <c:pt idx="191">
                  <c:v>1.9394779527559056E-2</c:v>
                </c:pt>
                <c:pt idx="192">
                  <c:v>1.7430413385826772E-2</c:v>
                </c:pt>
                <c:pt idx="193">
                  <c:v>2.2331874015748033E-2</c:v>
                </c:pt>
                <c:pt idx="194">
                  <c:v>4.6070866141732281E-2</c:v>
                </c:pt>
                <c:pt idx="195">
                  <c:v>3.8212354330708659E-2</c:v>
                </c:pt>
                <c:pt idx="196">
                  <c:v>1.6358850393700788E-2</c:v>
                </c:pt>
                <c:pt idx="197">
                  <c:v>2.8731637795275593E-2</c:v>
                </c:pt>
                <c:pt idx="198">
                  <c:v>2.4427543307086616E-2</c:v>
                </c:pt>
                <c:pt idx="199">
                  <c:v>3.2785980314960633E-2</c:v>
                </c:pt>
                <c:pt idx="200">
                  <c:v>2.9332141732283469E-2</c:v>
                </c:pt>
                <c:pt idx="201">
                  <c:v>3.5314834645669292E-2</c:v>
                </c:pt>
                <c:pt idx="202">
                  <c:v>2.8090452755905514E-2</c:v>
                </c:pt>
                <c:pt idx="203">
                  <c:v>2.6029779527559055E-2</c:v>
                </c:pt>
                <c:pt idx="204">
                  <c:v>2.7431106299212603E-2</c:v>
                </c:pt>
                <c:pt idx="205">
                  <c:v>2.217935433070866E-2</c:v>
                </c:pt>
                <c:pt idx="206">
                  <c:v>3.5521196850393705E-2</c:v>
                </c:pt>
                <c:pt idx="207">
                  <c:v>3.7324279527559054E-2</c:v>
                </c:pt>
                <c:pt idx="208">
                  <c:v>4.7585472440944888E-2</c:v>
                </c:pt>
                <c:pt idx="209">
                  <c:v>5.6382322834645671E-2</c:v>
                </c:pt>
                <c:pt idx="210">
                  <c:v>6.4497440944881898E-2</c:v>
                </c:pt>
                <c:pt idx="211">
                  <c:v>5.4925905511811028E-2</c:v>
                </c:pt>
                <c:pt idx="212">
                  <c:v>3.6508649606299216E-2</c:v>
                </c:pt>
                <c:pt idx="213">
                  <c:v>3.50775905511811E-2</c:v>
                </c:pt>
              </c:numCache>
            </c:numRef>
          </c:val>
          <c:smooth val="0"/>
          <c:extLst>
            <c:ext xmlns:c16="http://schemas.microsoft.com/office/drawing/2014/chart" uri="{C3380CC4-5D6E-409C-BE32-E72D297353CC}">
              <c16:uniqueId val="{00000002-B37A-4786-88B0-4B6442FAF067}"/>
            </c:ext>
          </c:extLst>
        </c:ser>
        <c:ser>
          <c:idx val="2"/>
          <c:order val="2"/>
          <c:tx>
            <c:strRef>
              <c:f>Summary_AllDays!$R$1</c:f>
              <c:strCache>
                <c:ptCount val="1"/>
                <c:pt idx="0">
                  <c:v>SSEBop</c:v>
                </c:pt>
              </c:strCache>
            </c:strRef>
          </c:tx>
          <c:spPr>
            <a:ln w="28575" cap="rnd">
              <a:solidFill>
                <a:schemeClr val="accent3"/>
              </a:solidFill>
              <a:round/>
            </a:ln>
            <a:effectLst/>
          </c:spPr>
          <c:marker>
            <c:symbol val="none"/>
          </c:marker>
          <c:cat>
            <c:numRef>
              <c:f>Summary_AllDays!$A$3:$A$216</c:f>
              <c:numCache>
                <c:formatCode>m/d/yyyy</c:formatCode>
                <c:ptCount val="214"/>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pt idx="28">
                  <c:v>43584</c:v>
                </c:pt>
                <c:pt idx="29">
                  <c:v>43585</c:v>
                </c:pt>
                <c:pt idx="30">
                  <c:v>43586</c:v>
                </c:pt>
                <c:pt idx="31">
                  <c:v>43587</c:v>
                </c:pt>
                <c:pt idx="32">
                  <c:v>43588</c:v>
                </c:pt>
                <c:pt idx="33">
                  <c:v>43589</c:v>
                </c:pt>
                <c:pt idx="34">
                  <c:v>43590</c:v>
                </c:pt>
                <c:pt idx="35">
                  <c:v>43591</c:v>
                </c:pt>
                <c:pt idx="36">
                  <c:v>43592</c:v>
                </c:pt>
                <c:pt idx="37">
                  <c:v>43593</c:v>
                </c:pt>
                <c:pt idx="38">
                  <c:v>43594</c:v>
                </c:pt>
                <c:pt idx="39">
                  <c:v>43595</c:v>
                </c:pt>
                <c:pt idx="40">
                  <c:v>43596</c:v>
                </c:pt>
                <c:pt idx="41">
                  <c:v>43597</c:v>
                </c:pt>
                <c:pt idx="42">
                  <c:v>43598</c:v>
                </c:pt>
                <c:pt idx="43">
                  <c:v>43599</c:v>
                </c:pt>
                <c:pt idx="44">
                  <c:v>43600</c:v>
                </c:pt>
                <c:pt idx="45">
                  <c:v>43601</c:v>
                </c:pt>
                <c:pt idx="46">
                  <c:v>43602</c:v>
                </c:pt>
                <c:pt idx="47">
                  <c:v>43603</c:v>
                </c:pt>
                <c:pt idx="48">
                  <c:v>43604</c:v>
                </c:pt>
                <c:pt idx="49">
                  <c:v>43605</c:v>
                </c:pt>
                <c:pt idx="50">
                  <c:v>43606</c:v>
                </c:pt>
                <c:pt idx="51">
                  <c:v>43607</c:v>
                </c:pt>
                <c:pt idx="52">
                  <c:v>43608</c:v>
                </c:pt>
                <c:pt idx="53">
                  <c:v>43609</c:v>
                </c:pt>
                <c:pt idx="54">
                  <c:v>43610</c:v>
                </c:pt>
                <c:pt idx="55">
                  <c:v>43611</c:v>
                </c:pt>
                <c:pt idx="56">
                  <c:v>43612</c:v>
                </c:pt>
                <c:pt idx="57">
                  <c:v>43613</c:v>
                </c:pt>
                <c:pt idx="58">
                  <c:v>43614</c:v>
                </c:pt>
                <c:pt idx="59">
                  <c:v>43615</c:v>
                </c:pt>
                <c:pt idx="60">
                  <c:v>43616</c:v>
                </c:pt>
                <c:pt idx="61">
                  <c:v>43617</c:v>
                </c:pt>
                <c:pt idx="62">
                  <c:v>43618</c:v>
                </c:pt>
                <c:pt idx="63">
                  <c:v>43619</c:v>
                </c:pt>
                <c:pt idx="64">
                  <c:v>43620</c:v>
                </c:pt>
                <c:pt idx="65">
                  <c:v>43621</c:v>
                </c:pt>
                <c:pt idx="66">
                  <c:v>43622</c:v>
                </c:pt>
                <c:pt idx="67">
                  <c:v>43623</c:v>
                </c:pt>
                <c:pt idx="68">
                  <c:v>43624</c:v>
                </c:pt>
                <c:pt idx="69">
                  <c:v>43625</c:v>
                </c:pt>
                <c:pt idx="70">
                  <c:v>43626</c:v>
                </c:pt>
                <c:pt idx="71">
                  <c:v>43627</c:v>
                </c:pt>
                <c:pt idx="72">
                  <c:v>43628</c:v>
                </c:pt>
                <c:pt idx="73">
                  <c:v>43629</c:v>
                </c:pt>
                <c:pt idx="74">
                  <c:v>43630</c:v>
                </c:pt>
                <c:pt idx="75">
                  <c:v>43631</c:v>
                </c:pt>
                <c:pt idx="76">
                  <c:v>43632</c:v>
                </c:pt>
                <c:pt idx="77">
                  <c:v>43633</c:v>
                </c:pt>
                <c:pt idx="78">
                  <c:v>43634</c:v>
                </c:pt>
                <c:pt idx="79">
                  <c:v>43635</c:v>
                </c:pt>
                <c:pt idx="80">
                  <c:v>43636</c:v>
                </c:pt>
                <c:pt idx="81">
                  <c:v>43637</c:v>
                </c:pt>
                <c:pt idx="82">
                  <c:v>43638</c:v>
                </c:pt>
                <c:pt idx="83">
                  <c:v>43639</c:v>
                </c:pt>
                <c:pt idx="84">
                  <c:v>43640</c:v>
                </c:pt>
                <c:pt idx="85">
                  <c:v>43641</c:v>
                </c:pt>
                <c:pt idx="86">
                  <c:v>43642</c:v>
                </c:pt>
                <c:pt idx="87">
                  <c:v>43643</c:v>
                </c:pt>
                <c:pt idx="88">
                  <c:v>43644</c:v>
                </c:pt>
                <c:pt idx="89">
                  <c:v>43645</c:v>
                </c:pt>
                <c:pt idx="90">
                  <c:v>43646</c:v>
                </c:pt>
                <c:pt idx="91">
                  <c:v>43647</c:v>
                </c:pt>
                <c:pt idx="92">
                  <c:v>43648</c:v>
                </c:pt>
                <c:pt idx="93">
                  <c:v>43649</c:v>
                </c:pt>
                <c:pt idx="94">
                  <c:v>43650</c:v>
                </c:pt>
                <c:pt idx="95">
                  <c:v>43651</c:v>
                </c:pt>
                <c:pt idx="96">
                  <c:v>43652</c:v>
                </c:pt>
                <c:pt idx="97">
                  <c:v>43653</c:v>
                </c:pt>
                <c:pt idx="98">
                  <c:v>43654</c:v>
                </c:pt>
                <c:pt idx="99">
                  <c:v>43655</c:v>
                </c:pt>
                <c:pt idx="100">
                  <c:v>43656</c:v>
                </c:pt>
                <c:pt idx="101">
                  <c:v>43657</c:v>
                </c:pt>
                <c:pt idx="102">
                  <c:v>43658</c:v>
                </c:pt>
                <c:pt idx="103">
                  <c:v>43659</c:v>
                </c:pt>
                <c:pt idx="104">
                  <c:v>43660</c:v>
                </c:pt>
                <c:pt idx="105">
                  <c:v>43661</c:v>
                </c:pt>
                <c:pt idx="106">
                  <c:v>43662</c:v>
                </c:pt>
                <c:pt idx="107">
                  <c:v>43663</c:v>
                </c:pt>
                <c:pt idx="108">
                  <c:v>43664</c:v>
                </c:pt>
                <c:pt idx="109">
                  <c:v>43665</c:v>
                </c:pt>
                <c:pt idx="110">
                  <c:v>43666</c:v>
                </c:pt>
                <c:pt idx="111">
                  <c:v>43667</c:v>
                </c:pt>
                <c:pt idx="112">
                  <c:v>43668</c:v>
                </c:pt>
                <c:pt idx="113">
                  <c:v>43669</c:v>
                </c:pt>
                <c:pt idx="114">
                  <c:v>43670</c:v>
                </c:pt>
                <c:pt idx="115">
                  <c:v>43671</c:v>
                </c:pt>
                <c:pt idx="116">
                  <c:v>43672</c:v>
                </c:pt>
                <c:pt idx="117">
                  <c:v>43673</c:v>
                </c:pt>
                <c:pt idx="118">
                  <c:v>43674</c:v>
                </c:pt>
                <c:pt idx="119">
                  <c:v>43675</c:v>
                </c:pt>
                <c:pt idx="120">
                  <c:v>43676</c:v>
                </c:pt>
                <c:pt idx="121">
                  <c:v>43677</c:v>
                </c:pt>
                <c:pt idx="122">
                  <c:v>43678</c:v>
                </c:pt>
                <c:pt idx="123">
                  <c:v>43679</c:v>
                </c:pt>
                <c:pt idx="124">
                  <c:v>43680</c:v>
                </c:pt>
                <c:pt idx="125">
                  <c:v>43681</c:v>
                </c:pt>
                <c:pt idx="126">
                  <c:v>43682</c:v>
                </c:pt>
                <c:pt idx="127">
                  <c:v>43683</c:v>
                </c:pt>
                <c:pt idx="128">
                  <c:v>43684</c:v>
                </c:pt>
                <c:pt idx="129">
                  <c:v>43685</c:v>
                </c:pt>
                <c:pt idx="130">
                  <c:v>43686</c:v>
                </c:pt>
                <c:pt idx="131">
                  <c:v>43687</c:v>
                </c:pt>
                <c:pt idx="132">
                  <c:v>43688</c:v>
                </c:pt>
                <c:pt idx="133">
                  <c:v>43689</c:v>
                </c:pt>
                <c:pt idx="134">
                  <c:v>43690</c:v>
                </c:pt>
                <c:pt idx="135">
                  <c:v>43691</c:v>
                </c:pt>
                <c:pt idx="136">
                  <c:v>43692</c:v>
                </c:pt>
                <c:pt idx="137">
                  <c:v>43693</c:v>
                </c:pt>
                <c:pt idx="138">
                  <c:v>43694</c:v>
                </c:pt>
                <c:pt idx="139">
                  <c:v>43695</c:v>
                </c:pt>
                <c:pt idx="140">
                  <c:v>43696</c:v>
                </c:pt>
                <c:pt idx="141">
                  <c:v>43697</c:v>
                </c:pt>
                <c:pt idx="142">
                  <c:v>43698</c:v>
                </c:pt>
                <c:pt idx="143">
                  <c:v>43699</c:v>
                </c:pt>
                <c:pt idx="144">
                  <c:v>43700</c:v>
                </c:pt>
                <c:pt idx="145">
                  <c:v>43701</c:v>
                </c:pt>
                <c:pt idx="146">
                  <c:v>43702</c:v>
                </c:pt>
                <c:pt idx="147">
                  <c:v>43703</c:v>
                </c:pt>
                <c:pt idx="148">
                  <c:v>43704</c:v>
                </c:pt>
                <c:pt idx="149">
                  <c:v>43705</c:v>
                </c:pt>
                <c:pt idx="150">
                  <c:v>43706</c:v>
                </c:pt>
                <c:pt idx="151">
                  <c:v>43707</c:v>
                </c:pt>
                <c:pt idx="152">
                  <c:v>43708</c:v>
                </c:pt>
                <c:pt idx="153">
                  <c:v>43709</c:v>
                </c:pt>
                <c:pt idx="154">
                  <c:v>43710</c:v>
                </c:pt>
                <c:pt idx="155">
                  <c:v>43711</c:v>
                </c:pt>
                <c:pt idx="156">
                  <c:v>43712</c:v>
                </c:pt>
                <c:pt idx="157">
                  <c:v>43713</c:v>
                </c:pt>
                <c:pt idx="158">
                  <c:v>43714</c:v>
                </c:pt>
                <c:pt idx="159">
                  <c:v>43715</c:v>
                </c:pt>
                <c:pt idx="160">
                  <c:v>43716</c:v>
                </c:pt>
                <c:pt idx="161">
                  <c:v>43717</c:v>
                </c:pt>
                <c:pt idx="162">
                  <c:v>43718</c:v>
                </c:pt>
                <c:pt idx="163">
                  <c:v>43719</c:v>
                </c:pt>
                <c:pt idx="164">
                  <c:v>43720</c:v>
                </c:pt>
                <c:pt idx="165">
                  <c:v>43721</c:v>
                </c:pt>
                <c:pt idx="166">
                  <c:v>43722</c:v>
                </c:pt>
                <c:pt idx="167">
                  <c:v>43723</c:v>
                </c:pt>
                <c:pt idx="168">
                  <c:v>43724</c:v>
                </c:pt>
                <c:pt idx="169">
                  <c:v>43725</c:v>
                </c:pt>
                <c:pt idx="170">
                  <c:v>43726</c:v>
                </c:pt>
                <c:pt idx="171">
                  <c:v>43727</c:v>
                </c:pt>
                <c:pt idx="172">
                  <c:v>43728</c:v>
                </c:pt>
                <c:pt idx="173">
                  <c:v>43729</c:v>
                </c:pt>
                <c:pt idx="174">
                  <c:v>43730</c:v>
                </c:pt>
                <c:pt idx="175">
                  <c:v>43731</c:v>
                </c:pt>
                <c:pt idx="176">
                  <c:v>43732</c:v>
                </c:pt>
                <c:pt idx="177">
                  <c:v>43733</c:v>
                </c:pt>
                <c:pt idx="178">
                  <c:v>43734</c:v>
                </c:pt>
                <c:pt idx="179">
                  <c:v>43735</c:v>
                </c:pt>
                <c:pt idx="180">
                  <c:v>43736</c:v>
                </c:pt>
                <c:pt idx="181">
                  <c:v>43737</c:v>
                </c:pt>
                <c:pt idx="182">
                  <c:v>43738</c:v>
                </c:pt>
                <c:pt idx="183">
                  <c:v>43739</c:v>
                </c:pt>
                <c:pt idx="184">
                  <c:v>43740</c:v>
                </c:pt>
                <c:pt idx="185">
                  <c:v>43741</c:v>
                </c:pt>
                <c:pt idx="186">
                  <c:v>43742</c:v>
                </c:pt>
                <c:pt idx="187">
                  <c:v>43743</c:v>
                </c:pt>
                <c:pt idx="188">
                  <c:v>43744</c:v>
                </c:pt>
                <c:pt idx="189">
                  <c:v>43745</c:v>
                </c:pt>
                <c:pt idx="190">
                  <c:v>43746</c:v>
                </c:pt>
                <c:pt idx="191">
                  <c:v>43747</c:v>
                </c:pt>
                <c:pt idx="192">
                  <c:v>43748</c:v>
                </c:pt>
                <c:pt idx="193">
                  <c:v>43749</c:v>
                </c:pt>
                <c:pt idx="194">
                  <c:v>43750</c:v>
                </c:pt>
                <c:pt idx="195">
                  <c:v>43751</c:v>
                </c:pt>
                <c:pt idx="196">
                  <c:v>43752</c:v>
                </c:pt>
                <c:pt idx="197">
                  <c:v>43753</c:v>
                </c:pt>
                <c:pt idx="198">
                  <c:v>43754</c:v>
                </c:pt>
                <c:pt idx="199">
                  <c:v>43755</c:v>
                </c:pt>
                <c:pt idx="200">
                  <c:v>43756</c:v>
                </c:pt>
                <c:pt idx="201">
                  <c:v>43757</c:v>
                </c:pt>
                <c:pt idx="202">
                  <c:v>43758</c:v>
                </c:pt>
                <c:pt idx="203">
                  <c:v>43759</c:v>
                </c:pt>
                <c:pt idx="204">
                  <c:v>43760</c:v>
                </c:pt>
                <c:pt idx="205">
                  <c:v>43761</c:v>
                </c:pt>
                <c:pt idx="206">
                  <c:v>43762</c:v>
                </c:pt>
                <c:pt idx="207">
                  <c:v>43763</c:v>
                </c:pt>
                <c:pt idx="208">
                  <c:v>43764</c:v>
                </c:pt>
                <c:pt idx="209">
                  <c:v>43765</c:v>
                </c:pt>
                <c:pt idx="210">
                  <c:v>43766</c:v>
                </c:pt>
                <c:pt idx="211">
                  <c:v>43767</c:v>
                </c:pt>
                <c:pt idx="212">
                  <c:v>43768</c:v>
                </c:pt>
                <c:pt idx="213">
                  <c:v>43769</c:v>
                </c:pt>
              </c:numCache>
            </c:numRef>
          </c:cat>
          <c:val>
            <c:numRef>
              <c:f>Summary_AllDays!$R$3:$R$216</c:f>
              <c:numCache>
                <c:formatCode>0.00</c:formatCode>
                <c:ptCount val="214"/>
                <c:pt idx="0">
                  <c:v>4.4402440944881893E-8</c:v>
                </c:pt>
                <c:pt idx="1">
                  <c:v>0</c:v>
                </c:pt>
                <c:pt idx="2">
                  <c:v>0</c:v>
                </c:pt>
                <c:pt idx="3">
                  <c:v>3.4193937007874018E-7</c:v>
                </c:pt>
                <c:pt idx="4">
                  <c:v>0</c:v>
                </c:pt>
                <c:pt idx="5">
                  <c:v>1.0464082677165355E-9</c:v>
                </c:pt>
                <c:pt idx="6">
                  <c:v>7.2423031496062995E-5</c:v>
                </c:pt>
                <c:pt idx="7">
                  <c:v>0</c:v>
                </c:pt>
                <c:pt idx="8">
                  <c:v>0</c:v>
                </c:pt>
                <c:pt idx="9">
                  <c:v>0</c:v>
                </c:pt>
                <c:pt idx="10">
                  <c:v>0</c:v>
                </c:pt>
                <c:pt idx="11">
                  <c:v>0</c:v>
                </c:pt>
                <c:pt idx="12">
                  <c:v>0</c:v>
                </c:pt>
                <c:pt idx="13">
                  <c:v>1.7957066929133857E-3</c:v>
                </c:pt>
                <c:pt idx="14">
                  <c:v>3.5704720472440948E-3</c:v>
                </c:pt>
                <c:pt idx="15">
                  <c:v>1.1497259842519687E-2</c:v>
                </c:pt>
                <c:pt idx="16">
                  <c:v>5.9059685039370077E-3</c:v>
                </c:pt>
                <c:pt idx="17">
                  <c:v>8.4442952755905513E-3</c:v>
                </c:pt>
                <c:pt idx="18">
                  <c:v>1.5458019685039371E-2</c:v>
                </c:pt>
                <c:pt idx="19">
                  <c:v>1.5274944881889765E-2</c:v>
                </c:pt>
                <c:pt idx="20">
                  <c:v>1.917277559055118E-2</c:v>
                </c:pt>
                <c:pt idx="21">
                  <c:v>2.3981858267716538E-2</c:v>
                </c:pt>
                <c:pt idx="22">
                  <c:v>2.0863425196850395E-2</c:v>
                </c:pt>
                <c:pt idx="23">
                  <c:v>1.0306035433070865E-2</c:v>
                </c:pt>
                <c:pt idx="24">
                  <c:v>2.2213964566929135E-2</c:v>
                </c:pt>
                <c:pt idx="25">
                  <c:v>1.5666940944881892E-2</c:v>
                </c:pt>
                <c:pt idx="26">
                  <c:v>2.2523401574803151E-2</c:v>
                </c:pt>
                <c:pt idx="27">
                  <c:v>2.3099350393700788E-2</c:v>
                </c:pt>
                <c:pt idx="28">
                  <c:v>2.419236220472441E-2</c:v>
                </c:pt>
                <c:pt idx="29">
                  <c:v>1.0032885826771653E-2</c:v>
                </c:pt>
                <c:pt idx="30">
                  <c:v>8.3166968503937001E-3</c:v>
                </c:pt>
                <c:pt idx="31">
                  <c:v>7.3424133858267723E-3</c:v>
                </c:pt>
                <c:pt idx="32">
                  <c:v>1.3322173228346458E-2</c:v>
                </c:pt>
                <c:pt idx="33">
                  <c:v>1.8793925196850397E-2</c:v>
                </c:pt>
                <c:pt idx="34">
                  <c:v>2.0640618110236222E-2</c:v>
                </c:pt>
                <c:pt idx="35">
                  <c:v>1.7122090551181104E-2</c:v>
                </c:pt>
                <c:pt idx="36">
                  <c:v>4.6999448818897643E-2</c:v>
                </c:pt>
                <c:pt idx="37">
                  <c:v>7.1840433070866141E-2</c:v>
                </c:pt>
                <c:pt idx="38">
                  <c:v>4.3045314960629924E-2</c:v>
                </c:pt>
                <c:pt idx="39">
                  <c:v>3.2082055118110235E-2</c:v>
                </c:pt>
                <c:pt idx="40">
                  <c:v>1.9901992125984255E-2</c:v>
                </c:pt>
                <c:pt idx="41">
                  <c:v>2.434072440944882E-2</c:v>
                </c:pt>
                <c:pt idx="42">
                  <c:v>2.8614015748031497E-2</c:v>
                </c:pt>
                <c:pt idx="43">
                  <c:v>3.8849539370078741E-2</c:v>
                </c:pt>
                <c:pt idx="44">
                  <c:v>3.9195519685039371E-2</c:v>
                </c:pt>
                <c:pt idx="45">
                  <c:v>4.4468503937007874E-2</c:v>
                </c:pt>
                <c:pt idx="46">
                  <c:v>3.9395708661417325E-2</c:v>
                </c:pt>
                <c:pt idx="47">
                  <c:v>3.2790826771653549E-2</c:v>
                </c:pt>
                <c:pt idx="48">
                  <c:v>2.7340204724409449E-2</c:v>
                </c:pt>
                <c:pt idx="49">
                  <c:v>4.0694566929133862E-2</c:v>
                </c:pt>
                <c:pt idx="50">
                  <c:v>3.9489291338582679E-2</c:v>
                </c:pt>
                <c:pt idx="51">
                  <c:v>3.8041480314960636E-2</c:v>
                </c:pt>
                <c:pt idx="52">
                  <c:v>3.6561960629921259E-2</c:v>
                </c:pt>
                <c:pt idx="53">
                  <c:v>4.8442598425196853E-2</c:v>
                </c:pt>
                <c:pt idx="54">
                  <c:v>5.3019842519685036E-2</c:v>
                </c:pt>
                <c:pt idx="55">
                  <c:v>5.7561220472440951E-2</c:v>
                </c:pt>
                <c:pt idx="56">
                  <c:v>4.6035905511811019E-2</c:v>
                </c:pt>
                <c:pt idx="57">
                  <c:v>3.9997244094488189E-2</c:v>
                </c:pt>
                <c:pt idx="58">
                  <c:v>4.2089370078740161E-2</c:v>
                </c:pt>
                <c:pt idx="59">
                  <c:v>5.0497362204724408E-2</c:v>
                </c:pt>
                <c:pt idx="60">
                  <c:v>5.7926850393700789E-2</c:v>
                </c:pt>
                <c:pt idx="61">
                  <c:v>4.0538897637795272E-2</c:v>
                </c:pt>
                <c:pt idx="62">
                  <c:v>4.5550748031496065E-2</c:v>
                </c:pt>
                <c:pt idx="63">
                  <c:v>6.1980511811023625E-2</c:v>
                </c:pt>
                <c:pt idx="64">
                  <c:v>7.53646062992126E-2</c:v>
                </c:pt>
                <c:pt idx="65">
                  <c:v>8.1930905511811036E-2</c:v>
                </c:pt>
                <c:pt idx="66">
                  <c:v>6.859700787401575E-2</c:v>
                </c:pt>
                <c:pt idx="67">
                  <c:v>7.1109566929133866E-2</c:v>
                </c:pt>
                <c:pt idx="68">
                  <c:v>0.10522374015748033</c:v>
                </c:pt>
                <c:pt idx="69">
                  <c:v>0.15571980314960632</c:v>
                </c:pt>
                <c:pt idx="70">
                  <c:v>0.1111705905511811</c:v>
                </c:pt>
                <c:pt idx="71">
                  <c:v>0.1365372440944882</c:v>
                </c:pt>
                <c:pt idx="72">
                  <c:v>0.14484192913385827</c:v>
                </c:pt>
                <c:pt idx="73">
                  <c:v>0.19538618110236222</c:v>
                </c:pt>
                <c:pt idx="74">
                  <c:v>0.21367637795275593</c:v>
                </c:pt>
                <c:pt idx="75">
                  <c:v>0.17632188976377955</c:v>
                </c:pt>
                <c:pt idx="76">
                  <c:v>0.16587464566929136</c:v>
                </c:pt>
                <c:pt idx="77">
                  <c:v>0.13181826771653543</c:v>
                </c:pt>
                <c:pt idx="78">
                  <c:v>0.10459019685039371</c:v>
                </c:pt>
                <c:pt idx="79">
                  <c:v>0.13500090551181104</c:v>
                </c:pt>
                <c:pt idx="80">
                  <c:v>0.16573212598425199</c:v>
                </c:pt>
                <c:pt idx="81">
                  <c:v>0.22344177165354331</c:v>
                </c:pt>
                <c:pt idx="82">
                  <c:v>0.21112503937007873</c:v>
                </c:pt>
                <c:pt idx="83">
                  <c:v>0.21755122047244096</c:v>
                </c:pt>
                <c:pt idx="84">
                  <c:v>0.16760507874015751</c:v>
                </c:pt>
                <c:pt idx="85">
                  <c:v>0.20688484251968506</c:v>
                </c:pt>
                <c:pt idx="86">
                  <c:v>0.26426066929133862</c:v>
                </c:pt>
                <c:pt idx="87">
                  <c:v>0.25683362204724408</c:v>
                </c:pt>
                <c:pt idx="88">
                  <c:v>0.29736464566929133</c:v>
                </c:pt>
                <c:pt idx="89">
                  <c:v>0.19970299212598425</c:v>
                </c:pt>
                <c:pt idx="90">
                  <c:v>0.18640622047244096</c:v>
                </c:pt>
                <c:pt idx="91">
                  <c:v>0.20195925196850395</c:v>
                </c:pt>
                <c:pt idx="92">
                  <c:v>0.23034149606299212</c:v>
                </c:pt>
                <c:pt idx="93">
                  <c:v>0.1342032283464567</c:v>
                </c:pt>
                <c:pt idx="94">
                  <c:v>0.18407212598425196</c:v>
                </c:pt>
                <c:pt idx="95">
                  <c:v>0.23469224409448822</c:v>
                </c:pt>
                <c:pt idx="96">
                  <c:v>0.22437708661417324</c:v>
                </c:pt>
                <c:pt idx="97">
                  <c:v>0.23963204724409451</c:v>
                </c:pt>
                <c:pt idx="98">
                  <c:v>0.19212330708661418</c:v>
                </c:pt>
                <c:pt idx="99">
                  <c:v>0.18312015748031499</c:v>
                </c:pt>
                <c:pt idx="100">
                  <c:v>0.21908637795275593</c:v>
                </c:pt>
                <c:pt idx="101">
                  <c:v>0.17584736220472441</c:v>
                </c:pt>
                <c:pt idx="102">
                  <c:v>0.19298448818897637</c:v>
                </c:pt>
                <c:pt idx="103">
                  <c:v>0.210388031496063</c:v>
                </c:pt>
                <c:pt idx="104">
                  <c:v>0.20132787401574803</c:v>
                </c:pt>
                <c:pt idx="105">
                  <c:v>0.19665673228346459</c:v>
                </c:pt>
                <c:pt idx="106">
                  <c:v>0.17051862204724411</c:v>
                </c:pt>
                <c:pt idx="107">
                  <c:v>0.1915556692913386</c:v>
                </c:pt>
                <c:pt idx="108">
                  <c:v>0.23642326771653543</c:v>
                </c:pt>
                <c:pt idx="109">
                  <c:v>0.25087110236220472</c:v>
                </c:pt>
                <c:pt idx="110">
                  <c:v>0.22506740157480318</c:v>
                </c:pt>
                <c:pt idx="111">
                  <c:v>0.22119003937007875</c:v>
                </c:pt>
                <c:pt idx="112">
                  <c:v>0.153798031496063</c:v>
                </c:pt>
                <c:pt idx="113">
                  <c:v>0.18108129921259844</c:v>
                </c:pt>
                <c:pt idx="114">
                  <c:v>0.21788751968503936</c:v>
                </c:pt>
                <c:pt idx="115">
                  <c:v>0.22634507874015747</c:v>
                </c:pt>
                <c:pt idx="116">
                  <c:v>0.232568031496063</c:v>
                </c:pt>
                <c:pt idx="117">
                  <c:v>0.23233834645669291</c:v>
                </c:pt>
                <c:pt idx="118">
                  <c:v>0.22623940944881893</c:v>
                </c:pt>
                <c:pt idx="119">
                  <c:v>0.23474759842519688</c:v>
                </c:pt>
                <c:pt idx="120">
                  <c:v>0.16754401574803152</c:v>
                </c:pt>
                <c:pt idx="121">
                  <c:v>0.1813106692913386</c:v>
                </c:pt>
                <c:pt idx="122">
                  <c:v>0.18885625984251969</c:v>
                </c:pt>
                <c:pt idx="123">
                  <c:v>0.19221330708661419</c:v>
                </c:pt>
                <c:pt idx="124">
                  <c:v>0.22402515748031498</c:v>
                </c:pt>
                <c:pt idx="125">
                  <c:v>0.22791007874015751</c:v>
                </c:pt>
                <c:pt idx="126">
                  <c:v>0.17406570866141732</c:v>
                </c:pt>
                <c:pt idx="127">
                  <c:v>0.16147460629921259</c:v>
                </c:pt>
                <c:pt idx="128">
                  <c:v>0.15774342519685039</c:v>
                </c:pt>
                <c:pt idx="129">
                  <c:v>0.13867602362204726</c:v>
                </c:pt>
                <c:pt idx="130">
                  <c:v>0.12370106299212599</c:v>
                </c:pt>
                <c:pt idx="131">
                  <c:v>0.12999448818897638</c:v>
                </c:pt>
                <c:pt idx="132">
                  <c:v>8.381177165354331E-2</c:v>
                </c:pt>
                <c:pt idx="133">
                  <c:v>0.10806838582677167</c:v>
                </c:pt>
                <c:pt idx="134">
                  <c:v>0.10317263779527561</c:v>
                </c:pt>
                <c:pt idx="135">
                  <c:v>0.12457102362204725</c:v>
                </c:pt>
                <c:pt idx="136">
                  <c:v>0.129805</c:v>
                </c:pt>
                <c:pt idx="137">
                  <c:v>9.3656889763779533E-2</c:v>
                </c:pt>
                <c:pt idx="138">
                  <c:v>0.12203066929133859</c:v>
                </c:pt>
                <c:pt idx="139">
                  <c:v>0.10403618110236221</c:v>
                </c:pt>
                <c:pt idx="140">
                  <c:v>4.2588503937007874E-2</c:v>
                </c:pt>
                <c:pt idx="141">
                  <c:v>4.007062992125985E-2</c:v>
                </c:pt>
                <c:pt idx="142">
                  <c:v>3.9481535433070869E-2</c:v>
                </c:pt>
                <c:pt idx="143">
                  <c:v>1.7166200787401577E-2</c:v>
                </c:pt>
                <c:pt idx="144">
                  <c:v>5.0489055118110235E-2</c:v>
                </c:pt>
                <c:pt idx="145">
                  <c:v>4.8350472440944883E-2</c:v>
                </c:pt>
                <c:pt idx="146">
                  <c:v>4.5154448818897637E-2</c:v>
                </c:pt>
                <c:pt idx="147">
                  <c:v>5.3281456692913384E-2</c:v>
                </c:pt>
                <c:pt idx="148">
                  <c:v>2.6708259842519688E-2</c:v>
                </c:pt>
                <c:pt idx="149">
                  <c:v>1.1346133858267717E-2</c:v>
                </c:pt>
                <c:pt idx="150">
                  <c:v>3.3187992125984257E-2</c:v>
                </c:pt>
                <c:pt idx="151">
                  <c:v>3.376187007874016E-2</c:v>
                </c:pt>
                <c:pt idx="152">
                  <c:v>3.3449728346456695E-2</c:v>
                </c:pt>
                <c:pt idx="153">
                  <c:v>2.5450531496062991E-2</c:v>
                </c:pt>
                <c:pt idx="154">
                  <c:v>1.4186657480314963E-2</c:v>
                </c:pt>
                <c:pt idx="155">
                  <c:v>1.9539551181102361E-2</c:v>
                </c:pt>
                <c:pt idx="156">
                  <c:v>7.0502440944881895E-2</c:v>
                </c:pt>
                <c:pt idx="157">
                  <c:v>5.540531496062992E-2</c:v>
                </c:pt>
                <c:pt idx="158">
                  <c:v>4.9105590551181105E-2</c:v>
                </c:pt>
                <c:pt idx="159">
                  <c:v>3.3873897637795275E-2</c:v>
                </c:pt>
                <c:pt idx="160">
                  <c:v>3.8765708661417327E-2</c:v>
                </c:pt>
                <c:pt idx="161">
                  <c:v>2.9157877952755908E-2</c:v>
                </c:pt>
                <c:pt idx="162">
                  <c:v>1.4953944881889765E-2</c:v>
                </c:pt>
                <c:pt idx="163">
                  <c:v>9.4224409448818904E-4</c:v>
                </c:pt>
                <c:pt idx="164">
                  <c:v>5.1109370078740161E-2</c:v>
                </c:pt>
                <c:pt idx="165">
                  <c:v>3.4363838582677171E-2</c:v>
                </c:pt>
                <c:pt idx="166">
                  <c:v>3.0294015748031498E-2</c:v>
                </c:pt>
                <c:pt idx="167">
                  <c:v>2.490294094488189E-2</c:v>
                </c:pt>
                <c:pt idx="168">
                  <c:v>1.8417444881889764E-2</c:v>
                </c:pt>
                <c:pt idx="169">
                  <c:v>1.0538555118110237E-2</c:v>
                </c:pt>
                <c:pt idx="170">
                  <c:v>6.5608464566929139E-3</c:v>
                </c:pt>
                <c:pt idx="171">
                  <c:v>8.054688976377953E-4</c:v>
                </c:pt>
                <c:pt idx="172">
                  <c:v>5.6335275590551188E-2</c:v>
                </c:pt>
                <c:pt idx="173">
                  <c:v>5.0090354330708665E-2</c:v>
                </c:pt>
                <c:pt idx="174">
                  <c:v>6.3940590551181106E-2</c:v>
                </c:pt>
                <c:pt idx="175">
                  <c:v>6.2783070866141738E-2</c:v>
                </c:pt>
                <c:pt idx="176">
                  <c:v>3.7242602362204724E-2</c:v>
                </c:pt>
                <c:pt idx="177">
                  <c:v>1.5993952755905514E-2</c:v>
                </c:pt>
                <c:pt idx="178">
                  <c:v>2.8362338582677168E-2</c:v>
                </c:pt>
                <c:pt idx="179">
                  <c:v>3.1570551181102365E-2</c:v>
                </c:pt>
                <c:pt idx="180">
                  <c:v>1.9447641732283468E-2</c:v>
                </c:pt>
                <c:pt idx="181">
                  <c:v>2.1573299212598429E-2</c:v>
                </c:pt>
                <c:pt idx="182">
                  <c:v>1.4820944881889765E-2</c:v>
                </c:pt>
                <c:pt idx="183">
                  <c:v>7.1393543307086615E-3</c:v>
                </c:pt>
                <c:pt idx="184">
                  <c:v>1.2659716535433071E-2</c:v>
                </c:pt>
                <c:pt idx="185">
                  <c:v>1.1932917322834646E-2</c:v>
                </c:pt>
                <c:pt idx="186">
                  <c:v>6.8188070866141738E-3</c:v>
                </c:pt>
                <c:pt idx="187">
                  <c:v>5.6128031496063E-3</c:v>
                </c:pt>
                <c:pt idx="188">
                  <c:v>1.2667062992125985E-3</c:v>
                </c:pt>
                <c:pt idx="189">
                  <c:v>3.9459685039370078E-3</c:v>
                </c:pt>
                <c:pt idx="190">
                  <c:v>1.0020448818897638E-3</c:v>
                </c:pt>
                <c:pt idx="191">
                  <c:v>1.1014984251968504E-3</c:v>
                </c:pt>
                <c:pt idx="192">
                  <c:v>1.1738948818897639E-3</c:v>
                </c:pt>
                <c:pt idx="193">
                  <c:v>1.5841437007874017E-3</c:v>
                </c:pt>
                <c:pt idx="194">
                  <c:v>4.2321338582677163E-3</c:v>
                </c:pt>
                <c:pt idx="195">
                  <c:v>3.6006401574803153E-3</c:v>
                </c:pt>
                <c:pt idx="196">
                  <c:v>7.0711259842519685E-4</c:v>
                </c:pt>
                <c:pt idx="197">
                  <c:v>9.903669291338583E-4</c:v>
                </c:pt>
                <c:pt idx="198">
                  <c:v>6.680791338582677E-4</c:v>
                </c:pt>
                <c:pt idx="199">
                  <c:v>8.4544606299212597E-4</c:v>
                </c:pt>
                <c:pt idx="200">
                  <c:v>1.15176968503937E-3</c:v>
                </c:pt>
                <c:pt idx="201">
                  <c:v>6.5391338582677168E-4</c:v>
                </c:pt>
                <c:pt idx="202">
                  <c:v>1.8188287401574806E-4</c:v>
                </c:pt>
                <c:pt idx="203">
                  <c:v>2.2703295275590551E-5</c:v>
                </c:pt>
                <c:pt idx="204">
                  <c:v>0</c:v>
                </c:pt>
                <c:pt idx="205">
                  <c:v>1.4899933070866144E-5</c:v>
                </c:pt>
                <c:pt idx="206">
                  <c:v>1.1773039370078741E-5</c:v>
                </c:pt>
                <c:pt idx="207">
                  <c:v>8.8690039370078743E-6</c:v>
                </c:pt>
                <c:pt idx="208">
                  <c:v>3.5259996062992126E-5</c:v>
                </c:pt>
                <c:pt idx="209">
                  <c:v>4.3048740157480321E-4</c:v>
                </c:pt>
                <c:pt idx="210">
                  <c:v>2.735311417322835E-4</c:v>
                </c:pt>
                <c:pt idx="211">
                  <c:v>7.7140039370078746E-4</c:v>
                </c:pt>
                <c:pt idx="212">
                  <c:v>3.8121015748031497E-6</c:v>
                </c:pt>
                <c:pt idx="213">
                  <c:v>3.2345775590551183E-4</c:v>
                </c:pt>
              </c:numCache>
            </c:numRef>
          </c:val>
          <c:smooth val="0"/>
          <c:extLst>
            <c:ext xmlns:c16="http://schemas.microsoft.com/office/drawing/2014/chart" uri="{C3380CC4-5D6E-409C-BE32-E72D297353CC}">
              <c16:uniqueId val="{00000003-B37A-4786-88B0-4B6442FAF067}"/>
            </c:ext>
          </c:extLst>
        </c:ser>
        <c:ser>
          <c:idx val="5"/>
          <c:order val="4"/>
          <c:tx>
            <c:v>Cutting</c:v>
          </c:tx>
          <c:spPr>
            <a:ln w="28575" cap="rnd">
              <a:noFill/>
              <a:round/>
            </a:ln>
            <a:effectLst/>
          </c:spPr>
          <c:marker>
            <c:symbol val="circle"/>
            <c:size val="8"/>
            <c:spPr>
              <a:solidFill>
                <a:schemeClr val="accent5"/>
              </a:solidFill>
              <a:ln w="9525">
                <a:solidFill>
                  <a:schemeClr val="tx1"/>
                </a:solidFill>
              </a:ln>
              <a:effectLst/>
            </c:spPr>
          </c:marker>
          <c:dPt>
            <c:idx val="60"/>
            <c:bubble3D val="0"/>
            <c:extLst>
              <c:ext xmlns:c16="http://schemas.microsoft.com/office/drawing/2014/chart" uri="{C3380CC4-5D6E-409C-BE32-E72D297353CC}">
                <c16:uniqueId val="{00000004-B37A-4786-88B0-4B6442FAF067}"/>
              </c:ext>
            </c:extLst>
          </c:dPt>
          <c:dPt>
            <c:idx val="95"/>
            <c:bubble3D val="0"/>
            <c:extLst>
              <c:ext xmlns:c16="http://schemas.microsoft.com/office/drawing/2014/chart" uri="{C3380CC4-5D6E-409C-BE32-E72D297353CC}">
                <c16:uniqueId val="{00000005-B37A-4786-88B0-4B6442FAF067}"/>
              </c:ext>
            </c:extLst>
          </c:dPt>
          <c:dPt>
            <c:idx val="131"/>
            <c:bubble3D val="0"/>
            <c:extLst>
              <c:ext xmlns:c16="http://schemas.microsoft.com/office/drawing/2014/chart" uri="{C3380CC4-5D6E-409C-BE32-E72D297353CC}">
                <c16:uniqueId val="{00000006-B37A-4786-88B0-4B6442FAF067}"/>
              </c:ext>
            </c:extLst>
          </c:dPt>
          <c:dPt>
            <c:idx val="150"/>
            <c:bubble3D val="0"/>
            <c:extLst>
              <c:ext xmlns:c16="http://schemas.microsoft.com/office/drawing/2014/chart" uri="{C3380CC4-5D6E-409C-BE32-E72D297353CC}">
                <c16:uniqueId val="{00000007-B37A-4786-88B0-4B6442FAF067}"/>
              </c:ext>
            </c:extLst>
          </c:dPt>
          <c:val>
            <c:numRef>
              <c:f>Summary_AllDays!$U$3:$U$216</c:f>
              <c:numCache>
                <c:formatCode>General</c:formatCode>
                <c:ptCount val="214"/>
                <c:pt idx="131" formatCode="0.00">
                  <c:v>0.11241948964769174</c:v>
                </c:pt>
              </c:numCache>
            </c:numRef>
          </c:val>
          <c:smooth val="0"/>
          <c:extLst>
            <c:ext xmlns:c16="http://schemas.microsoft.com/office/drawing/2014/chart" uri="{C3380CC4-5D6E-409C-BE32-E72D297353CC}">
              <c16:uniqueId val="{00000008-B37A-4786-88B0-4B6442FAF067}"/>
            </c:ext>
          </c:extLst>
        </c:ser>
        <c:dLbls>
          <c:showLegendKey val="0"/>
          <c:showVal val="0"/>
          <c:showCatName val="0"/>
          <c:showSerName val="0"/>
          <c:showPercent val="0"/>
          <c:showBubbleSize val="0"/>
        </c:dLbls>
        <c:marker val="1"/>
        <c:smooth val="0"/>
        <c:axId val="46565248"/>
        <c:axId val="46579712"/>
      </c:lineChart>
      <c:dateAx>
        <c:axId val="4656524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79712"/>
        <c:crosses val="autoZero"/>
        <c:auto val="1"/>
        <c:lblOffset val="100"/>
        <c:baseTimeUnit val="days"/>
      </c:dateAx>
      <c:valAx>
        <c:axId val="46579712"/>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ET</a:t>
                </a:r>
                <a:r>
                  <a:rPr lang="en-US" baseline="-25000"/>
                  <a:t>a</a:t>
                </a:r>
                <a:r>
                  <a:rPr lang="en-US" baseline="0"/>
                  <a:t> (in/day)</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6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49771632876605E-2"/>
          <c:y val="6.1233148413266519E-2"/>
          <c:w val="0.87310744621489245"/>
          <c:h val="0.75471272767040476"/>
        </c:manualLayout>
      </c:layout>
      <c:barChart>
        <c:barDir val="col"/>
        <c:grouping val="clustered"/>
        <c:varyColors val="0"/>
        <c:ser>
          <c:idx val="4"/>
          <c:order val="0"/>
          <c:tx>
            <c:strRef>
              <c:f>ECTower_Summary!$B$3</c:f>
              <c:strCache>
                <c:ptCount val="1"/>
                <c:pt idx="0">
                  <c:v>EC Tower</c:v>
                </c:pt>
              </c:strCache>
            </c:strRef>
          </c:tx>
          <c:spPr>
            <a:solidFill>
              <a:schemeClr val="tx1"/>
            </a:solidFill>
            <a:ln>
              <a:solidFill>
                <a:schemeClr val="tx1"/>
              </a:solidFill>
            </a:ln>
            <a:effectLst/>
          </c:spPr>
          <c:invertIfNegative val="0"/>
          <c:val>
            <c:numRef>
              <c:f>ECTower_Summary!$C$3:$I$3</c:f>
              <c:numCache>
                <c:formatCode>0.0</c:formatCode>
                <c:ptCount val="7"/>
                <c:pt idx="0">
                  <c:v>3.4477715521963876</c:v>
                </c:pt>
                <c:pt idx="1">
                  <c:v>7.4322588534692278</c:v>
                </c:pt>
                <c:pt idx="2">
                  <c:v>10.184422146529649</c:v>
                </c:pt>
                <c:pt idx="3">
                  <c:v>10.751912853288228</c:v>
                </c:pt>
                <c:pt idx="4">
                  <c:v>9.1905292853419152</c:v>
                </c:pt>
                <c:pt idx="5">
                  <c:v>7.6358334359442859</c:v>
                </c:pt>
                <c:pt idx="6">
                  <c:v>2.6170710426522508</c:v>
                </c:pt>
              </c:numCache>
            </c:numRef>
          </c:val>
          <c:extLst>
            <c:ext xmlns:c16="http://schemas.microsoft.com/office/drawing/2014/chart" uri="{C3380CC4-5D6E-409C-BE32-E72D297353CC}">
              <c16:uniqueId val="{00000000-A7FE-41A5-849F-F629045C27E0}"/>
            </c:ext>
          </c:extLst>
        </c:ser>
        <c:ser>
          <c:idx val="2"/>
          <c:order val="1"/>
          <c:tx>
            <c:strRef>
              <c:f>ECTower_Summary!$B$8</c:f>
              <c:strCache>
                <c:ptCount val="1"/>
                <c:pt idx="0">
                  <c:v>METRIC</c:v>
                </c:pt>
              </c:strCache>
            </c:strRef>
          </c:tx>
          <c:spPr>
            <a:solidFill>
              <a:schemeClr val="accent4"/>
            </a:solidFill>
            <a:ln>
              <a:solidFill>
                <a:schemeClr val="accent4"/>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ECTower_Summary!$C$8:$I$8</c:f>
              <c:numCache>
                <c:formatCode>0.0</c:formatCode>
                <c:ptCount val="7"/>
                <c:pt idx="0">
                  <c:v>3.2879354547244097</c:v>
                </c:pt>
                <c:pt idx="1">
                  <c:v>7.3354284448818898</c:v>
                </c:pt>
                <c:pt idx="2">
                  <c:v>10.167068248031494</c:v>
                </c:pt>
                <c:pt idx="3">
                  <c:v>9.0926956889763773</c:v>
                </c:pt>
                <c:pt idx="4">
                  <c:v>7.9589968503937012</c:v>
                </c:pt>
                <c:pt idx="5">
                  <c:v>6.3876661023622061</c:v>
                </c:pt>
                <c:pt idx="6">
                  <c:v>2.057031035433071</c:v>
                </c:pt>
              </c:numCache>
            </c:numRef>
          </c:val>
          <c:extLst>
            <c:ext xmlns:c16="http://schemas.microsoft.com/office/drawing/2014/chart" uri="{C3380CC4-5D6E-409C-BE32-E72D297353CC}">
              <c16:uniqueId val="{00000001-A7FE-41A5-849F-F629045C27E0}"/>
            </c:ext>
          </c:extLst>
        </c:ser>
        <c:ser>
          <c:idx val="3"/>
          <c:order val="2"/>
          <c:tx>
            <c:strRef>
              <c:f>ECTower_Summary!$B$9</c:f>
              <c:strCache>
                <c:ptCount val="1"/>
                <c:pt idx="0">
                  <c:v>SSEBop</c:v>
                </c:pt>
              </c:strCache>
            </c:strRef>
          </c:tx>
          <c:spPr>
            <a:solidFill>
              <a:schemeClr val="accent3"/>
            </a:solidFill>
            <a:ln>
              <a:solidFill>
                <a:schemeClr val="accent3"/>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ECTower_Summary!$C$9:$I$9</c:f>
              <c:numCache>
                <c:formatCode>0.0</c:formatCode>
                <c:ptCount val="7"/>
                <c:pt idx="0">
                  <c:v>5.7178025225118109E-3</c:v>
                </c:pt>
                <c:pt idx="1">
                  <c:v>2.7845803366377955</c:v>
                </c:pt>
                <c:pt idx="2">
                  <c:v>7.6374058661417319</c:v>
                </c:pt>
                <c:pt idx="3">
                  <c:v>7.4017304724409456</c:v>
                </c:pt>
                <c:pt idx="4">
                  <c:v>7.3855625984251976</c:v>
                </c:pt>
                <c:pt idx="5">
                  <c:v>5.3676860236220474</c:v>
                </c:pt>
                <c:pt idx="6">
                  <c:v>2.4036560236220477</c:v>
                </c:pt>
              </c:numCache>
            </c:numRef>
          </c:val>
          <c:extLst>
            <c:ext xmlns:c16="http://schemas.microsoft.com/office/drawing/2014/chart" uri="{C3380CC4-5D6E-409C-BE32-E72D297353CC}">
              <c16:uniqueId val="{00000002-A7FE-41A5-849F-F629045C27E0}"/>
            </c:ext>
          </c:extLst>
        </c:ser>
        <c:ser>
          <c:idx val="1"/>
          <c:order val="3"/>
          <c:tx>
            <c:strRef>
              <c:f>ECTower_Summary!$B$7</c:f>
              <c:strCache>
                <c:ptCount val="1"/>
                <c:pt idx="0">
                  <c:v>Modified Blaney-Criddle with an Elev. Adj</c:v>
                </c:pt>
              </c:strCache>
            </c:strRef>
          </c:tx>
          <c:spPr>
            <a:solidFill>
              <a:schemeClr val="accent1"/>
            </a:solidFill>
            <a:ln>
              <a:solidFill>
                <a:schemeClr val="accent1"/>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ECTower_Summary!$C$7:$I$7</c:f>
              <c:numCache>
                <c:formatCode>0.0</c:formatCode>
                <c:ptCount val="7"/>
                <c:pt idx="0">
                  <c:v>3.3975739384192956</c:v>
                </c:pt>
                <c:pt idx="1">
                  <c:v>5.3995730714544834</c:v>
                </c:pt>
                <c:pt idx="2">
                  <c:v>7.4350106265331863</c:v>
                </c:pt>
                <c:pt idx="3">
                  <c:v>9.2320926621495474</c:v>
                </c:pt>
                <c:pt idx="4">
                  <c:v>7.6652698279446332</c:v>
                </c:pt>
                <c:pt idx="5">
                  <c:v>5.1294670633970911</c:v>
                </c:pt>
                <c:pt idx="6">
                  <c:v>2.2508603532475409</c:v>
                </c:pt>
              </c:numCache>
            </c:numRef>
          </c:val>
          <c:extLst>
            <c:ext xmlns:c16="http://schemas.microsoft.com/office/drawing/2014/chart" uri="{C3380CC4-5D6E-409C-BE32-E72D297353CC}">
              <c16:uniqueId val="{00000003-A7FE-41A5-849F-F629045C27E0}"/>
            </c:ext>
          </c:extLst>
        </c:ser>
        <c:ser>
          <c:idx val="0"/>
          <c:order val="4"/>
          <c:tx>
            <c:strRef>
              <c:f>ECTower_Summary!$B$5</c:f>
              <c:strCache>
                <c:ptCount val="1"/>
                <c:pt idx="0">
                  <c:v>Penman-Monteith</c:v>
                </c:pt>
              </c:strCache>
            </c:strRef>
          </c:tx>
          <c:spPr>
            <a:solidFill>
              <a:schemeClr val="accent6"/>
            </a:solidFill>
            <a:ln>
              <a:solidFill>
                <a:schemeClr val="accent6"/>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ECTower_Summary!$C$5:$I$5</c:f>
              <c:numCache>
                <c:formatCode>0.0</c:formatCode>
                <c:ptCount val="7"/>
                <c:pt idx="0">
                  <c:v>4.035495502337362</c:v>
                </c:pt>
                <c:pt idx="1">
                  <c:v>8.1554463913485051</c:v>
                </c:pt>
                <c:pt idx="2">
                  <c:v>11.446948549578979</c:v>
                </c:pt>
                <c:pt idx="3">
                  <c:v>9.9071244655145279</c:v>
                </c:pt>
                <c:pt idx="4">
                  <c:v>8.1045004223246462</c:v>
                </c:pt>
                <c:pt idx="5">
                  <c:v>5.0466085144561417</c:v>
                </c:pt>
                <c:pt idx="6">
                  <c:v>2.8422934852847597</c:v>
                </c:pt>
              </c:numCache>
            </c:numRef>
          </c:val>
          <c:extLst>
            <c:ext xmlns:c16="http://schemas.microsoft.com/office/drawing/2014/chart" uri="{C3380CC4-5D6E-409C-BE32-E72D297353CC}">
              <c16:uniqueId val="{00000004-A7FE-41A5-849F-F629045C27E0}"/>
            </c:ext>
          </c:extLst>
        </c:ser>
        <c:dLbls>
          <c:showLegendKey val="0"/>
          <c:showVal val="0"/>
          <c:showCatName val="0"/>
          <c:showSerName val="0"/>
          <c:showPercent val="0"/>
          <c:showBubbleSize val="0"/>
        </c:dLbls>
        <c:gapWidth val="219"/>
        <c:overlap val="-27"/>
        <c:axId val="46233088"/>
        <c:axId val="46234624"/>
      </c:barChart>
      <c:catAx>
        <c:axId val="4623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34624"/>
        <c:crosses val="autoZero"/>
        <c:auto val="1"/>
        <c:lblAlgn val="ctr"/>
        <c:lblOffset val="100"/>
        <c:noMultiLvlLbl val="0"/>
      </c:catAx>
      <c:valAx>
        <c:axId val="46234624"/>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a:t>
                </a:r>
                <a:r>
                  <a:rPr lang="en-US" baseline="-25000"/>
                  <a:t>a</a:t>
                </a:r>
                <a:r>
                  <a:rPr lang="en-US"/>
                  <a:t> (in/month)</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33088"/>
        <c:crosses val="autoZero"/>
        <c:crossBetween val="between"/>
      </c:valAx>
      <c:spPr>
        <a:noFill/>
        <a:ln>
          <a:noFill/>
        </a:ln>
        <a:effectLst/>
      </c:spPr>
    </c:plotArea>
    <c:legend>
      <c:legendPos val="b"/>
      <c:layout>
        <c:manualLayout>
          <c:xMode val="edge"/>
          <c:yMode val="edge"/>
          <c:x val="1.5877715088763511E-2"/>
          <c:y val="0.84527285651793527"/>
          <c:w val="0.98136789151356085"/>
          <c:h val="0.152201808107319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6"/>
          <c:order val="0"/>
          <c:tx>
            <c:strRef>
              <c:f>ECTower_Summary!$B$10</c:f>
              <c:strCache>
                <c:ptCount val="1"/>
                <c:pt idx="0">
                  <c:v>EC Tower</c:v>
                </c:pt>
              </c:strCache>
            </c:strRef>
          </c:tx>
          <c:spPr>
            <a:solidFill>
              <a:schemeClr val="tx1"/>
            </a:solidFill>
            <a:ln>
              <a:solidFill>
                <a:schemeClr val="tx1"/>
              </a:solidFill>
            </a:ln>
            <a:effectLst/>
          </c:spPr>
          <c:invertIfNegative val="0"/>
          <c:val>
            <c:numRef>
              <c:f>ECTower_Summary!$C$10:$I$10</c:f>
              <c:numCache>
                <c:formatCode>0.0</c:formatCode>
                <c:ptCount val="7"/>
                <c:pt idx="0">
                  <c:v>2.5228346456692914</c:v>
                </c:pt>
                <c:pt idx="1">
                  <c:v>7.7594488188976385</c:v>
                </c:pt>
                <c:pt idx="2">
                  <c:v>8.9488188976377945</c:v>
                </c:pt>
                <c:pt idx="3">
                  <c:v>9.3255905511811044</c:v>
                </c:pt>
                <c:pt idx="4">
                  <c:v>7.0893700787401572</c:v>
                </c:pt>
                <c:pt idx="5">
                  <c:v>2.5440944881889767</c:v>
                </c:pt>
              </c:numCache>
            </c:numRef>
          </c:val>
          <c:extLst>
            <c:ext xmlns:c16="http://schemas.microsoft.com/office/drawing/2014/chart" uri="{C3380CC4-5D6E-409C-BE32-E72D297353CC}">
              <c16:uniqueId val="{00000000-F3C1-483D-A8D9-BEE9E82FF863}"/>
            </c:ext>
          </c:extLst>
        </c:ser>
        <c:ser>
          <c:idx val="2"/>
          <c:order val="1"/>
          <c:tx>
            <c:strRef>
              <c:f>ECTower_Summary!$B$15</c:f>
              <c:strCache>
                <c:ptCount val="1"/>
                <c:pt idx="0">
                  <c:v>METRIC</c:v>
                </c:pt>
              </c:strCache>
            </c:strRef>
          </c:tx>
          <c:spPr>
            <a:solidFill>
              <a:schemeClr val="accent4"/>
            </a:solidFill>
            <a:ln>
              <a:solidFill>
                <a:schemeClr val="accent4"/>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ECTower_Summary!$C$15:$I$15</c:f>
              <c:numCache>
                <c:formatCode>0.0</c:formatCode>
                <c:ptCount val="7"/>
                <c:pt idx="0">
                  <c:v>1.9446976496062995</c:v>
                </c:pt>
                <c:pt idx="1">
                  <c:v>6.3513146062992121</c:v>
                </c:pt>
                <c:pt idx="2">
                  <c:v>7.7635733858267733</c:v>
                </c:pt>
                <c:pt idx="3">
                  <c:v>7.3732566929133858</c:v>
                </c:pt>
                <c:pt idx="4">
                  <c:v>6.2058464566929121</c:v>
                </c:pt>
                <c:pt idx="5">
                  <c:v>2.0462634251968503</c:v>
                </c:pt>
              </c:numCache>
            </c:numRef>
          </c:val>
          <c:extLst>
            <c:ext xmlns:c16="http://schemas.microsoft.com/office/drawing/2014/chart" uri="{C3380CC4-5D6E-409C-BE32-E72D297353CC}">
              <c16:uniqueId val="{00000001-F3C1-483D-A8D9-BEE9E82FF863}"/>
            </c:ext>
          </c:extLst>
        </c:ser>
        <c:ser>
          <c:idx val="3"/>
          <c:order val="2"/>
          <c:tx>
            <c:strRef>
              <c:f>ECTower_Summary!$B$16</c:f>
              <c:strCache>
                <c:ptCount val="1"/>
                <c:pt idx="0">
                  <c:v>SSEBop</c:v>
                </c:pt>
              </c:strCache>
            </c:strRef>
          </c:tx>
          <c:spPr>
            <a:solidFill>
              <a:schemeClr val="accent3"/>
            </a:solidFill>
            <a:ln>
              <a:solidFill>
                <a:schemeClr val="accent3"/>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ECTower_Summary!$C$16:$I$16</c:f>
              <c:numCache>
                <c:formatCode>0.0</c:formatCode>
                <c:ptCount val="7"/>
                <c:pt idx="0">
                  <c:v>1.672274311023622</c:v>
                </c:pt>
                <c:pt idx="1">
                  <c:v>4.9842950433070863</c:v>
                </c:pt>
                <c:pt idx="2">
                  <c:v>6.4028216535433078</c:v>
                </c:pt>
                <c:pt idx="3">
                  <c:v>8.3545192913385833</c:v>
                </c:pt>
                <c:pt idx="4">
                  <c:v>6.2025848031496089</c:v>
                </c:pt>
                <c:pt idx="5">
                  <c:v>1.9327750393700787</c:v>
                </c:pt>
              </c:numCache>
            </c:numRef>
          </c:val>
          <c:extLst>
            <c:ext xmlns:c16="http://schemas.microsoft.com/office/drawing/2014/chart" uri="{C3380CC4-5D6E-409C-BE32-E72D297353CC}">
              <c16:uniqueId val="{00000002-F3C1-483D-A8D9-BEE9E82FF863}"/>
            </c:ext>
          </c:extLst>
        </c:ser>
        <c:ser>
          <c:idx val="1"/>
          <c:order val="3"/>
          <c:tx>
            <c:strRef>
              <c:f>ECTower_Summary!$B$14</c:f>
              <c:strCache>
                <c:ptCount val="1"/>
                <c:pt idx="0">
                  <c:v>Modified Blaney-Criddle with an Elev. Adj</c:v>
                </c:pt>
              </c:strCache>
            </c:strRef>
          </c:tx>
          <c:spPr>
            <a:solidFill>
              <a:schemeClr val="accent1"/>
            </a:solidFill>
            <a:ln>
              <a:solidFill>
                <a:schemeClr val="accent1"/>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ECTower_Summary!$C$14:$I$14</c:f>
              <c:numCache>
                <c:formatCode>0.0</c:formatCode>
                <c:ptCount val="7"/>
                <c:pt idx="0">
                  <c:v>2.8920994921549483</c:v>
                </c:pt>
                <c:pt idx="1">
                  <c:v>6.1151843530710615</c:v>
                </c:pt>
                <c:pt idx="2">
                  <c:v>9.4141895636026831</c:v>
                </c:pt>
                <c:pt idx="3">
                  <c:v>10.542386370366712</c:v>
                </c:pt>
                <c:pt idx="4">
                  <c:v>8.0124572713011784</c:v>
                </c:pt>
                <c:pt idx="5">
                  <c:v>2.8881869893112739</c:v>
                </c:pt>
              </c:numCache>
            </c:numRef>
          </c:val>
          <c:extLst>
            <c:ext xmlns:c16="http://schemas.microsoft.com/office/drawing/2014/chart" uri="{C3380CC4-5D6E-409C-BE32-E72D297353CC}">
              <c16:uniqueId val="{00000003-F3C1-483D-A8D9-BEE9E82FF863}"/>
            </c:ext>
          </c:extLst>
        </c:ser>
        <c:ser>
          <c:idx val="0"/>
          <c:order val="4"/>
          <c:tx>
            <c:strRef>
              <c:f>ECTower_Summary!$B$12</c:f>
              <c:strCache>
                <c:ptCount val="1"/>
                <c:pt idx="0">
                  <c:v>Penman-Monteith</c:v>
                </c:pt>
              </c:strCache>
            </c:strRef>
          </c:tx>
          <c:spPr>
            <a:solidFill>
              <a:schemeClr val="accent6"/>
            </a:solidFill>
            <a:ln>
              <a:solidFill>
                <a:schemeClr val="accent6"/>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ECTower_Summary!$C$12:$I$12</c:f>
              <c:numCache>
                <c:formatCode>0.0</c:formatCode>
                <c:ptCount val="7"/>
                <c:pt idx="0">
                  <c:v>8.3067831524587206</c:v>
                </c:pt>
                <c:pt idx="1">
                  <c:v>8.9007095904178541</c:v>
                </c:pt>
                <c:pt idx="2">
                  <c:v>9.487810326909468</c:v>
                </c:pt>
                <c:pt idx="3">
                  <c:v>8.1856309761800592</c:v>
                </c:pt>
                <c:pt idx="4">
                  <c:v>6.9289565271456706</c:v>
                </c:pt>
                <c:pt idx="5">
                  <c:v>3.248427750079276</c:v>
                </c:pt>
              </c:numCache>
            </c:numRef>
          </c:val>
          <c:extLst>
            <c:ext xmlns:c16="http://schemas.microsoft.com/office/drawing/2014/chart" uri="{C3380CC4-5D6E-409C-BE32-E72D297353CC}">
              <c16:uniqueId val="{00000004-F3C1-483D-A8D9-BEE9E82FF863}"/>
            </c:ext>
          </c:extLst>
        </c:ser>
        <c:dLbls>
          <c:showLegendKey val="0"/>
          <c:showVal val="0"/>
          <c:showCatName val="0"/>
          <c:showSerName val="0"/>
          <c:showPercent val="0"/>
          <c:showBubbleSize val="0"/>
        </c:dLbls>
        <c:gapWidth val="219"/>
        <c:overlap val="-27"/>
        <c:axId val="46355200"/>
        <c:axId val="46356736"/>
      </c:barChart>
      <c:catAx>
        <c:axId val="4635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56736"/>
        <c:crosses val="autoZero"/>
        <c:auto val="1"/>
        <c:lblAlgn val="ctr"/>
        <c:lblOffset val="100"/>
        <c:noMultiLvlLbl val="0"/>
      </c:catAx>
      <c:valAx>
        <c:axId val="4635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a:t>
                </a:r>
                <a:r>
                  <a:rPr lang="en-US" baseline="-25000"/>
                  <a:t>a</a:t>
                </a:r>
                <a:r>
                  <a:rPr lang="en-US"/>
                  <a:t> (in/month)</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55200"/>
        <c:crosses val="autoZero"/>
        <c:crossBetween val="between"/>
      </c:valAx>
      <c:spPr>
        <a:noFill/>
        <a:ln>
          <a:noFill/>
        </a:ln>
        <a:effectLst/>
      </c:spPr>
    </c:plotArea>
    <c:legend>
      <c:legendPos val="b"/>
      <c:layout>
        <c:manualLayout>
          <c:xMode val="edge"/>
          <c:yMode val="edge"/>
          <c:x val="2.9941582105386434E-2"/>
          <c:y val="0.9073520639465521"/>
          <c:w val="0.9565429075302595"/>
          <c:h val="9.01226835281953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ECTower_Summary!$B$17</c:f>
              <c:strCache>
                <c:ptCount val="1"/>
                <c:pt idx="0">
                  <c:v>EC Tower</c:v>
                </c:pt>
              </c:strCache>
            </c:strRef>
          </c:tx>
          <c:spPr>
            <a:solidFill>
              <a:schemeClr val="tx1"/>
            </a:solidFill>
            <a:ln>
              <a:solidFill>
                <a:schemeClr val="tx1"/>
              </a:solidFill>
            </a:ln>
            <a:effectLst/>
          </c:spPr>
          <c:invertIfNegative val="0"/>
          <c:val>
            <c:numRef>
              <c:f>ECTower_Summary!$C$17:$I$17</c:f>
              <c:numCache>
                <c:formatCode>0.00</c:formatCode>
                <c:ptCount val="7"/>
                <c:pt idx="0">
                  <c:v>2.9940610693837728</c:v>
                </c:pt>
                <c:pt idx="1">
                  <c:v>6.5660438251628781</c:v>
                </c:pt>
                <c:pt idx="2">
                  <c:v>7.5796362558549086</c:v>
                </c:pt>
                <c:pt idx="3">
                  <c:v>7.316850983543997</c:v>
                </c:pt>
                <c:pt idx="4">
                  <c:v>6.6660351467485102</c:v>
                </c:pt>
                <c:pt idx="5">
                  <c:v>5.1707525064064424</c:v>
                </c:pt>
                <c:pt idx="6">
                  <c:v>1.9480071340228737</c:v>
                </c:pt>
              </c:numCache>
            </c:numRef>
          </c:val>
          <c:extLst>
            <c:ext xmlns:c16="http://schemas.microsoft.com/office/drawing/2014/chart" uri="{C3380CC4-5D6E-409C-BE32-E72D297353CC}">
              <c16:uniqueId val="{00000000-5D00-46B0-B922-2772693581FE}"/>
            </c:ext>
          </c:extLst>
        </c:ser>
        <c:ser>
          <c:idx val="2"/>
          <c:order val="1"/>
          <c:tx>
            <c:strRef>
              <c:f>ECTower_Summary!$B$22</c:f>
              <c:strCache>
                <c:ptCount val="1"/>
                <c:pt idx="0">
                  <c:v>METRIC</c:v>
                </c:pt>
              </c:strCache>
            </c:strRef>
          </c:tx>
          <c:spPr>
            <a:solidFill>
              <a:schemeClr val="accent4"/>
            </a:solidFill>
            <a:ln>
              <a:solidFill>
                <a:schemeClr val="accent4"/>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ECTower_Summary!$C$22:$I$22</c:f>
              <c:numCache>
                <c:formatCode>0.0</c:formatCode>
                <c:ptCount val="7"/>
                <c:pt idx="0">
                  <c:v>4.3986720669291337</c:v>
                </c:pt>
                <c:pt idx="1">
                  <c:v>7.289047736220474</c:v>
                </c:pt>
                <c:pt idx="2">
                  <c:v>8.1311277165354348</c:v>
                </c:pt>
                <c:pt idx="3">
                  <c:v>9.1133510433070892</c:v>
                </c:pt>
                <c:pt idx="4">
                  <c:v>7.0639656889763796</c:v>
                </c:pt>
                <c:pt idx="5">
                  <c:v>5.7909820472440963</c:v>
                </c:pt>
                <c:pt idx="6">
                  <c:v>2.2746123129921259</c:v>
                </c:pt>
              </c:numCache>
            </c:numRef>
          </c:val>
          <c:extLst>
            <c:ext xmlns:c16="http://schemas.microsoft.com/office/drawing/2014/chart" uri="{C3380CC4-5D6E-409C-BE32-E72D297353CC}">
              <c16:uniqueId val="{00000001-5D00-46B0-B922-2772693581FE}"/>
            </c:ext>
          </c:extLst>
        </c:ser>
        <c:ser>
          <c:idx val="3"/>
          <c:order val="2"/>
          <c:tx>
            <c:strRef>
              <c:f>ECTower_Summary!$B$23</c:f>
              <c:strCache>
                <c:ptCount val="1"/>
                <c:pt idx="0">
                  <c:v>SSEBop</c:v>
                </c:pt>
              </c:strCache>
            </c:strRef>
          </c:tx>
          <c:spPr>
            <a:solidFill>
              <a:schemeClr val="accent3"/>
            </a:solidFill>
            <a:ln>
              <a:solidFill>
                <a:schemeClr val="accent3"/>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ECTower_Summary!$C$23:$I$23</c:f>
              <c:numCache>
                <c:formatCode>0.00</c:formatCode>
                <c:ptCount val="7"/>
                <c:pt idx="0">
                  <c:v>1.8172464429133859</c:v>
                </c:pt>
                <c:pt idx="1">
                  <c:v>3.4683950629921267</c:v>
                </c:pt>
                <c:pt idx="2">
                  <c:v>5.2308965598527575</c:v>
                </c:pt>
                <c:pt idx="3">
                  <c:v>7.7412143700787421</c:v>
                </c:pt>
                <c:pt idx="4">
                  <c:v>7.2390120472440946</c:v>
                </c:pt>
                <c:pt idx="5">
                  <c:v>3.0123815157480318</c:v>
                </c:pt>
                <c:pt idx="6">
                  <c:v>1.4813109173228352</c:v>
                </c:pt>
              </c:numCache>
            </c:numRef>
          </c:val>
          <c:extLst>
            <c:ext xmlns:c16="http://schemas.microsoft.com/office/drawing/2014/chart" uri="{C3380CC4-5D6E-409C-BE32-E72D297353CC}">
              <c16:uniqueId val="{00000002-5D00-46B0-B922-2772693581FE}"/>
            </c:ext>
          </c:extLst>
        </c:ser>
        <c:ser>
          <c:idx val="1"/>
          <c:order val="3"/>
          <c:tx>
            <c:strRef>
              <c:f>ECTower_Summary!$B$21</c:f>
              <c:strCache>
                <c:ptCount val="1"/>
                <c:pt idx="0">
                  <c:v>Modified Blaney-Criddle with an Elev. Adj</c:v>
                </c:pt>
              </c:strCache>
            </c:strRef>
          </c:tx>
          <c:spPr>
            <a:solidFill>
              <a:schemeClr val="accent1"/>
            </a:solidFill>
            <a:ln>
              <a:solidFill>
                <a:schemeClr val="accent1"/>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ECTower_Summary!$C$21:$I$21</c:f>
              <c:numCache>
                <c:formatCode>0.00</c:formatCode>
                <c:ptCount val="7"/>
                <c:pt idx="0">
                  <c:v>1.3735732804806735</c:v>
                </c:pt>
                <c:pt idx="1">
                  <c:v>5.8009397502378146</c:v>
                </c:pt>
                <c:pt idx="2">
                  <c:v>8.3941855797089104</c:v>
                </c:pt>
                <c:pt idx="3">
                  <c:v>10.252113425010329</c:v>
                </c:pt>
                <c:pt idx="4">
                  <c:v>7.7433051569084368</c:v>
                </c:pt>
                <c:pt idx="5">
                  <c:v>5.0359661078443905</c:v>
                </c:pt>
                <c:pt idx="6">
                  <c:v>1.7482356437807227</c:v>
                </c:pt>
              </c:numCache>
            </c:numRef>
          </c:val>
          <c:extLst>
            <c:ext xmlns:c16="http://schemas.microsoft.com/office/drawing/2014/chart" uri="{C3380CC4-5D6E-409C-BE32-E72D297353CC}">
              <c16:uniqueId val="{00000003-5D00-46B0-B922-2772693581FE}"/>
            </c:ext>
          </c:extLst>
        </c:ser>
        <c:ser>
          <c:idx val="0"/>
          <c:order val="4"/>
          <c:tx>
            <c:strRef>
              <c:f>ECTower_Summary!$B$19</c:f>
              <c:strCache>
                <c:ptCount val="1"/>
                <c:pt idx="0">
                  <c:v>Penman-Monteith</c:v>
                </c:pt>
              </c:strCache>
            </c:strRef>
          </c:tx>
          <c:spPr>
            <a:solidFill>
              <a:schemeClr val="accent6"/>
            </a:solidFill>
            <a:ln>
              <a:solidFill>
                <a:schemeClr val="accent6"/>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ECTower_Summary!$C$19:$I$19</c:f>
              <c:numCache>
                <c:formatCode>0.00</c:formatCode>
                <c:ptCount val="7"/>
                <c:pt idx="0">
                  <c:v>1.9984785217031236</c:v>
                </c:pt>
                <c:pt idx="1">
                  <c:v>8.0820580456609452</c:v>
                </c:pt>
                <c:pt idx="2">
                  <c:v>8.5431230155430313</c:v>
                </c:pt>
                <c:pt idx="3">
                  <c:v>8.5417719259058664</c:v>
                </c:pt>
                <c:pt idx="4">
                  <c:v>7.9990571528804333</c:v>
                </c:pt>
                <c:pt idx="5">
                  <c:v>4.4717258142133858</c:v>
                </c:pt>
                <c:pt idx="6">
                  <c:v>0.80406080024748161</c:v>
                </c:pt>
              </c:numCache>
            </c:numRef>
          </c:val>
          <c:extLst>
            <c:ext xmlns:c16="http://schemas.microsoft.com/office/drawing/2014/chart" uri="{C3380CC4-5D6E-409C-BE32-E72D297353CC}">
              <c16:uniqueId val="{00000004-5D00-46B0-B922-2772693581FE}"/>
            </c:ext>
          </c:extLst>
        </c:ser>
        <c:dLbls>
          <c:showLegendKey val="0"/>
          <c:showVal val="0"/>
          <c:showCatName val="0"/>
          <c:showSerName val="0"/>
          <c:showPercent val="0"/>
          <c:showBubbleSize val="0"/>
        </c:dLbls>
        <c:gapWidth val="219"/>
        <c:overlap val="-27"/>
        <c:axId val="129859584"/>
        <c:axId val="129861120"/>
      </c:barChart>
      <c:catAx>
        <c:axId val="1298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61120"/>
        <c:crosses val="autoZero"/>
        <c:auto val="1"/>
        <c:lblAlgn val="ctr"/>
        <c:lblOffset val="100"/>
        <c:noMultiLvlLbl val="0"/>
      </c:catAx>
      <c:valAx>
        <c:axId val="12986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a:t>
                </a:r>
                <a:r>
                  <a:rPr lang="en-US" baseline="-25000"/>
                  <a:t>a</a:t>
                </a:r>
                <a:r>
                  <a:rPr lang="en-US"/>
                  <a:t> (in/month)</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5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Summary_ImageDays!$R$1</c:f>
              <c:strCache>
                <c:ptCount val="1"/>
                <c:pt idx="0">
                  <c:v>METRIC</c:v>
                </c:pt>
              </c:strCache>
            </c:strRef>
          </c:tx>
          <c:spPr>
            <a:ln w="25400" cap="rnd">
              <a:solidFill>
                <a:schemeClr val="accent4"/>
              </a:solid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intercept val="0"/>
            <c:dispRSqr val="1"/>
            <c:dispEq val="1"/>
            <c:trendlineLbl>
              <c:layout>
                <c:manualLayout>
                  <c:x val="-0.48678783147796179"/>
                  <c:y val="-9.7765864909203734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0.8747x</a:t>
                    </a:r>
                    <a:br>
                      <a:rPr lang="en-US" baseline="0">
                        <a:solidFill>
                          <a:schemeClr val="accent4"/>
                        </a:solidFill>
                      </a:rPr>
                    </a:br>
                    <a:r>
                      <a:rPr lang="en-US" baseline="0">
                        <a:solidFill>
                          <a:schemeClr val="accent4"/>
                        </a:solidFill>
                      </a:rPr>
                      <a:t>R² = 0.8582</a:t>
                    </a:r>
                    <a:endParaRPr lang="en-US">
                      <a:solidFill>
                        <a:schemeClr val="accent4"/>
                      </a:solidFill>
                    </a:endParaRPr>
                  </a:p>
                </c:rich>
              </c:tx>
              <c:numFmt formatCode="General" sourceLinked="0"/>
              <c:spPr>
                <a:noFill/>
                <a:ln>
                  <a:noFill/>
                </a:ln>
                <a:effectLst/>
              </c:spPr>
            </c:trendlineLbl>
          </c:trendline>
          <c:xVal>
            <c:numRef>
              <c:f>Summary_ImageDays!$Q$3:$Q$216</c:f>
              <c:numCache>
                <c:formatCode>General</c:formatCode>
                <c:ptCount val="214"/>
                <c:pt idx="14" formatCode="0.00">
                  <c:v>5.4330708661417329E-2</c:v>
                </c:pt>
                <c:pt idx="22" formatCode="0.00">
                  <c:v>0.13346456692913386</c:v>
                </c:pt>
                <c:pt idx="39" formatCode="0.00">
                  <c:v>0.26102362204724416</c:v>
                </c:pt>
                <c:pt idx="46" formatCode="0.00">
                  <c:v>0.29133858267716534</c:v>
                </c:pt>
                <c:pt idx="62" formatCode="0.00">
                  <c:v>0.32362204724409455</c:v>
                </c:pt>
                <c:pt idx="78" formatCode="0.00">
                  <c:v>0.26771653543307089</c:v>
                </c:pt>
                <c:pt idx="94" formatCode="0.00">
                  <c:v>0.26141732283464569</c:v>
                </c:pt>
                <c:pt idx="126" formatCode="0.00">
                  <c:v>0.25866141732283465</c:v>
                </c:pt>
                <c:pt idx="174" formatCode="0.00">
                  <c:v>0.16535433070866143</c:v>
                </c:pt>
                <c:pt idx="198" formatCode="0.00">
                  <c:v>6.1417322834645675E-2</c:v>
                </c:pt>
              </c:numCache>
            </c:numRef>
          </c:xVal>
          <c:yVal>
            <c:numRef>
              <c:f>Summary_ImageDays!$R$3:$R$216</c:f>
              <c:numCache>
                <c:formatCode>General</c:formatCode>
                <c:ptCount val="214"/>
                <c:pt idx="14" formatCode="0.00">
                  <c:v>4.1273740157480324E-2</c:v>
                </c:pt>
                <c:pt idx="22" formatCode="0.00">
                  <c:v>7.2517440944881897E-2</c:v>
                </c:pt>
                <c:pt idx="39" formatCode="0.00">
                  <c:v>0.25796200787401574</c:v>
                </c:pt>
                <c:pt idx="46" formatCode="0.00">
                  <c:v>0.26874787401574807</c:v>
                </c:pt>
                <c:pt idx="62" formatCode="0.00">
                  <c:v>0.23916405511811023</c:v>
                </c:pt>
                <c:pt idx="78" formatCode="0.00">
                  <c:v>0.18752519685039371</c:v>
                </c:pt>
                <c:pt idx="94" formatCode="0.00">
                  <c:v>0.27134818897637797</c:v>
                </c:pt>
                <c:pt idx="126" formatCode="0.00">
                  <c:v>0.23924956692913388</c:v>
                </c:pt>
                <c:pt idx="174" formatCode="0.00">
                  <c:v>0.1840954724409449</c:v>
                </c:pt>
                <c:pt idx="198" formatCode="0.00">
                  <c:v>5.5594173228346457E-2</c:v>
                </c:pt>
              </c:numCache>
            </c:numRef>
          </c:yVal>
          <c:smooth val="0"/>
          <c:extLst>
            <c:ext xmlns:c16="http://schemas.microsoft.com/office/drawing/2014/chart" uri="{C3380CC4-5D6E-409C-BE32-E72D297353CC}">
              <c16:uniqueId val="{00000001-5622-4B3A-A71E-0C96EF9AB040}"/>
            </c:ext>
          </c:extLst>
        </c:ser>
        <c:ser>
          <c:idx val="0"/>
          <c:order val="1"/>
          <c:tx>
            <c:strRef>
              <c:f>Summary_ImageDays!$U$1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40896178387184362"/>
                  <c:y val="-0.187485443412772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0.6382x</a:t>
                    </a:r>
                    <a:br>
                      <a:rPr lang="en-US" baseline="0">
                        <a:solidFill>
                          <a:schemeClr val="accent3"/>
                        </a:solidFill>
                      </a:rPr>
                    </a:br>
                    <a:r>
                      <a:rPr lang="en-US" baseline="0">
                        <a:solidFill>
                          <a:schemeClr val="accent3"/>
                        </a:solidFill>
                      </a:rPr>
                      <a:t>R² = 0.3323</a:t>
                    </a:r>
                    <a:endParaRPr lang="en-US">
                      <a:solidFill>
                        <a:schemeClr val="accent3"/>
                      </a:solidFill>
                    </a:endParaRPr>
                  </a:p>
                </c:rich>
              </c:tx>
              <c:numFmt formatCode="General" sourceLinked="0"/>
              <c:spPr>
                <a:noFill/>
                <a:ln>
                  <a:noFill/>
                </a:ln>
                <a:effectLst/>
              </c:spPr>
            </c:trendlineLbl>
          </c:trendline>
          <c:xVal>
            <c:numRef>
              <c:f>Summary_ImageDays!$T$3:$T$216</c:f>
              <c:numCache>
                <c:formatCode>General</c:formatCode>
                <c:ptCount val="214"/>
                <c:pt idx="6" formatCode="0.00">
                  <c:v>5.196850393700788E-2</c:v>
                </c:pt>
                <c:pt idx="7" formatCode="0.00">
                  <c:v>0.16574803149606299</c:v>
                </c:pt>
                <c:pt idx="15" formatCode="0.00">
                  <c:v>5.9842519685039376E-2</c:v>
                </c:pt>
                <c:pt idx="22" formatCode="0.00">
                  <c:v>0.13346456692913386</c:v>
                </c:pt>
                <c:pt idx="23" formatCode="0.00">
                  <c:v>0.19921259842519687</c:v>
                </c:pt>
                <c:pt idx="39" formatCode="0.00">
                  <c:v>0.26102362204724416</c:v>
                </c:pt>
                <c:pt idx="46" formatCode="0.00">
                  <c:v>0.29133858267716534</c:v>
                </c:pt>
                <c:pt idx="47" formatCode="0.00">
                  <c:v>0.29055118110236222</c:v>
                </c:pt>
                <c:pt idx="62" formatCode="0.00">
                  <c:v>0.32362204724409455</c:v>
                </c:pt>
                <c:pt idx="71" formatCode="0.00">
                  <c:v>0.31496062992125984</c:v>
                </c:pt>
                <c:pt idx="78" formatCode="0.00">
                  <c:v>0.26771653543307089</c:v>
                </c:pt>
                <c:pt idx="79" formatCode="0.00">
                  <c:v>0.32204724409448821</c:v>
                </c:pt>
                <c:pt idx="87" formatCode="0.00">
                  <c:v>0.34724409448818899</c:v>
                </c:pt>
                <c:pt idx="94" formatCode="0.00">
                  <c:v>0.26141732283464569</c:v>
                </c:pt>
                <c:pt idx="95" formatCode="0.00">
                  <c:v>0.26771653543307089</c:v>
                </c:pt>
                <c:pt idx="103" formatCode="0.00">
                  <c:v>0.30511811023622049</c:v>
                </c:pt>
                <c:pt idx="111" formatCode="0.00">
                  <c:v>0.36181102362204726</c:v>
                </c:pt>
                <c:pt idx="118" formatCode="0.00">
                  <c:v>0.31496062992125984</c:v>
                </c:pt>
                <c:pt idx="119" formatCode="0.00">
                  <c:v>0.24685039370078743</c:v>
                </c:pt>
                <c:pt idx="126" formatCode="0.00">
                  <c:v>0.25866141732283465</c:v>
                </c:pt>
                <c:pt idx="127" formatCode="0.00">
                  <c:v>0.2661417322834646</c:v>
                </c:pt>
                <c:pt idx="151" formatCode="0.00">
                  <c:v>0.26102362204724411</c:v>
                </c:pt>
                <c:pt idx="158" formatCode="0.00">
                  <c:v>0.18031496062992125</c:v>
                </c:pt>
                <c:pt idx="166" formatCode="0.00">
                  <c:v>0.20433070866141731</c:v>
                </c:pt>
                <c:pt idx="167" formatCode="0.00">
                  <c:v>0.2</c:v>
                </c:pt>
                <c:pt idx="174" formatCode="0.00">
                  <c:v>0.16535433070866143</c:v>
                </c:pt>
                <c:pt idx="175" formatCode="0.00">
                  <c:v>0.16338582677165356</c:v>
                </c:pt>
                <c:pt idx="198" formatCode="0.00">
                  <c:v>6.1417322834645675E-2</c:v>
                </c:pt>
              </c:numCache>
            </c:numRef>
          </c:xVal>
          <c:yVal>
            <c:numRef>
              <c:f>Summary_ImageDays!$U$3:$U$216</c:f>
              <c:numCache>
                <c:formatCode>General</c:formatCode>
                <c:ptCount val="214"/>
                <c:pt idx="6" formatCode="0.00">
                  <c:v>0.21701094488188977</c:v>
                </c:pt>
                <c:pt idx="7" formatCode="0.00">
                  <c:v>9.7218425196850408E-2</c:v>
                </c:pt>
                <c:pt idx="15" formatCode="0.00">
                  <c:v>0</c:v>
                </c:pt>
                <c:pt idx="22" formatCode="0.00">
                  <c:v>0</c:v>
                </c:pt>
                <c:pt idx="23" formatCode="0.00">
                  <c:v>0</c:v>
                </c:pt>
                <c:pt idx="39" formatCode="0.00">
                  <c:v>0</c:v>
                </c:pt>
                <c:pt idx="46" formatCode="0.00">
                  <c:v>0.18495566929133858</c:v>
                </c:pt>
                <c:pt idx="47" formatCode="0.00">
                  <c:v>0.16843913385826773</c:v>
                </c:pt>
                <c:pt idx="62" formatCode="0.00">
                  <c:v>0.19407157480314963</c:v>
                </c:pt>
                <c:pt idx="71" formatCode="0.00">
                  <c:v>0.19449055118110237</c:v>
                </c:pt>
                <c:pt idx="78" formatCode="0.00">
                  <c:v>0.19189535433070867</c:v>
                </c:pt>
                <c:pt idx="79" formatCode="0.00">
                  <c:v>0.23987708661417323</c:v>
                </c:pt>
                <c:pt idx="87" formatCode="0.00">
                  <c:v>0.17128157480314962</c:v>
                </c:pt>
                <c:pt idx="94" formatCode="0.00">
                  <c:v>0.21283515748031495</c:v>
                </c:pt>
                <c:pt idx="95" formatCode="0.00">
                  <c:v>0.26559035433070866</c:v>
                </c:pt>
                <c:pt idx="103" formatCode="0.00">
                  <c:v>0.20821814960629922</c:v>
                </c:pt>
                <c:pt idx="111" formatCode="0.00">
                  <c:v>0.26983401574803151</c:v>
                </c:pt>
                <c:pt idx="118" formatCode="0.00">
                  <c:v>0.2818264566929134</c:v>
                </c:pt>
                <c:pt idx="119" formatCode="0.00">
                  <c:v>0.25953822834645673</c:v>
                </c:pt>
                <c:pt idx="126" formatCode="0.00">
                  <c:v>0.16420480314960631</c:v>
                </c:pt>
                <c:pt idx="127" formatCode="0.00">
                  <c:v>0.1224207874015748</c:v>
                </c:pt>
                <c:pt idx="151" formatCode="0.00">
                  <c:v>0.15828429133858268</c:v>
                </c:pt>
                <c:pt idx="158" formatCode="0.00">
                  <c:v>0.17650905511811024</c:v>
                </c:pt>
                <c:pt idx="166" formatCode="0.00">
                  <c:v>0.13324031496062994</c:v>
                </c:pt>
                <c:pt idx="167" formatCode="0.00">
                  <c:v>4.7789685039370082E-3</c:v>
                </c:pt>
                <c:pt idx="174" formatCode="0.00">
                  <c:v>0.11938208661417324</c:v>
                </c:pt>
                <c:pt idx="175" formatCode="0.00">
                  <c:v>0.14271566929133858</c:v>
                </c:pt>
                <c:pt idx="198" formatCode="0.00">
                  <c:v>3.2668594488188978E-2</c:v>
                </c:pt>
              </c:numCache>
            </c:numRef>
          </c:yVal>
          <c:smooth val="0"/>
          <c:extLst>
            <c:ext xmlns:c16="http://schemas.microsoft.com/office/drawing/2014/chart" uri="{C3380CC4-5D6E-409C-BE32-E72D297353CC}">
              <c16:uniqueId val="{00000003-5622-4B3A-A71E-0C96EF9AB040}"/>
            </c:ext>
          </c:extLst>
        </c:ser>
        <c:dLbls>
          <c:showLegendKey val="0"/>
          <c:showVal val="0"/>
          <c:showCatName val="0"/>
          <c:showSerName val="0"/>
          <c:showPercent val="0"/>
          <c:showBubbleSize val="0"/>
        </c:dLbls>
        <c:axId val="44738816"/>
        <c:axId val="44753280"/>
      </c:scatterChart>
      <c:scatterChart>
        <c:scatterStyle val="smoothMarker"/>
        <c:varyColors val="0"/>
        <c:ser>
          <c:idx val="2"/>
          <c:order val="2"/>
          <c:tx>
            <c:v>1:1 Line</c:v>
          </c:tx>
          <c:spPr>
            <a:ln w="28575" cap="rnd">
              <a:solidFill>
                <a:schemeClr val="bg1">
                  <a:lumMod val="85000"/>
                </a:schemeClr>
              </a:solidFill>
              <a:round/>
            </a:ln>
            <a:effectLst/>
          </c:spPr>
          <c:marker>
            <c:symbol val="none"/>
          </c:marker>
          <c:xVal>
            <c:numRef>
              <c:f>Summary_ImageDays!$V$2:$V$3</c:f>
              <c:numCache>
                <c:formatCode>General</c:formatCode>
                <c:ptCount val="2"/>
                <c:pt idx="0">
                  <c:v>0</c:v>
                </c:pt>
                <c:pt idx="1">
                  <c:v>0.4</c:v>
                </c:pt>
              </c:numCache>
              <c:extLst xmlns:c15="http://schemas.microsoft.com/office/drawing/2012/chart"/>
            </c:numRef>
          </c:xVal>
          <c:yVal>
            <c:numRef>
              <c:f>Summary_ImageDays!$W$2:$W$3</c:f>
              <c:numCache>
                <c:formatCode>General</c:formatCode>
                <c:ptCount val="2"/>
                <c:pt idx="0">
                  <c:v>0</c:v>
                </c:pt>
                <c:pt idx="1">
                  <c:v>0.4</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4-5622-4B3A-A71E-0C96EF9AB040}"/>
            </c:ext>
          </c:extLst>
        </c:ser>
        <c:dLbls>
          <c:showLegendKey val="0"/>
          <c:showVal val="0"/>
          <c:showCatName val="0"/>
          <c:showSerName val="0"/>
          <c:showPercent val="0"/>
          <c:showBubbleSize val="0"/>
        </c:dLbls>
        <c:axId val="44738816"/>
        <c:axId val="44753280"/>
        <c:extLst/>
      </c:scatterChart>
      <c:valAx>
        <c:axId val="44738816"/>
        <c:scaling>
          <c:orientation val="minMax"/>
          <c:max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t>
                </a:r>
                <a:r>
                  <a:rPr lang="en-US" baseline="-25000"/>
                  <a:t>a</a:t>
                </a:r>
                <a:r>
                  <a:rPr lang="en-US"/>
                  <a:t> - EC</a:t>
                </a:r>
                <a:r>
                  <a:rPr lang="en-US" baseline="0"/>
                  <a:t> Tower (in)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53280"/>
        <c:crosses val="autoZero"/>
        <c:crossBetween val="midCat"/>
      </c:valAx>
      <c:valAx>
        <c:axId val="44753280"/>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t>
                </a:r>
                <a:r>
                  <a:rPr lang="en-US" baseline="-25000"/>
                  <a:t>a</a:t>
                </a:r>
                <a:r>
                  <a:rPr lang="en-US"/>
                  <a:t> - Remote Sensing (in)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38816"/>
        <c:crosses val="autoZero"/>
        <c:crossBetween val="midCat"/>
      </c:valAx>
      <c:spPr>
        <a:noFill/>
        <a:ln>
          <a:noFill/>
        </a:ln>
        <a:effectLst/>
      </c:spPr>
    </c:plotArea>
    <c:legend>
      <c:legendPos val="b"/>
      <c:layout>
        <c:manualLayout>
          <c:xMode val="edge"/>
          <c:yMode val="edge"/>
          <c:x val="3.4347728018372693E-2"/>
          <c:y val="0.87272145138029034"/>
          <c:w val="0.96565227198162729"/>
          <c:h val="0.10336211122224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ECTower_Summary!$B$24</c:f>
              <c:strCache>
                <c:ptCount val="1"/>
                <c:pt idx="0">
                  <c:v>EC Tower</c:v>
                </c:pt>
              </c:strCache>
            </c:strRef>
          </c:tx>
          <c:spPr>
            <a:solidFill>
              <a:schemeClr val="tx1"/>
            </a:solidFill>
            <a:ln>
              <a:solidFill>
                <a:schemeClr val="tx1"/>
              </a:solidFill>
            </a:ln>
            <a:effectLst/>
          </c:spPr>
          <c:invertIfNegative val="0"/>
          <c:val>
            <c:numRef>
              <c:f>ECTower_Summary!$C$24:$I$24</c:f>
              <c:numCache>
                <c:formatCode>0.00</c:formatCode>
                <c:ptCount val="7"/>
                <c:pt idx="0">
                  <c:v>1.9725191314960542</c:v>
                </c:pt>
                <c:pt idx="1">
                  <c:v>3.7420521949619792</c:v>
                </c:pt>
                <c:pt idx="2">
                  <c:v>5.768560678531153</c:v>
                </c:pt>
                <c:pt idx="3">
                  <c:v>5.9073572538052108</c:v>
                </c:pt>
                <c:pt idx="4">
                  <c:v>4.0938101387584318</c:v>
                </c:pt>
                <c:pt idx="5">
                  <c:v>3.0804283500814971</c:v>
                </c:pt>
                <c:pt idx="6">
                  <c:v>0.97234338650492735</c:v>
                </c:pt>
              </c:numCache>
            </c:numRef>
          </c:val>
          <c:extLst>
            <c:ext xmlns:c16="http://schemas.microsoft.com/office/drawing/2014/chart" uri="{C3380CC4-5D6E-409C-BE32-E72D297353CC}">
              <c16:uniqueId val="{00000000-2E28-48E6-A37C-7272D64BBC1F}"/>
            </c:ext>
          </c:extLst>
        </c:ser>
        <c:ser>
          <c:idx val="2"/>
          <c:order val="1"/>
          <c:tx>
            <c:strRef>
              <c:f>ECTower_Summary!$B$29</c:f>
              <c:strCache>
                <c:ptCount val="1"/>
                <c:pt idx="0">
                  <c:v>METRIC</c:v>
                </c:pt>
              </c:strCache>
            </c:strRef>
          </c:tx>
          <c:spPr>
            <a:solidFill>
              <a:schemeClr val="accent4"/>
            </a:solidFill>
            <a:ln>
              <a:solidFill>
                <a:schemeClr val="accent4"/>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ECTower_Summary!$C$29:$I$29</c:f>
              <c:numCache>
                <c:formatCode>0.00</c:formatCode>
                <c:ptCount val="7"/>
                <c:pt idx="0">
                  <c:v>3.0552788779527567</c:v>
                </c:pt>
                <c:pt idx="1">
                  <c:v>4.5870334251968501</c:v>
                </c:pt>
                <c:pt idx="2">
                  <c:v>6.3917548818897654</c:v>
                </c:pt>
                <c:pt idx="3">
                  <c:v>6.3475537401574815</c:v>
                </c:pt>
                <c:pt idx="4">
                  <c:v>4.3537114960629921</c:v>
                </c:pt>
                <c:pt idx="5">
                  <c:v>4.2030519685039369</c:v>
                </c:pt>
                <c:pt idx="6">
                  <c:v>1.1640077637795274</c:v>
                </c:pt>
              </c:numCache>
            </c:numRef>
          </c:val>
          <c:extLst>
            <c:ext xmlns:c16="http://schemas.microsoft.com/office/drawing/2014/chart" uri="{C3380CC4-5D6E-409C-BE32-E72D297353CC}">
              <c16:uniqueId val="{00000001-2E28-48E6-A37C-7272D64BBC1F}"/>
            </c:ext>
          </c:extLst>
        </c:ser>
        <c:ser>
          <c:idx val="3"/>
          <c:order val="2"/>
          <c:tx>
            <c:strRef>
              <c:f>ECTower_Summary!$B$30</c:f>
              <c:strCache>
                <c:ptCount val="1"/>
                <c:pt idx="0">
                  <c:v>SSEBop</c:v>
                </c:pt>
              </c:strCache>
            </c:strRef>
          </c:tx>
          <c:spPr>
            <a:solidFill>
              <a:schemeClr val="accent3"/>
            </a:solidFill>
            <a:ln>
              <a:solidFill>
                <a:schemeClr val="accent3"/>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ECTower_Summary!$C$30:$I$30</c:f>
              <c:numCache>
                <c:formatCode>0.00</c:formatCode>
                <c:ptCount val="7"/>
                <c:pt idx="0">
                  <c:v>0.25407247734884925</c:v>
                </c:pt>
                <c:pt idx="1">
                  <c:v>1.1247598976377955</c:v>
                </c:pt>
                <c:pt idx="2">
                  <c:v>4.6181422440944893</c:v>
                </c:pt>
                <c:pt idx="3">
                  <c:v>6.3702979133858273</c:v>
                </c:pt>
                <c:pt idx="4">
                  <c:v>3.0628489645669292</c:v>
                </c:pt>
                <c:pt idx="5">
                  <c:v>0.931036862598425</c:v>
                </c:pt>
                <c:pt idx="6">
                  <c:v>6.9165393865354363E-2</c:v>
                </c:pt>
              </c:numCache>
            </c:numRef>
          </c:val>
          <c:extLst>
            <c:ext xmlns:c16="http://schemas.microsoft.com/office/drawing/2014/chart" uri="{C3380CC4-5D6E-409C-BE32-E72D297353CC}">
              <c16:uniqueId val="{00000002-2E28-48E6-A37C-7272D64BBC1F}"/>
            </c:ext>
          </c:extLst>
        </c:ser>
        <c:ser>
          <c:idx val="1"/>
          <c:order val="3"/>
          <c:tx>
            <c:strRef>
              <c:f>ECTower_Summary!$B$28</c:f>
              <c:strCache>
                <c:ptCount val="1"/>
                <c:pt idx="0">
                  <c:v>Modified Blaney-Criddle with an Elev. Adj</c:v>
                </c:pt>
              </c:strCache>
            </c:strRef>
          </c:tx>
          <c:spPr>
            <a:solidFill>
              <a:schemeClr val="accent1"/>
            </a:solidFill>
            <a:ln>
              <a:solidFill>
                <a:schemeClr val="accent1"/>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ECTower_Summary!$C$28:$I$28</c:f>
              <c:numCache>
                <c:formatCode>0.00</c:formatCode>
                <c:ptCount val="7"/>
                <c:pt idx="0">
                  <c:v>0</c:v>
                </c:pt>
                <c:pt idx="1">
                  <c:v>2.6598266841788449</c:v>
                </c:pt>
                <c:pt idx="2">
                  <c:v>4.1683396644958801</c:v>
                </c:pt>
                <c:pt idx="3">
                  <c:v>5.7660971048019718</c:v>
                </c:pt>
                <c:pt idx="4">
                  <c:v>4.2763081695843566</c:v>
                </c:pt>
                <c:pt idx="5">
                  <c:v>2.4720045163861779</c:v>
                </c:pt>
                <c:pt idx="6">
                  <c:v>0</c:v>
                </c:pt>
              </c:numCache>
            </c:numRef>
          </c:val>
          <c:extLst>
            <c:ext xmlns:c16="http://schemas.microsoft.com/office/drawing/2014/chart" uri="{C3380CC4-5D6E-409C-BE32-E72D297353CC}">
              <c16:uniqueId val="{00000003-2E28-48E6-A37C-7272D64BBC1F}"/>
            </c:ext>
          </c:extLst>
        </c:ser>
        <c:ser>
          <c:idx val="0"/>
          <c:order val="4"/>
          <c:tx>
            <c:strRef>
              <c:f>ECTower_Summary!$B$26</c:f>
              <c:strCache>
                <c:ptCount val="1"/>
                <c:pt idx="0">
                  <c:v>Penman-Monteith</c:v>
                </c:pt>
              </c:strCache>
            </c:strRef>
          </c:tx>
          <c:spPr>
            <a:solidFill>
              <a:schemeClr val="accent6"/>
            </a:solidFill>
            <a:ln>
              <a:solidFill>
                <a:schemeClr val="accent6"/>
              </a:solidFill>
            </a:ln>
            <a:effectLst/>
          </c:spPr>
          <c:invertIfNegative val="0"/>
          <c:cat>
            <c:strRef>
              <c:f>ECTower_Summary!$C$2:$I$2</c:f>
              <c:strCache>
                <c:ptCount val="7"/>
                <c:pt idx="0">
                  <c:v>April</c:v>
                </c:pt>
                <c:pt idx="1">
                  <c:v>May</c:v>
                </c:pt>
                <c:pt idx="2">
                  <c:v>June</c:v>
                </c:pt>
                <c:pt idx="3">
                  <c:v>July</c:v>
                </c:pt>
                <c:pt idx="4">
                  <c:v>August</c:v>
                </c:pt>
                <c:pt idx="5">
                  <c:v>September</c:v>
                </c:pt>
                <c:pt idx="6">
                  <c:v>October</c:v>
                </c:pt>
              </c:strCache>
            </c:strRef>
          </c:cat>
          <c:val>
            <c:numRef>
              <c:f>ECTower_Summary!$C$26:$I$26</c:f>
              <c:numCache>
                <c:formatCode>0.00</c:formatCode>
                <c:ptCount val="7"/>
                <c:pt idx="0">
                  <c:v>0</c:v>
                </c:pt>
                <c:pt idx="1">
                  <c:v>1.6680763779527561</c:v>
                </c:pt>
                <c:pt idx="2">
                  <c:v>6.2122047244094487</c:v>
                </c:pt>
                <c:pt idx="3">
                  <c:v>7.3759842519685037</c:v>
                </c:pt>
                <c:pt idx="4">
                  <c:v>6.6781062992125984</c:v>
                </c:pt>
                <c:pt idx="5">
                  <c:v>1.8876417322834647</c:v>
                </c:pt>
                <c:pt idx="6">
                  <c:v>0</c:v>
                </c:pt>
              </c:numCache>
            </c:numRef>
          </c:val>
          <c:extLst>
            <c:ext xmlns:c16="http://schemas.microsoft.com/office/drawing/2014/chart" uri="{C3380CC4-5D6E-409C-BE32-E72D297353CC}">
              <c16:uniqueId val="{00000004-2E28-48E6-A37C-7272D64BBC1F}"/>
            </c:ext>
          </c:extLst>
        </c:ser>
        <c:dLbls>
          <c:showLegendKey val="0"/>
          <c:showVal val="0"/>
          <c:showCatName val="0"/>
          <c:showSerName val="0"/>
          <c:showPercent val="0"/>
          <c:showBubbleSize val="0"/>
        </c:dLbls>
        <c:gapWidth val="219"/>
        <c:overlap val="-27"/>
        <c:axId val="130038784"/>
        <c:axId val="130044672"/>
      </c:barChart>
      <c:catAx>
        <c:axId val="13003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044672"/>
        <c:crosses val="autoZero"/>
        <c:auto val="1"/>
        <c:lblAlgn val="ctr"/>
        <c:lblOffset val="100"/>
        <c:noMultiLvlLbl val="0"/>
      </c:catAx>
      <c:valAx>
        <c:axId val="13004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a:t>
                </a:r>
                <a:r>
                  <a:rPr lang="en-US" baseline="-25000"/>
                  <a:t>a</a:t>
                </a:r>
                <a:r>
                  <a:rPr lang="en-US"/>
                  <a:t> (in/month)</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03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BasinWide_Summary!$A$17</c:f>
              <c:strCache>
                <c:ptCount val="1"/>
                <c:pt idx="0">
                  <c:v>METRIC</c:v>
                </c:pt>
              </c:strCache>
            </c:strRef>
          </c:tx>
          <c:spPr>
            <a:ln w="28575" cap="rnd">
              <a:solidFill>
                <a:schemeClr val="accent4"/>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BasinWide_Summary!$B$17:$H$17</c:f>
              <c:numCache>
                <c:formatCode>#,##0</c:formatCode>
                <c:ptCount val="7"/>
                <c:pt idx="0">
                  <c:v>106063.47530134908</c:v>
                </c:pt>
                <c:pt idx="1">
                  <c:v>215109.28921393183</c:v>
                </c:pt>
                <c:pt idx="2">
                  <c:v>295341.77078248974</c:v>
                </c:pt>
                <c:pt idx="3">
                  <c:v>259438.84529450082</c:v>
                </c:pt>
                <c:pt idx="4">
                  <c:v>218282.2699720416</c:v>
                </c:pt>
                <c:pt idx="5">
                  <c:v>181909.66827849208</c:v>
                </c:pt>
                <c:pt idx="6">
                  <c:v>10261.920254641927</c:v>
                </c:pt>
              </c:numCache>
            </c:numRef>
          </c:val>
          <c:smooth val="0"/>
          <c:extLst>
            <c:ext xmlns:c16="http://schemas.microsoft.com/office/drawing/2014/chart" uri="{C3380CC4-5D6E-409C-BE32-E72D297353CC}">
              <c16:uniqueId val="{00000000-18EA-4FAB-98FF-BC5B43972F2A}"/>
            </c:ext>
          </c:extLst>
        </c:ser>
        <c:ser>
          <c:idx val="1"/>
          <c:order val="1"/>
          <c:tx>
            <c:strRef>
              <c:f>BasinWide_Summary!$A$18</c:f>
              <c:strCache>
                <c:ptCount val="1"/>
                <c:pt idx="0">
                  <c:v>SSEBop </c:v>
                </c:pt>
              </c:strCache>
            </c:strRef>
          </c:tx>
          <c:spPr>
            <a:ln w="28575" cap="rnd">
              <a:solidFill>
                <a:schemeClr val="accent3"/>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BasinWide_Summary!$B$18:$H$18</c:f>
              <c:numCache>
                <c:formatCode>#,##0</c:formatCode>
                <c:ptCount val="7"/>
                <c:pt idx="0">
                  <c:v>9280.3555345440273</c:v>
                </c:pt>
                <c:pt idx="1">
                  <c:v>31131.654679769686</c:v>
                </c:pt>
                <c:pt idx="2">
                  <c:v>138815.41691077474</c:v>
                </c:pt>
                <c:pt idx="3">
                  <c:v>118626.47967407898</c:v>
                </c:pt>
                <c:pt idx="4">
                  <c:v>107820.93695536448</c:v>
                </c:pt>
                <c:pt idx="5">
                  <c:v>43337.555199573966</c:v>
                </c:pt>
                <c:pt idx="6">
                  <c:v>1849.3396402384028</c:v>
                </c:pt>
              </c:numCache>
            </c:numRef>
          </c:val>
          <c:smooth val="0"/>
          <c:extLst>
            <c:ext xmlns:c16="http://schemas.microsoft.com/office/drawing/2014/chart" uri="{C3380CC4-5D6E-409C-BE32-E72D297353CC}">
              <c16:uniqueId val="{00000001-18EA-4FAB-98FF-BC5B43972F2A}"/>
            </c:ext>
          </c:extLst>
        </c:ser>
        <c:ser>
          <c:idx val="2"/>
          <c:order val="2"/>
          <c:tx>
            <c:strRef>
              <c:f>BasinWide_Summary!$A$16</c:f>
              <c:strCache>
                <c:ptCount val="1"/>
                <c:pt idx="0">
                  <c:v>Modified Blaney-Criddle with an Elev. Adj.</c:v>
                </c:pt>
              </c:strCache>
            </c:strRef>
          </c:tx>
          <c:spPr>
            <a:ln w="28575" cap="rnd">
              <a:solidFill>
                <a:schemeClr val="accent1"/>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BasinWide_Summary!$B$16:$H$16</c:f>
              <c:numCache>
                <c:formatCode>#,##0</c:formatCode>
                <c:ptCount val="7"/>
                <c:pt idx="0">
                  <c:v>55704.363664027442</c:v>
                </c:pt>
                <c:pt idx="1">
                  <c:v>252713.57699867908</c:v>
                </c:pt>
                <c:pt idx="2">
                  <c:v>390483.82113269396</c:v>
                </c:pt>
                <c:pt idx="3">
                  <c:v>458803.18551821483</c:v>
                </c:pt>
                <c:pt idx="4">
                  <c:v>349747.685355553</c:v>
                </c:pt>
                <c:pt idx="5">
                  <c:v>253632.78245153409</c:v>
                </c:pt>
                <c:pt idx="6">
                  <c:v>5846.4780486883074</c:v>
                </c:pt>
              </c:numCache>
            </c:numRef>
          </c:val>
          <c:smooth val="0"/>
          <c:extLst>
            <c:ext xmlns:c16="http://schemas.microsoft.com/office/drawing/2014/chart" uri="{C3380CC4-5D6E-409C-BE32-E72D297353CC}">
              <c16:uniqueId val="{00000002-18EA-4FAB-98FF-BC5B43972F2A}"/>
            </c:ext>
          </c:extLst>
        </c:ser>
        <c:ser>
          <c:idx val="3"/>
          <c:order val="3"/>
          <c:tx>
            <c:strRef>
              <c:f>BasinWide_Summary!$A$14</c:f>
              <c:strCache>
                <c:ptCount val="1"/>
                <c:pt idx="0">
                  <c:v>Penman-Monteith </c:v>
                </c:pt>
              </c:strCache>
            </c:strRef>
          </c:tx>
          <c:spPr>
            <a:ln w="28575" cap="rnd">
              <a:solidFill>
                <a:schemeClr val="accent6"/>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BasinWide_Summary!$B$14:$H$14</c:f>
              <c:numCache>
                <c:formatCode>#,##0</c:formatCode>
                <c:ptCount val="7"/>
                <c:pt idx="0">
                  <c:v>119662.27129991885</c:v>
                </c:pt>
                <c:pt idx="1">
                  <c:v>389485.53216473217</c:v>
                </c:pt>
                <c:pt idx="2">
                  <c:v>550859.1780715948</c:v>
                </c:pt>
                <c:pt idx="3">
                  <c:v>461637.20448373363</c:v>
                </c:pt>
                <c:pt idx="4">
                  <c:v>367195.06570413028</c:v>
                </c:pt>
                <c:pt idx="5">
                  <c:v>313007.13139440696</c:v>
                </c:pt>
                <c:pt idx="6">
                  <c:v>7506.2767904477569</c:v>
                </c:pt>
              </c:numCache>
            </c:numRef>
          </c:val>
          <c:smooth val="0"/>
          <c:extLst>
            <c:ext xmlns:c16="http://schemas.microsoft.com/office/drawing/2014/chart" uri="{C3380CC4-5D6E-409C-BE32-E72D297353CC}">
              <c16:uniqueId val="{00000003-18EA-4FAB-98FF-BC5B43972F2A}"/>
            </c:ext>
          </c:extLst>
        </c:ser>
        <c:dLbls>
          <c:showLegendKey val="0"/>
          <c:showVal val="0"/>
          <c:showCatName val="0"/>
          <c:showSerName val="0"/>
          <c:showPercent val="0"/>
          <c:showBubbleSize val="0"/>
        </c:dLbls>
        <c:smooth val="0"/>
        <c:axId val="130168704"/>
        <c:axId val="130170240"/>
      </c:lineChart>
      <c:catAx>
        <c:axId val="13016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70240"/>
        <c:crosses val="autoZero"/>
        <c:auto val="1"/>
        <c:lblAlgn val="ctr"/>
        <c:lblOffset val="100"/>
        <c:noMultiLvlLbl val="0"/>
      </c:catAx>
      <c:valAx>
        <c:axId val="13017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Consumptive</a:t>
                </a:r>
                <a:r>
                  <a:rPr lang="en-US" baseline="0"/>
                  <a:t> Use from Irrigation (ac-ft)</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68704"/>
        <c:crosses val="autoZero"/>
        <c:crossBetween val="between"/>
      </c:valAx>
      <c:spPr>
        <a:noFill/>
        <a:ln>
          <a:noFill/>
        </a:ln>
        <a:effectLst/>
      </c:spPr>
    </c:plotArea>
    <c:legend>
      <c:legendPos val="b"/>
      <c:layout>
        <c:manualLayout>
          <c:xMode val="edge"/>
          <c:yMode val="edge"/>
          <c:x val="7.4530877605816517E-2"/>
          <c:y val="0.86583572002640319"/>
          <c:w val="0.91080414517150876"/>
          <c:h val="0.113119032691941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BasinWide_Summary!$A$26</c:f>
              <c:strCache>
                <c:ptCount val="1"/>
                <c:pt idx="0">
                  <c:v>METRIC</c:v>
                </c:pt>
              </c:strCache>
            </c:strRef>
          </c:tx>
          <c:spPr>
            <a:ln w="28575" cap="rnd">
              <a:solidFill>
                <a:schemeClr val="accent4"/>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BasinWide_Summary!$B$26:$H$26</c:f>
              <c:numCache>
                <c:formatCode>#,##0</c:formatCode>
                <c:ptCount val="7"/>
                <c:pt idx="0">
                  <c:v>20282.378680924252</c:v>
                </c:pt>
                <c:pt idx="1">
                  <c:v>35817.137786195279</c:v>
                </c:pt>
                <c:pt idx="2">
                  <c:v>36271.223206642637</c:v>
                </c:pt>
                <c:pt idx="3">
                  <c:v>38947.801103602498</c:v>
                </c:pt>
                <c:pt idx="4">
                  <c:v>40831.52104120743</c:v>
                </c:pt>
                <c:pt idx="5">
                  <c:v>29801.021653086998</c:v>
                </c:pt>
                <c:pt idx="6">
                  <c:v>8606.8136596316745</c:v>
                </c:pt>
              </c:numCache>
            </c:numRef>
          </c:val>
          <c:smooth val="0"/>
          <c:extLst>
            <c:ext xmlns:c16="http://schemas.microsoft.com/office/drawing/2014/chart" uri="{C3380CC4-5D6E-409C-BE32-E72D297353CC}">
              <c16:uniqueId val="{00000000-E093-49E1-A481-898B235A1615}"/>
            </c:ext>
          </c:extLst>
        </c:ser>
        <c:ser>
          <c:idx val="1"/>
          <c:order val="1"/>
          <c:tx>
            <c:strRef>
              <c:f>BasinWide_Summary!$A$27</c:f>
              <c:strCache>
                <c:ptCount val="1"/>
                <c:pt idx="0">
                  <c:v>SSEBop </c:v>
                </c:pt>
              </c:strCache>
            </c:strRef>
          </c:tx>
          <c:spPr>
            <a:ln w="28575" cap="rnd">
              <a:solidFill>
                <a:schemeClr val="accent3"/>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BasinWide_Summary!$B$27:$H$27</c:f>
              <c:numCache>
                <c:formatCode>#,##0</c:formatCode>
                <c:ptCount val="7"/>
                <c:pt idx="0">
                  <c:v>7898.1245998294107</c:v>
                </c:pt>
                <c:pt idx="1">
                  <c:v>22799.502315955826</c:v>
                </c:pt>
                <c:pt idx="2">
                  <c:v>29798.998058235797</c:v>
                </c:pt>
                <c:pt idx="3">
                  <c:v>33765.870178478952</c:v>
                </c:pt>
                <c:pt idx="4">
                  <c:v>31883.33119941629</c:v>
                </c:pt>
                <c:pt idx="5">
                  <c:v>19619.484589230626</c:v>
                </c:pt>
                <c:pt idx="6">
                  <c:v>6677.6422465770866</c:v>
                </c:pt>
              </c:numCache>
            </c:numRef>
          </c:val>
          <c:smooth val="0"/>
          <c:extLst>
            <c:ext xmlns:c16="http://schemas.microsoft.com/office/drawing/2014/chart" uri="{C3380CC4-5D6E-409C-BE32-E72D297353CC}">
              <c16:uniqueId val="{00000001-E093-49E1-A481-898B235A1615}"/>
            </c:ext>
          </c:extLst>
        </c:ser>
        <c:ser>
          <c:idx val="2"/>
          <c:order val="2"/>
          <c:tx>
            <c:strRef>
              <c:f>BasinWide_Summary!$A$25</c:f>
              <c:strCache>
                <c:ptCount val="1"/>
                <c:pt idx="0">
                  <c:v>Modified Blaney-Criddle with an Elev. Adj.</c:v>
                </c:pt>
              </c:strCache>
            </c:strRef>
          </c:tx>
          <c:spPr>
            <a:ln w="28575" cap="rnd">
              <a:solidFill>
                <a:schemeClr val="accent1"/>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BasinWide_Summary!$B$25:$H$25</c:f>
              <c:numCache>
                <c:formatCode>#,##0</c:formatCode>
                <c:ptCount val="7"/>
                <c:pt idx="0">
                  <c:v>15228.030455279784</c:v>
                </c:pt>
                <c:pt idx="1">
                  <c:v>27637.292055882237</c:v>
                </c:pt>
                <c:pt idx="2">
                  <c:v>42669.061435320953</c:v>
                </c:pt>
                <c:pt idx="3">
                  <c:v>56267.656367135416</c:v>
                </c:pt>
                <c:pt idx="4">
                  <c:v>52274.318644677754</c:v>
                </c:pt>
                <c:pt idx="5">
                  <c:v>33600.750473971071</c:v>
                </c:pt>
                <c:pt idx="6">
                  <c:v>9327.4973564186912</c:v>
                </c:pt>
              </c:numCache>
            </c:numRef>
          </c:val>
          <c:smooth val="0"/>
          <c:extLst>
            <c:ext xmlns:c16="http://schemas.microsoft.com/office/drawing/2014/chart" uri="{C3380CC4-5D6E-409C-BE32-E72D297353CC}">
              <c16:uniqueId val="{00000002-E093-49E1-A481-898B235A1615}"/>
            </c:ext>
          </c:extLst>
        </c:ser>
        <c:ser>
          <c:idx val="3"/>
          <c:order val="3"/>
          <c:tx>
            <c:strRef>
              <c:f>BasinWide_Summary!$A$23</c:f>
              <c:strCache>
                <c:ptCount val="1"/>
                <c:pt idx="0">
                  <c:v>Penman-Monteith </c:v>
                </c:pt>
              </c:strCache>
            </c:strRef>
          </c:tx>
          <c:spPr>
            <a:ln w="28575" cap="rnd">
              <a:solidFill>
                <a:schemeClr val="accent6"/>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BasinWide_Summary!$B$23:$H$23</c:f>
              <c:numCache>
                <c:formatCode>#,##0</c:formatCode>
                <c:ptCount val="7"/>
                <c:pt idx="0">
                  <c:v>33036.615534220793</c:v>
                </c:pt>
                <c:pt idx="1">
                  <c:v>44468.988857880104</c:v>
                </c:pt>
                <c:pt idx="2">
                  <c:v>52896.667940794301</c:v>
                </c:pt>
                <c:pt idx="3">
                  <c:v>45020.64657983755</c:v>
                </c:pt>
                <c:pt idx="4">
                  <c:v>26032.612545799246</c:v>
                </c:pt>
                <c:pt idx="5">
                  <c:v>22094.273342378925</c:v>
                </c:pt>
                <c:pt idx="6">
                  <c:v>5836.9579248700884</c:v>
                </c:pt>
              </c:numCache>
            </c:numRef>
          </c:val>
          <c:smooth val="0"/>
          <c:extLst>
            <c:ext xmlns:c16="http://schemas.microsoft.com/office/drawing/2014/chart" uri="{C3380CC4-5D6E-409C-BE32-E72D297353CC}">
              <c16:uniqueId val="{00000003-E093-49E1-A481-898B235A1615}"/>
            </c:ext>
          </c:extLst>
        </c:ser>
        <c:dLbls>
          <c:showLegendKey val="0"/>
          <c:showVal val="0"/>
          <c:showCatName val="0"/>
          <c:showSerName val="0"/>
          <c:showPercent val="0"/>
          <c:showBubbleSize val="0"/>
        </c:dLbls>
        <c:smooth val="0"/>
        <c:axId val="130220032"/>
        <c:axId val="130221568"/>
      </c:lineChart>
      <c:catAx>
        <c:axId val="1302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21568"/>
        <c:crosses val="autoZero"/>
        <c:auto val="1"/>
        <c:lblAlgn val="ctr"/>
        <c:lblOffset val="100"/>
        <c:noMultiLvlLbl val="0"/>
      </c:catAx>
      <c:valAx>
        <c:axId val="13022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Consumptive</a:t>
                </a:r>
                <a:r>
                  <a:rPr lang="en-US" baseline="0"/>
                  <a:t> Use from Irrigation (ac-ft)</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20032"/>
        <c:crosses val="autoZero"/>
        <c:crossBetween val="between"/>
      </c:valAx>
      <c:spPr>
        <a:noFill/>
        <a:ln>
          <a:noFill/>
        </a:ln>
        <a:effectLst/>
      </c:spPr>
    </c:plotArea>
    <c:legend>
      <c:legendPos val="b"/>
      <c:layout>
        <c:manualLayout>
          <c:xMode val="edge"/>
          <c:yMode val="edge"/>
          <c:x val="6.4952333544513838E-2"/>
          <c:y val="0.86235971133331257"/>
          <c:w val="0.91798805321748578"/>
          <c:h val="0.116049788486766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BasinWide_Summary!$A$35</c:f>
              <c:strCache>
                <c:ptCount val="1"/>
                <c:pt idx="0">
                  <c:v>METRIC</c:v>
                </c:pt>
              </c:strCache>
            </c:strRef>
          </c:tx>
          <c:spPr>
            <a:ln w="28575" cap="rnd">
              <a:solidFill>
                <a:schemeClr val="accent4"/>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BasinWide_Summary!$B$35:$H$35</c:f>
              <c:numCache>
                <c:formatCode>#,##0</c:formatCode>
                <c:ptCount val="7"/>
                <c:pt idx="0">
                  <c:v>72474.846117787383</c:v>
                </c:pt>
                <c:pt idx="1">
                  <c:v>101436.72079753732</c:v>
                </c:pt>
                <c:pt idx="2">
                  <c:v>159467.37689280961</c:v>
                </c:pt>
                <c:pt idx="3">
                  <c:v>133355.09608008029</c:v>
                </c:pt>
                <c:pt idx="4">
                  <c:v>89871.227575416153</c:v>
                </c:pt>
                <c:pt idx="5">
                  <c:v>97656.210781134519</c:v>
                </c:pt>
                <c:pt idx="6">
                  <c:v>5102.1188387400471</c:v>
                </c:pt>
              </c:numCache>
            </c:numRef>
          </c:val>
          <c:smooth val="0"/>
          <c:extLst>
            <c:ext xmlns:c16="http://schemas.microsoft.com/office/drawing/2014/chart" uri="{C3380CC4-5D6E-409C-BE32-E72D297353CC}">
              <c16:uniqueId val="{00000000-CC1A-404D-A67F-774EB6F93BE4}"/>
            </c:ext>
          </c:extLst>
        </c:ser>
        <c:ser>
          <c:idx val="1"/>
          <c:order val="1"/>
          <c:tx>
            <c:strRef>
              <c:f>BasinWide_Summary!$A$36</c:f>
              <c:strCache>
                <c:ptCount val="1"/>
                <c:pt idx="0">
                  <c:v>SSEBop </c:v>
                </c:pt>
              </c:strCache>
            </c:strRef>
          </c:tx>
          <c:spPr>
            <a:ln w="28575" cap="rnd">
              <a:solidFill>
                <a:schemeClr val="accent3"/>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BasinWide_Summary!$B$36:$H$36</c:f>
              <c:numCache>
                <c:formatCode>#,##0</c:formatCode>
                <c:ptCount val="7"/>
                <c:pt idx="0">
                  <c:v>5347.6363605134447</c:v>
                </c:pt>
                <c:pt idx="1">
                  <c:v>25334.574297723415</c:v>
                </c:pt>
                <c:pt idx="2">
                  <c:v>82815.821755419674</c:v>
                </c:pt>
                <c:pt idx="3">
                  <c:v>89278.117875981014</c:v>
                </c:pt>
                <c:pt idx="4">
                  <c:v>58385.385188903383</c:v>
                </c:pt>
                <c:pt idx="5">
                  <c:v>29979.991200383389</c:v>
                </c:pt>
                <c:pt idx="6">
                  <c:v>1414.6839816520023</c:v>
                </c:pt>
              </c:numCache>
            </c:numRef>
          </c:val>
          <c:smooth val="0"/>
          <c:extLst>
            <c:ext xmlns:c16="http://schemas.microsoft.com/office/drawing/2014/chart" uri="{C3380CC4-5D6E-409C-BE32-E72D297353CC}">
              <c16:uniqueId val="{00000001-CC1A-404D-A67F-774EB6F93BE4}"/>
            </c:ext>
          </c:extLst>
        </c:ser>
        <c:ser>
          <c:idx val="2"/>
          <c:order val="2"/>
          <c:tx>
            <c:strRef>
              <c:f>BasinWide_Summary!$A$34</c:f>
              <c:strCache>
                <c:ptCount val="1"/>
                <c:pt idx="0">
                  <c:v>Modified Blaney-Criddle with an Elev. Adj.</c:v>
                </c:pt>
              </c:strCache>
            </c:strRef>
          </c:tx>
          <c:spPr>
            <a:ln w="28575" cap="rnd">
              <a:solidFill>
                <a:schemeClr val="accent1"/>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BasinWide_Summary!$B$34:$H$34</c:f>
              <c:numCache>
                <c:formatCode>#,##0</c:formatCode>
                <c:ptCount val="7"/>
                <c:pt idx="0">
                  <c:v>32894.780232165554</c:v>
                </c:pt>
                <c:pt idx="1">
                  <c:v>111205.01513005953</c:v>
                </c:pt>
                <c:pt idx="2">
                  <c:v>176041.87555755381</c:v>
                </c:pt>
                <c:pt idx="3">
                  <c:v>198790.50852556792</c:v>
                </c:pt>
                <c:pt idx="4">
                  <c:v>110585.20551281651</c:v>
                </c:pt>
                <c:pt idx="5">
                  <c:v>82106.268016441463</c:v>
                </c:pt>
                <c:pt idx="6">
                  <c:v>465.12530322414216</c:v>
                </c:pt>
              </c:numCache>
            </c:numRef>
          </c:val>
          <c:smooth val="0"/>
          <c:extLst>
            <c:ext xmlns:c16="http://schemas.microsoft.com/office/drawing/2014/chart" uri="{C3380CC4-5D6E-409C-BE32-E72D297353CC}">
              <c16:uniqueId val="{00000002-CC1A-404D-A67F-774EB6F93BE4}"/>
            </c:ext>
          </c:extLst>
        </c:ser>
        <c:ser>
          <c:idx val="3"/>
          <c:order val="3"/>
          <c:tx>
            <c:strRef>
              <c:f>BasinWide_Summary!$A$32</c:f>
              <c:strCache>
                <c:ptCount val="1"/>
                <c:pt idx="0">
                  <c:v>Penman-Monteith </c:v>
                </c:pt>
              </c:strCache>
            </c:strRef>
          </c:tx>
          <c:spPr>
            <a:ln w="28575" cap="rnd">
              <a:solidFill>
                <a:schemeClr val="accent6"/>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BasinWide_Summary!$B$32:$H$32</c:f>
              <c:numCache>
                <c:formatCode>#,##0</c:formatCode>
                <c:ptCount val="7"/>
                <c:pt idx="0">
                  <c:v>60265.743111732576</c:v>
                </c:pt>
                <c:pt idx="1">
                  <c:v>176681.11528485059</c:v>
                </c:pt>
                <c:pt idx="2">
                  <c:v>253655.52270354444</c:v>
                </c:pt>
                <c:pt idx="3">
                  <c:v>183686.06160345158</c:v>
                </c:pt>
                <c:pt idx="4">
                  <c:v>110834.67711862957</c:v>
                </c:pt>
                <c:pt idx="5">
                  <c:v>96041.890140838979</c:v>
                </c:pt>
                <c:pt idx="6">
                  <c:v>1445.6535563791499</c:v>
                </c:pt>
              </c:numCache>
            </c:numRef>
          </c:val>
          <c:smooth val="0"/>
          <c:extLst>
            <c:ext xmlns:c16="http://schemas.microsoft.com/office/drawing/2014/chart" uri="{C3380CC4-5D6E-409C-BE32-E72D297353CC}">
              <c16:uniqueId val="{00000003-CC1A-404D-A67F-774EB6F93BE4}"/>
            </c:ext>
          </c:extLst>
        </c:ser>
        <c:dLbls>
          <c:showLegendKey val="0"/>
          <c:showVal val="0"/>
          <c:showCatName val="0"/>
          <c:showSerName val="0"/>
          <c:showPercent val="0"/>
          <c:showBubbleSize val="0"/>
        </c:dLbls>
        <c:smooth val="0"/>
        <c:axId val="130242432"/>
        <c:axId val="130243968"/>
      </c:lineChart>
      <c:catAx>
        <c:axId val="1302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43968"/>
        <c:crosses val="autoZero"/>
        <c:auto val="1"/>
        <c:lblAlgn val="ctr"/>
        <c:lblOffset val="100"/>
        <c:noMultiLvlLbl val="0"/>
      </c:catAx>
      <c:valAx>
        <c:axId val="13024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Consumptive</a:t>
                </a:r>
                <a:r>
                  <a:rPr lang="en-US" baseline="0"/>
                  <a:t> Use from Irrigation (ac-ft)</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42432"/>
        <c:crosses val="autoZero"/>
        <c:crossBetween val="between"/>
      </c:valAx>
      <c:spPr>
        <a:noFill/>
        <a:ln>
          <a:noFill/>
        </a:ln>
        <a:effectLst/>
      </c:spPr>
    </c:plotArea>
    <c:legend>
      <c:legendPos val="b"/>
      <c:layout>
        <c:manualLayout>
          <c:xMode val="edge"/>
          <c:yMode val="edge"/>
          <c:x val="6.0163061513862491E-2"/>
          <c:y val="0.86235971133331257"/>
          <c:w val="0.92277732524813705"/>
          <c:h val="0.116049788486766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BasinWide_Summary!$A$44</c:f>
              <c:strCache>
                <c:ptCount val="1"/>
                <c:pt idx="0">
                  <c:v>METRIC</c:v>
                </c:pt>
              </c:strCache>
            </c:strRef>
          </c:tx>
          <c:spPr>
            <a:ln w="28575" cap="rnd">
              <a:solidFill>
                <a:schemeClr val="accent4"/>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BasinWide_Summary!$B$44:$H$44</c:f>
              <c:numCache>
                <c:formatCode>#,##0</c:formatCode>
                <c:ptCount val="7"/>
                <c:pt idx="0">
                  <c:v>41542.533363325892</c:v>
                </c:pt>
                <c:pt idx="1">
                  <c:v>57164.191968801802</c:v>
                </c:pt>
                <c:pt idx="2">
                  <c:v>126380.64422702511</c:v>
                </c:pt>
                <c:pt idx="3">
                  <c:v>135409.53658596167</c:v>
                </c:pt>
                <c:pt idx="4">
                  <c:v>99844.326986167463</c:v>
                </c:pt>
                <c:pt idx="5">
                  <c:v>82312.83018360917</c:v>
                </c:pt>
                <c:pt idx="6">
                  <c:v>14228.091785284965</c:v>
                </c:pt>
              </c:numCache>
            </c:numRef>
          </c:val>
          <c:smooth val="0"/>
          <c:extLst>
            <c:ext xmlns:c16="http://schemas.microsoft.com/office/drawing/2014/chart" uri="{C3380CC4-5D6E-409C-BE32-E72D297353CC}">
              <c16:uniqueId val="{00000000-5E75-4764-B730-7DE4DA210831}"/>
            </c:ext>
          </c:extLst>
        </c:ser>
        <c:ser>
          <c:idx val="1"/>
          <c:order val="1"/>
          <c:tx>
            <c:strRef>
              <c:f>BasinWide_Summary!$A$45</c:f>
              <c:strCache>
                <c:ptCount val="1"/>
                <c:pt idx="0">
                  <c:v>SSEBop </c:v>
                </c:pt>
              </c:strCache>
            </c:strRef>
          </c:tx>
          <c:spPr>
            <a:ln w="28575" cap="rnd">
              <a:solidFill>
                <a:schemeClr val="accent3"/>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BasinWide_Summary!$B$45:$H$45</c:f>
              <c:numCache>
                <c:formatCode>#,##0</c:formatCode>
                <c:ptCount val="7"/>
                <c:pt idx="0">
                  <c:v>1537.1125564542124</c:v>
                </c:pt>
                <c:pt idx="1">
                  <c:v>2573.3770256503012</c:v>
                </c:pt>
                <c:pt idx="2">
                  <c:v>66871.322474100511</c:v>
                </c:pt>
                <c:pt idx="3">
                  <c:v>111097.58905206397</c:v>
                </c:pt>
                <c:pt idx="4">
                  <c:v>50989.053176343754</c:v>
                </c:pt>
                <c:pt idx="5">
                  <c:v>18794.943043674801</c:v>
                </c:pt>
                <c:pt idx="6">
                  <c:v>1811.1037125790415</c:v>
                </c:pt>
              </c:numCache>
            </c:numRef>
          </c:val>
          <c:smooth val="0"/>
          <c:extLst>
            <c:ext xmlns:c16="http://schemas.microsoft.com/office/drawing/2014/chart" uri="{C3380CC4-5D6E-409C-BE32-E72D297353CC}">
              <c16:uniqueId val="{00000001-5E75-4764-B730-7DE4DA210831}"/>
            </c:ext>
          </c:extLst>
        </c:ser>
        <c:ser>
          <c:idx val="2"/>
          <c:order val="2"/>
          <c:tx>
            <c:strRef>
              <c:f>BasinWide_Summary!$A$43</c:f>
              <c:strCache>
                <c:ptCount val="1"/>
                <c:pt idx="0">
                  <c:v>Modified Blaney-Criddle with an Elev. Adj.</c:v>
                </c:pt>
              </c:strCache>
            </c:strRef>
          </c:tx>
          <c:spPr>
            <a:ln w="28575" cap="rnd">
              <a:solidFill>
                <a:schemeClr val="accent1"/>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BasinWide_Summary!$B$43:$H$43</c:f>
              <c:numCache>
                <c:formatCode>#,##0</c:formatCode>
                <c:ptCount val="7"/>
                <c:pt idx="0">
                  <c:v>1849.759667097185</c:v>
                </c:pt>
                <c:pt idx="1">
                  <c:v>37221.332338699089</c:v>
                </c:pt>
                <c:pt idx="2">
                  <c:v>94928.450991794438</c:v>
                </c:pt>
                <c:pt idx="3">
                  <c:v>139212.86614172053</c:v>
                </c:pt>
                <c:pt idx="4">
                  <c:v>65944.0473961729</c:v>
                </c:pt>
                <c:pt idx="5">
                  <c:v>36415.934908495692</c:v>
                </c:pt>
                <c:pt idx="6">
                  <c:v>293.62621207710168</c:v>
                </c:pt>
              </c:numCache>
            </c:numRef>
          </c:val>
          <c:smooth val="0"/>
          <c:extLst>
            <c:ext xmlns:c16="http://schemas.microsoft.com/office/drawing/2014/chart" uri="{C3380CC4-5D6E-409C-BE32-E72D297353CC}">
              <c16:uniqueId val="{00000002-5E75-4764-B730-7DE4DA210831}"/>
            </c:ext>
          </c:extLst>
        </c:ser>
        <c:ser>
          <c:idx val="3"/>
          <c:order val="3"/>
          <c:tx>
            <c:strRef>
              <c:f>BasinWide_Summary!$A$41</c:f>
              <c:strCache>
                <c:ptCount val="1"/>
                <c:pt idx="0">
                  <c:v>Penman-Monteith </c:v>
                </c:pt>
              </c:strCache>
            </c:strRef>
          </c:tx>
          <c:spPr>
            <a:ln w="28575" cap="rnd">
              <a:solidFill>
                <a:schemeClr val="accent6"/>
              </a:solidFill>
              <a:round/>
            </a:ln>
            <a:effectLst/>
          </c:spPr>
          <c:marker>
            <c:symbol val="none"/>
          </c:marker>
          <c:cat>
            <c:strRef>
              <c:f>BasinWide_Summary!$B$12:$H$12</c:f>
              <c:strCache>
                <c:ptCount val="7"/>
                <c:pt idx="0">
                  <c:v>April </c:v>
                </c:pt>
                <c:pt idx="1">
                  <c:v>May</c:v>
                </c:pt>
                <c:pt idx="2">
                  <c:v>June</c:v>
                </c:pt>
                <c:pt idx="3">
                  <c:v>July</c:v>
                </c:pt>
                <c:pt idx="4">
                  <c:v>August</c:v>
                </c:pt>
                <c:pt idx="5">
                  <c:v>September</c:v>
                </c:pt>
                <c:pt idx="6">
                  <c:v>October</c:v>
                </c:pt>
              </c:strCache>
            </c:strRef>
          </c:cat>
          <c:val>
            <c:numRef>
              <c:f>BasinWide_Summary!$B$41:$H$41</c:f>
              <c:numCache>
                <c:formatCode>#,##0</c:formatCode>
                <c:ptCount val="7"/>
                <c:pt idx="0">
                  <c:v>44.668830574657584</c:v>
                </c:pt>
                <c:pt idx="1">
                  <c:v>34366.619304402084</c:v>
                </c:pt>
                <c:pt idx="2">
                  <c:v>163965.64932591247</c:v>
                </c:pt>
                <c:pt idx="3">
                  <c:v>192559.35145845235</c:v>
                </c:pt>
                <c:pt idx="4">
                  <c:v>102410.06633458821</c:v>
                </c:pt>
                <c:pt idx="5">
                  <c:v>45944.138517343927</c:v>
                </c:pt>
                <c:pt idx="6">
                  <c:v>0.36033650492862973</c:v>
                </c:pt>
              </c:numCache>
            </c:numRef>
          </c:val>
          <c:smooth val="0"/>
          <c:extLst>
            <c:ext xmlns:c16="http://schemas.microsoft.com/office/drawing/2014/chart" uri="{C3380CC4-5D6E-409C-BE32-E72D297353CC}">
              <c16:uniqueId val="{00000003-5E75-4764-B730-7DE4DA210831}"/>
            </c:ext>
          </c:extLst>
        </c:ser>
        <c:dLbls>
          <c:showLegendKey val="0"/>
          <c:showVal val="0"/>
          <c:showCatName val="0"/>
          <c:showSerName val="0"/>
          <c:showPercent val="0"/>
          <c:showBubbleSize val="0"/>
        </c:dLbls>
        <c:smooth val="0"/>
        <c:axId val="130285568"/>
        <c:axId val="130287104"/>
      </c:lineChart>
      <c:catAx>
        <c:axId val="13028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87104"/>
        <c:crosses val="autoZero"/>
        <c:auto val="1"/>
        <c:lblAlgn val="ctr"/>
        <c:lblOffset val="100"/>
        <c:noMultiLvlLbl val="0"/>
      </c:catAx>
      <c:valAx>
        <c:axId val="13028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Consumptive</a:t>
                </a:r>
                <a:r>
                  <a:rPr lang="en-US" baseline="0"/>
                  <a:t> Use from Irrigation (ac-ft)</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85568"/>
        <c:crosses val="autoZero"/>
        <c:crossBetween val="between"/>
      </c:valAx>
      <c:spPr>
        <a:noFill/>
        <a:ln>
          <a:noFill/>
        </a:ln>
        <a:effectLst/>
      </c:spPr>
    </c:plotArea>
    <c:legend>
      <c:legendPos val="b"/>
      <c:layout>
        <c:manualLayout>
          <c:xMode val="edge"/>
          <c:yMode val="edge"/>
          <c:x val="5.2979153467885481E-2"/>
          <c:y val="0.85876129463665907"/>
          <c:w val="0.92517196126346257"/>
          <c:h val="0.116049788486766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CU_Losses_Comparison!$W$4</c:f>
              <c:strCache>
                <c:ptCount val="1"/>
                <c:pt idx="0">
                  <c:v>Modified Blaney-Criddle without an Elev. Adj.</c:v>
                </c:pt>
              </c:strCache>
            </c:strRef>
          </c:tx>
          <c:spPr>
            <a:solidFill>
              <a:schemeClr val="accent5">
                <a:lumMod val="40000"/>
                <a:lumOff val="60000"/>
              </a:schemeClr>
            </a:solidFill>
            <a:ln>
              <a:noFill/>
            </a:ln>
            <a:effectLst/>
          </c:spPr>
          <c:invertIfNegative val="0"/>
          <c:cat>
            <c:strRef>
              <c:f>CU_Losses_Comparison!$U$5:$U$12</c:f>
              <c:strCache>
                <c:ptCount val="8"/>
                <c:pt idx="0">
                  <c:v>3 to 4</c:v>
                </c:pt>
                <c:pt idx="1">
                  <c:v>4 to 5</c:v>
                </c:pt>
                <c:pt idx="2">
                  <c:v>5 to 6</c:v>
                </c:pt>
                <c:pt idx="3">
                  <c:v>6 to 7 </c:v>
                </c:pt>
                <c:pt idx="4">
                  <c:v>7 to 8</c:v>
                </c:pt>
                <c:pt idx="5">
                  <c:v>8 to 9</c:v>
                </c:pt>
                <c:pt idx="6">
                  <c:v>9 to 10</c:v>
                </c:pt>
                <c:pt idx="7">
                  <c:v>10+</c:v>
                </c:pt>
              </c:strCache>
            </c:strRef>
          </c:cat>
          <c:val>
            <c:numRef>
              <c:f>CU_Losses_Comparison!$W$5:$W$12</c:f>
              <c:numCache>
                <c:formatCode>#,##0</c:formatCode>
                <c:ptCount val="8"/>
                <c:pt idx="0">
                  <c:v>494.2887667113028</c:v>
                </c:pt>
                <c:pt idx="1">
                  <c:v>265714.55000933737</c:v>
                </c:pt>
                <c:pt idx="2">
                  <c:v>836882.19024764712</c:v>
                </c:pt>
                <c:pt idx="3">
                  <c:v>895549.07783266832</c:v>
                </c:pt>
                <c:pt idx="4">
                  <c:v>428345.60023484041</c:v>
                </c:pt>
                <c:pt idx="5">
                  <c:v>112689.02900592081</c:v>
                </c:pt>
                <c:pt idx="6">
                  <c:v>11239.746297193808</c:v>
                </c:pt>
                <c:pt idx="7">
                  <c:v>0</c:v>
                </c:pt>
              </c:numCache>
            </c:numRef>
          </c:val>
          <c:extLst>
            <c:ext xmlns:c16="http://schemas.microsoft.com/office/drawing/2014/chart" uri="{C3380CC4-5D6E-409C-BE32-E72D297353CC}">
              <c16:uniqueId val="{00000000-D224-4CB7-AE26-09931FFDD66A}"/>
            </c:ext>
          </c:extLst>
        </c:ser>
        <c:ser>
          <c:idx val="0"/>
          <c:order val="1"/>
          <c:tx>
            <c:strRef>
              <c:f>CU_Losses_Comparison!$V$4</c:f>
              <c:strCache>
                <c:ptCount val="1"/>
                <c:pt idx="0">
                  <c:v>Modified Blaney-Criddle with an Elev. Adj.</c:v>
                </c:pt>
              </c:strCache>
            </c:strRef>
          </c:tx>
          <c:spPr>
            <a:solidFill>
              <a:schemeClr val="accent1"/>
            </a:solidFill>
            <a:ln>
              <a:noFill/>
            </a:ln>
            <a:effectLst/>
          </c:spPr>
          <c:invertIfNegative val="0"/>
          <c:cat>
            <c:strRef>
              <c:f>CU_Losses_Comparison!$U$5:$U$12</c:f>
              <c:strCache>
                <c:ptCount val="8"/>
                <c:pt idx="0">
                  <c:v>3 to 4</c:v>
                </c:pt>
                <c:pt idx="1">
                  <c:v>4 to 5</c:v>
                </c:pt>
                <c:pt idx="2">
                  <c:v>5 to 6</c:v>
                </c:pt>
                <c:pt idx="3">
                  <c:v>6 to 7 </c:v>
                </c:pt>
                <c:pt idx="4">
                  <c:v>7 to 8</c:v>
                </c:pt>
                <c:pt idx="5">
                  <c:v>8 to 9</c:v>
                </c:pt>
                <c:pt idx="6">
                  <c:v>9 to 10</c:v>
                </c:pt>
                <c:pt idx="7">
                  <c:v>10+</c:v>
                </c:pt>
              </c:strCache>
            </c:strRef>
          </c:cat>
          <c:val>
            <c:numRef>
              <c:f>CU_Losses_Comparison!$V$5:$V$12</c:f>
              <c:numCache>
                <c:formatCode>_(* #,##0_);_(* \(#,##0\);_(* "-"??_);_(@_)</c:formatCode>
                <c:ptCount val="8"/>
                <c:pt idx="0">
                  <c:v>560.19945323048876</c:v>
                </c:pt>
                <c:pt idx="1">
                  <c:v>305270.29007824103</c:v>
                </c:pt>
                <c:pt idx="2">
                  <c:v>987752.49936403672</c:v>
                </c:pt>
                <c:pt idx="3">
                  <c:v>1093051.7397289076</c:v>
                </c:pt>
                <c:pt idx="4">
                  <c:v>543327.92451302556</c:v>
                </c:pt>
                <c:pt idx="5">
                  <c:v>146590.09079534173</c:v>
                </c:pt>
                <c:pt idx="6">
                  <c:v>15103.477441282819</c:v>
                </c:pt>
                <c:pt idx="7">
                  <c:v>10</c:v>
                </c:pt>
              </c:numCache>
            </c:numRef>
          </c:val>
          <c:extLst>
            <c:ext xmlns:c16="http://schemas.microsoft.com/office/drawing/2014/chart" uri="{C3380CC4-5D6E-409C-BE32-E72D297353CC}">
              <c16:uniqueId val="{00000001-D224-4CB7-AE26-09931FFDD66A}"/>
            </c:ext>
          </c:extLst>
        </c:ser>
        <c:ser>
          <c:idx val="2"/>
          <c:order val="2"/>
          <c:tx>
            <c:strRef>
              <c:f>CU_Losses_Comparison!$X$4</c:f>
              <c:strCache>
                <c:ptCount val="1"/>
                <c:pt idx="0">
                  <c:v>Penman-Monteith</c:v>
                </c:pt>
              </c:strCache>
            </c:strRef>
          </c:tx>
          <c:spPr>
            <a:solidFill>
              <a:schemeClr val="accent6"/>
            </a:solidFill>
            <a:ln>
              <a:noFill/>
            </a:ln>
            <a:effectLst/>
          </c:spPr>
          <c:invertIfNegative val="0"/>
          <c:cat>
            <c:strRef>
              <c:f>CU_Losses_Comparison!$U$5:$U$12</c:f>
              <c:strCache>
                <c:ptCount val="8"/>
                <c:pt idx="0">
                  <c:v>3 to 4</c:v>
                </c:pt>
                <c:pt idx="1">
                  <c:v>4 to 5</c:v>
                </c:pt>
                <c:pt idx="2">
                  <c:v>5 to 6</c:v>
                </c:pt>
                <c:pt idx="3">
                  <c:v>6 to 7 </c:v>
                </c:pt>
                <c:pt idx="4">
                  <c:v>7 to 8</c:v>
                </c:pt>
                <c:pt idx="5">
                  <c:v>8 to 9</c:v>
                </c:pt>
                <c:pt idx="6">
                  <c:v>9 to 10</c:v>
                </c:pt>
                <c:pt idx="7">
                  <c:v>10+</c:v>
                </c:pt>
              </c:strCache>
            </c:strRef>
          </c:cat>
          <c:val>
            <c:numRef>
              <c:f>CU_Losses_Comparison!$X$5:$X$12</c:f>
              <c:numCache>
                <c:formatCode>0</c:formatCode>
                <c:ptCount val="8"/>
                <c:pt idx="0">
                  <c:v>610.25919118438765</c:v>
                </c:pt>
                <c:pt idx="1">
                  <c:v>311239.52535290027</c:v>
                </c:pt>
                <c:pt idx="2">
                  <c:v>1096182.3704145262</c:v>
                </c:pt>
                <c:pt idx="3">
                  <c:v>1423393.0900615072</c:v>
                </c:pt>
                <c:pt idx="4">
                  <c:v>791129.83507731825</c:v>
                </c:pt>
                <c:pt idx="5">
                  <c:v>214460.42915232384</c:v>
                </c:pt>
                <c:pt idx="6">
                  <c:v>23187.905458952744</c:v>
                </c:pt>
                <c:pt idx="7">
                  <c:v>0</c:v>
                </c:pt>
              </c:numCache>
            </c:numRef>
          </c:val>
          <c:extLst>
            <c:ext xmlns:c16="http://schemas.microsoft.com/office/drawing/2014/chart" uri="{C3380CC4-5D6E-409C-BE32-E72D297353CC}">
              <c16:uniqueId val="{00000002-D224-4CB7-AE26-09931FFDD66A}"/>
            </c:ext>
          </c:extLst>
        </c:ser>
        <c:dLbls>
          <c:showLegendKey val="0"/>
          <c:showVal val="0"/>
          <c:showCatName val="0"/>
          <c:showSerName val="0"/>
          <c:showPercent val="0"/>
          <c:showBubbleSize val="0"/>
        </c:dLbls>
        <c:gapWidth val="219"/>
        <c:overlap val="-27"/>
        <c:axId val="130664320"/>
        <c:axId val="130674688"/>
      </c:barChart>
      <c:catAx>
        <c:axId val="13066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Elevation (in 1000's of</a:t>
                </a:r>
                <a:r>
                  <a:rPr lang="en-US" baseline="0"/>
                  <a:t> feet)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74688"/>
        <c:crosses val="autoZero"/>
        <c:auto val="1"/>
        <c:lblAlgn val="ctr"/>
        <c:lblOffset val="100"/>
        <c:noMultiLvlLbl val="0"/>
      </c:catAx>
      <c:valAx>
        <c:axId val="1306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Consumptive Use From Irrigation (ac-ft)</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a:t>
            </a:r>
          </a:p>
        </c:rich>
      </c:tx>
      <c:layout>
        <c:manualLayout>
          <c:xMode val="edge"/>
          <c:yMode val="edge"/>
          <c:x val="0.45713216957605984"/>
          <c:y val="8.0515297906602248E-3"/>
        </c:manualLayout>
      </c:layout>
      <c:overlay val="0"/>
      <c:spPr>
        <a:noFill/>
        <a:ln>
          <a:noFill/>
        </a:ln>
        <a:effectLst/>
      </c:spPr>
    </c:title>
    <c:autoTitleDeleted val="0"/>
    <c:plotArea>
      <c:layout>
        <c:manualLayout>
          <c:layoutTarget val="inner"/>
          <c:xMode val="edge"/>
          <c:yMode val="edge"/>
          <c:x val="0.10292732735091405"/>
          <c:y val="0.12414127581878352"/>
          <c:w val="0.87886327488365679"/>
          <c:h val="0.68182668289652204"/>
        </c:manualLayout>
      </c:layout>
      <c:barChart>
        <c:barDir val="col"/>
        <c:grouping val="clustered"/>
        <c:varyColors val="0"/>
        <c:ser>
          <c:idx val="2"/>
          <c:order val="0"/>
          <c:tx>
            <c:strRef>
              <c:f>EC_Tower_Compare!$A$15</c:f>
              <c:strCache>
                <c:ptCount val="1"/>
                <c:pt idx="0">
                  <c:v>METRIC</c:v>
                </c:pt>
              </c:strCache>
            </c:strRef>
          </c:tx>
          <c:spPr>
            <a:solidFill>
              <a:schemeClr val="accent4"/>
            </a:solidFill>
            <a:ln>
              <a:solidFill>
                <a:schemeClr val="accent4"/>
              </a:solidFill>
            </a:ln>
            <a:effectLst/>
          </c:spPr>
          <c:invertIfNegative val="0"/>
          <c:cat>
            <c:strRef>
              <c:f>EC_Tower_Compare!$B$2:$H$2</c:f>
              <c:strCache>
                <c:ptCount val="7"/>
                <c:pt idx="0">
                  <c:v>April</c:v>
                </c:pt>
                <c:pt idx="1">
                  <c:v>May</c:v>
                </c:pt>
                <c:pt idx="2">
                  <c:v>June</c:v>
                </c:pt>
                <c:pt idx="3">
                  <c:v>July</c:v>
                </c:pt>
                <c:pt idx="4">
                  <c:v>August</c:v>
                </c:pt>
                <c:pt idx="5">
                  <c:v>September</c:v>
                </c:pt>
                <c:pt idx="6">
                  <c:v>October</c:v>
                </c:pt>
              </c:strCache>
            </c:strRef>
          </c:cat>
          <c:val>
            <c:numRef>
              <c:f>EC_Tower_Compare!$B$15:$H$15</c:f>
              <c:numCache>
                <c:formatCode>0.00</c:formatCode>
                <c:ptCount val="7"/>
                <c:pt idx="0">
                  <c:v>4.3986720669291337</c:v>
                </c:pt>
                <c:pt idx="1">
                  <c:v>7.289047736220474</c:v>
                </c:pt>
                <c:pt idx="2">
                  <c:v>8.1311277165354348</c:v>
                </c:pt>
                <c:pt idx="3">
                  <c:v>9.1133510433070892</c:v>
                </c:pt>
                <c:pt idx="4">
                  <c:v>7.0639656889763796</c:v>
                </c:pt>
                <c:pt idx="5">
                  <c:v>5.7909820472440963</c:v>
                </c:pt>
                <c:pt idx="6">
                  <c:v>2.2746123129921259</c:v>
                </c:pt>
              </c:numCache>
            </c:numRef>
          </c:val>
          <c:extLst>
            <c:ext xmlns:c16="http://schemas.microsoft.com/office/drawing/2014/chart" uri="{C3380CC4-5D6E-409C-BE32-E72D297353CC}">
              <c16:uniqueId val="{00000000-1EB0-4739-9769-15943ED79F83}"/>
            </c:ext>
          </c:extLst>
        </c:ser>
        <c:ser>
          <c:idx val="0"/>
          <c:order val="1"/>
          <c:tx>
            <c:strRef>
              <c:f>EC_Tower_Compare!$A$14</c:f>
              <c:strCache>
                <c:ptCount val="1"/>
                <c:pt idx="0">
                  <c:v>SSEBop</c:v>
                </c:pt>
              </c:strCache>
            </c:strRef>
          </c:tx>
          <c:spPr>
            <a:solidFill>
              <a:schemeClr val="accent3"/>
            </a:solidFill>
            <a:ln>
              <a:solidFill>
                <a:schemeClr val="accent3"/>
              </a:solidFill>
            </a:ln>
            <a:effectLst/>
          </c:spPr>
          <c:invertIfNegative val="0"/>
          <c:cat>
            <c:strRef>
              <c:f>EC_Tower_Compare!$B$2:$H$2</c:f>
              <c:strCache>
                <c:ptCount val="7"/>
                <c:pt idx="0">
                  <c:v>April</c:v>
                </c:pt>
                <c:pt idx="1">
                  <c:v>May</c:v>
                </c:pt>
                <c:pt idx="2">
                  <c:v>June</c:v>
                </c:pt>
                <c:pt idx="3">
                  <c:v>July</c:v>
                </c:pt>
                <c:pt idx="4">
                  <c:v>August</c:v>
                </c:pt>
                <c:pt idx="5">
                  <c:v>September</c:v>
                </c:pt>
                <c:pt idx="6">
                  <c:v>October</c:v>
                </c:pt>
              </c:strCache>
            </c:strRef>
          </c:cat>
          <c:val>
            <c:numRef>
              <c:f>EC_Tower_Compare!$B$16:$H$16</c:f>
              <c:numCache>
                <c:formatCode>0.0</c:formatCode>
                <c:ptCount val="7"/>
                <c:pt idx="0">
                  <c:v>1.9984785217031236</c:v>
                </c:pt>
                <c:pt idx="1">
                  <c:v>8.0820580456609452</c:v>
                </c:pt>
                <c:pt idx="2">
                  <c:v>8.5431230155430313</c:v>
                </c:pt>
                <c:pt idx="3">
                  <c:v>8.5417719259058664</c:v>
                </c:pt>
                <c:pt idx="4">
                  <c:v>7.9990571528804333</c:v>
                </c:pt>
                <c:pt idx="5">
                  <c:v>4.4717258142133858</c:v>
                </c:pt>
                <c:pt idx="6">
                  <c:v>0.80406080024748161</c:v>
                </c:pt>
              </c:numCache>
            </c:numRef>
          </c:val>
          <c:extLst>
            <c:ext xmlns:c16="http://schemas.microsoft.com/office/drawing/2014/chart" uri="{C3380CC4-5D6E-409C-BE32-E72D297353CC}">
              <c16:uniqueId val="{00000001-1EB0-4739-9769-15943ED79F83}"/>
            </c:ext>
          </c:extLst>
        </c:ser>
        <c:dLbls>
          <c:showLegendKey val="0"/>
          <c:showVal val="0"/>
          <c:showCatName val="0"/>
          <c:showSerName val="0"/>
          <c:showPercent val="0"/>
          <c:showBubbleSize val="0"/>
        </c:dLbls>
        <c:gapWidth val="219"/>
        <c:axId val="130729088"/>
        <c:axId val="130730624"/>
      </c:barChart>
      <c:lineChart>
        <c:grouping val="standard"/>
        <c:varyColors val="0"/>
        <c:ser>
          <c:idx val="5"/>
          <c:order val="2"/>
          <c:tx>
            <c:strRef>
              <c:f>EC_Tower_Compare!$A$13</c:f>
              <c:strCache>
                <c:ptCount val="1"/>
                <c:pt idx="0">
                  <c:v>EC Tower</c:v>
                </c:pt>
              </c:strCache>
            </c:strRef>
          </c:tx>
          <c:spPr>
            <a:ln w="28575" cap="rnd">
              <a:solidFill>
                <a:schemeClr val="tx1"/>
              </a:solidFill>
              <a:round/>
            </a:ln>
            <a:effectLst/>
          </c:spPr>
          <c:marker>
            <c:symbol val="none"/>
          </c:marker>
          <c:val>
            <c:numRef>
              <c:f>EC_Tower_Compare!$B$13:$H$13</c:f>
              <c:numCache>
                <c:formatCode>0.00</c:formatCode>
                <c:ptCount val="7"/>
                <c:pt idx="0">
                  <c:v>2.9940610693837728</c:v>
                </c:pt>
                <c:pt idx="1">
                  <c:v>6.5660438251628781</c:v>
                </c:pt>
                <c:pt idx="2">
                  <c:v>7.5796362558549086</c:v>
                </c:pt>
                <c:pt idx="3">
                  <c:v>7.316850983543997</c:v>
                </c:pt>
                <c:pt idx="4">
                  <c:v>6.6660351467485102</c:v>
                </c:pt>
                <c:pt idx="5">
                  <c:v>5.1707525064064424</c:v>
                </c:pt>
                <c:pt idx="6">
                  <c:v>1.9480071340228737</c:v>
                </c:pt>
              </c:numCache>
            </c:numRef>
          </c:val>
          <c:smooth val="0"/>
          <c:extLst>
            <c:ext xmlns:c16="http://schemas.microsoft.com/office/drawing/2014/chart" uri="{C3380CC4-5D6E-409C-BE32-E72D297353CC}">
              <c16:uniqueId val="{00000002-1EB0-4739-9769-15943ED79F83}"/>
            </c:ext>
          </c:extLst>
        </c:ser>
        <c:dLbls>
          <c:showLegendKey val="0"/>
          <c:showVal val="0"/>
          <c:showCatName val="0"/>
          <c:showSerName val="0"/>
          <c:showPercent val="0"/>
          <c:showBubbleSize val="0"/>
        </c:dLbls>
        <c:marker val="1"/>
        <c:smooth val="0"/>
        <c:axId val="130729088"/>
        <c:axId val="130730624"/>
      </c:lineChart>
      <c:catAx>
        <c:axId val="13072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30624"/>
        <c:crosses val="autoZero"/>
        <c:auto val="1"/>
        <c:lblAlgn val="ctr"/>
        <c:lblOffset val="100"/>
        <c:noMultiLvlLbl val="0"/>
      </c:catAx>
      <c:valAx>
        <c:axId val="130730624"/>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a:t>
                </a:r>
                <a:r>
                  <a:rPr lang="en-US" baseline="-25000"/>
                  <a:t>a</a:t>
                </a:r>
                <a:r>
                  <a:rPr lang="en-US"/>
                  <a:t> (in/month)</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29088"/>
        <c:crosses val="autoZero"/>
        <c:crossBetween val="between"/>
      </c:valAx>
      <c:spPr>
        <a:noFill/>
        <a:ln>
          <a:noFill/>
        </a:ln>
        <a:effectLst/>
      </c:spPr>
    </c:plotArea>
    <c:legend>
      <c:legendPos val="b"/>
      <c:layout>
        <c:manualLayout>
          <c:xMode val="edge"/>
          <c:yMode val="edge"/>
          <c:x val="6.201318921156361E-2"/>
          <c:y val="0.87453795437499626"/>
          <c:w val="0.79592981432876442"/>
          <c:h val="0.12546196633677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2017</a:t>
            </a:r>
          </a:p>
        </c:rich>
      </c:tx>
      <c:overlay val="0"/>
      <c:spPr>
        <a:noFill/>
        <a:ln>
          <a:noFill/>
        </a:ln>
        <a:effectLst/>
      </c:spPr>
    </c:title>
    <c:autoTitleDeleted val="0"/>
    <c:plotArea>
      <c:layout/>
      <c:barChart>
        <c:barDir val="col"/>
        <c:grouping val="clustered"/>
        <c:varyColors val="0"/>
        <c:ser>
          <c:idx val="3"/>
          <c:order val="0"/>
          <c:tx>
            <c:strRef>
              <c:f>EC_Tower_Compare!$A$6</c:f>
              <c:strCache>
                <c:ptCount val="1"/>
                <c:pt idx="0">
                  <c:v>METRIC</c:v>
                </c:pt>
              </c:strCache>
            </c:strRef>
          </c:tx>
          <c:spPr>
            <a:solidFill>
              <a:schemeClr val="accent4"/>
            </a:solidFill>
            <a:ln>
              <a:noFill/>
            </a:ln>
            <a:effectLst/>
          </c:spPr>
          <c:invertIfNegative val="0"/>
          <c:cat>
            <c:strRef>
              <c:f>EC_Tower_Compare!$B$2:$H$2</c:f>
              <c:strCache>
                <c:ptCount val="7"/>
                <c:pt idx="0">
                  <c:v>April</c:v>
                </c:pt>
                <c:pt idx="1">
                  <c:v>May</c:v>
                </c:pt>
                <c:pt idx="2">
                  <c:v>June</c:v>
                </c:pt>
                <c:pt idx="3">
                  <c:v>July</c:v>
                </c:pt>
                <c:pt idx="4">
                  <c:v>August</c:v>
                </c:pt>
                <c:pt idx="5">
                  <c:v>September</c:v>
                </c:pt>
                <c:pt idx="6">
                  <c:v>October</c:v>
                </c:pt>
              </c:strCache>
            </c:strRef>
          </c:cat>
          <c:val>
            <c:numRef>
              <c:f>EC_Tower_Compare!$B$6:$H$6</c:f>
              <c:numCache>
                <c:formatCode>General</c:formatCode>
                <c:ptCount val="7"/>
                <c:pt idx="2" formatCode="0.0">
                  <c:v>6.2759516766714576</c:v>
                </c:pt>
                <c:pt idx="3" formatCode="0.0">
                  <c:v>7.6171368897637795</c:v>
                </c:pt>
                <c:pt idx="4" formatCode="0.0">
                  <c:v>6.4084203068576775</c:v>
                </c:pt>
                <c:pt idx="5" formatCode="0.0">
                  <c:v>4.1444777286523617</c:v>
                </c:pt>
                <c:pt idx="6" formatCode="0.0">
                  <c:v>3.4643296771653547</c:v>
                </c:pt>
              </c:numCache>
            </c:numRef>
          </c:val>
          <c:extLst>
            <c:ext xmlns:c16="http://schemas.microsoft.com/office/drawing/2014/chart" uri="{C3380CC4-5D6E-409C-BE32-E72D297353CC}">
              <c16:uniqueId val="{00000000-95E5-449F-9061-5872A021C1B6}"/>
            </c:ext>
          </c:extLst>
        </c:ser>
        <c:ser>
          <c:idx val="1"/>
          <c:order val="1"/>
          <c:tx>
            <c:strRef>
              <c:f>EC_Tower_Compare!$A$5</c:f>
              <c:strCache>
                <c:ptCount val="1"/>
                <c:pt idx="0">
                  <c:v>SSEBop</c:v>
                </c:pt>
              </c:strCache>
            </c:strRef>
          </c:tx>
          <c:spPr>
            <a:solidFill>
              <a:schemeClr val="accent3"/>
            </a:solidFill>
            <a:ln>
              <a:solidFill>
                <a:schemeClr val="accent3"/>
              </a:solidFill>
            </a:ln>
            <a:effectLst/>
          </c:spPr>
          <c:invertIfNegative val="0"/>
          <c:cat>
            <c:strRef>
              <c:f>EC_Tower_Compare!$B$2:$H$2</c:f>
              <c:strCache>
                <c:ptCount val="7"/>
                <c:pt idx="0">
                  <c:v>April</c:v>
                </c:pt>
                <c:pt idx="1">
                  <c:v>May</c:v>
                </c:pt>
                <c:pt idx="2">
                  <c:v>June</c:v>
                </c:pt>
                <c:pt idx="3">
                  <c:v>July</c:v>
                </c:pt>
                <c:pt idx="4">
                  <c:v>August</c:v>
                </c:pt>
                <c:pt idx="5">
                  <c:v>September</c:v>
                </c:pt>
                <c:pt idx="6">
                  <c:v>October</c:v>
                </c:pt>
              </c:strCache>
            </c:strRef>
          </c:cat>
          <c:val>
            <c:numRef>
              <c:f>EC_Tower_Compare!$B$5:$H$5</c:f>
              <c:numCache>
                <c:formatCode>General</c:formatCode>
                <c:ptCount val="7"/>
                <c:pt idx="2" formatCode="0.0">
                  <c:v>5.2621858583242132</c:v>
                </c:pt>
                <c:pt idx="3" formatCode="0.0">
                  <c:v>6.7540344291338599</c:v>
                </c:pt>
                <c:pt idx="4" formatCode="0.0">
                  <c:v>5.7170461098000001</c:v>
                </c:pt>
                <c:pt idx="5" formatCode="0.0">
                  <c:v>3.5089136574590554</c:v>
                </c:pt>
                <c:pt idx="6" formatCode="0.0">
                  <c:v>1.9506602040500791</c:v>
                </c:pt>
              </c:numCache>
            </c:numRef>
          </c:val>
          <c:extLst>
            <c:ext xmlns:c16="http://schemas.microsoft.com/office/drawing/2014/chart" uri="{C3380CC4-5D6E-409C-BE32-E72D297353CC}">
              <c16:uniqueId val="{00000001-95E5-449F-9061-5872A021C1B6}"/>
            </c:ext>
          </c:extLst>
        </c:ser>
        <c:dLbls>
          <c:showLegendKey val="0"/>
          <c:showVal val="0"/>
          <c:showCatName val="0"/>
          <c:showSerName val="0"/>
          <c:showPercent val="0"/>
          <c:showBubbleSize val="0"/>
        </c:dLbls>
        <c:gapWidth val="219"/>
        <c:axId val="130690432"/>
        <c:axId val="130692224"/>
      </c:barChart>
      <c:lineChart>
        <c:grouping val="standard"/>
        <c:varyColors val="0"/>
        <c:ser>
          <c:idx val="4"/>
          <c:order val="2"/>
          <c:tx>
            <c:strRef>
              <c:f>EC_Tower_Compare!$A$4</c:f>
              <c:strCache>
                <c:ptCount val="1"/>
                <c:pt idx="0">
                  <c:v>EC Tower</c:v>
                </c:pt>
              </c:strCache>
            </c:strRef>
          </c:tx>
          <c:spPr>
            <a:ln w="28575" cap="rnd">
              <a:solidFill>
                <a:schemeClr val="tx1"/>
              </a:solidFill>
              <a:round/>
            </a:ln>
            <a:effectLst/>
          </c:spPr>
          <c:marker>
            <c:symbol val="none"/>
          </c:marker>
          <c:cat>
            <c:strRef>
              <c:f>EC_Tower_Compare!$D$2:$H$2</c:f>
              <c:strCache>
                <c:ptCount val="5"/>
                <c:pt idx="0">
                  <c:v>June</c:v>
                </c:pt>
                <c:pt idx="1">
                  <c:v>July</c:v>
                </c:pt>
                <c:pt idx="2">
                  <c:v>August</c:v>
                </c:pt>
                <c:pt idx="3">
                  <c:v>September</c:v>
                </c:pt>
                <c:pt idx="4">
                  <c:v>October</c:v>
                </c:pt>
              </c:strCache>
            </c:strRef>
          </c:cat>
          <c:val>
            <c:numRef>
              <c:f>EC_Tower_Compare!$B$4:$H$4</c:f>
              <c:numCache>
                <c:formatCode>General</c:formatCode>
                <c:ptCount val="7"/>
                <c:pt idx="2" formatCode="0.0">
                  <c:v>5.0597101964781306</c:v>
                </c:pt>
                <c:pt idx="3" formatCode="0.0">
                  <c:v>6.2183172396149171</c:v>
                </c:pt>
                <c:pt idx="4" formatCode="0.0">
                  <c:v>5.5755781375961133</c:v>
                </c:pt>
                <c:pt idx="5" formatCode="0.0">
                  <c:v>4.2103071106025522</c:v>
                </c:pt>
                <c:pt idx="6" formatCode="0.0">
                  <c:v>1.8729118737697945</c:v>
                </c:pt>
              </c:numCache>
            </c:numRef>
          </c:val>
          <c:smooth val="0"/>
          <c:extLst>
            <c:ext xmlns:c16="http://schemas.microsoft.com/office/drawing/2014/chart" uri="{C3380CC4-5D6E-409C-BE32-E72D297353CC}">
              <c16:uniqueId val="{00000002-95E5-449F-9061-5872A021C1B6}"/>
            </c:ext>
          </c:extLst>
        </c:ser>
        <c:dLbls>
          <c:showLegendKey val="0"/>
          <c:showVal val="0"/>
          <c:showCatName val="0"/>
          <c:showSerName val="0"/>
          <c:showPercent val="0"/>
          <c:showBubbleSize val="0"/>
        </c:dLbls>
        <c:marker val="1"/>
        <c:smooth val="0"/>
        <c:axId val="130690432"/>
        <c:axId val="130692224"/>
      </c:lineChart>
      <c:catAx>
        <c:axId val="1306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92224"/>
        <c:crosses val="autoZero"/>
        <c:auto val="1"/>
        <c:lblAlgn val="ctr"/>
        <c:lblOffset val="100"/>
        <c:noMultiLvlLbl val="0"/>
      </c:catAx>
      <c:valAx>
        <c:axId val="130692224"/>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a:t>
                </a:r>
                <a:r>
                  <a:rPr lang="en-US" baseline="-25000"/>
                  <a:t>a</a:t>
                </a:r>
                <a:r>
                  <a:rPr lang="en-US"/>
                  <a:t> (in/month)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90432"/>
        <c:crosses val="autoZero"/>
        <c:crossBetween val="between"/>
      </c:valAx>
      <c:spPr>
        <a:noFill/>
        <a:ln>
          <a:noFill/>
        </a:ln>
        <a:effectLst/>
      </c:spPr>
    </c:plotArea>
    <c:legend>
      <c:legendPos val="b"/>
      <c:layout>
        <c:manualLayout>
          <c:xMode val="edge"/>
          <c:yMode val="edge"/>
          <c:x val="6.201318921156361E-2"/>
          <c:y val="0.87453795437499626"/>
          <c:w val="0.79592981432876442"/>
          <c:h val="0.12546196633677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Summary_ImageDays!$T$1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31080380577427824"/>
                  <c:y val="-9.270452513910371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1.183x</a:t>
                    </a:r>
                    <a:br>
                      <a:rPr lang="en-US" baseline="0">
                        <a:solidFill>
                          <a:schemeClr val="accent4"/>
                        </a:solidFill>
                      </a:rPr>
                    </a:br>
                    <a:r>
                      <a:rPr lang="en-US" baseline="0">
                        <a:solidFill>
                          <a:schemeClr val="accent4"/>
                        </a:solidFill>
                      </a:rPr>
                      <a:t>R² = 0.6728</a:t>
                    </a:r>
                    <a:endParaRPr lang="en-US">
                      <a:solidFill>
                        <a:schemeClr val="accent4"/>
                      </a:solidFill>
                    </a:endParaRPr>
                  </a:p>
                </c:rich>
              </c:tx>
              <c:numFmt formatCode="General" sourceLinked="0"/>
              <c:spPr>
                <a:noFill/>
                <a:ln>
                  <a:noFill/>
                </a:ln>
                <a:effectLst/>
              </c:spPr>
            </c:trendlineLbl>
          </c:trendline>
          <c:xVal>
            <c:numRef>
              <c:f>Summary_ImageDays!$S$3:$S$216</c:f>
              <c:numCache>
                <c:formatCode>General</c:formatCode>
                <c:ptCount val="214"/>
                <c:pt idx="21" formatCode="0.00">
                  <c:v>0.15701228159270472</c:v>
                </c:pt>
                <c:pt idx="37" formatCode="0.00">
                  <c:v>0.24462537632939882</c:v>
                </c:pt>
                <c:pt idx="44" formatCode="0.00">
                  <c:v>0.21843423317314645</c:v>
                </c:pt>
                <c:pt idx="53" formatCode="0.00">
                  <c:v>0.27369040741880118</c:v>
                </c:pt>
                <c:pt idx="61" formatCode="0.00">
                  <c:v>0.11246556696553189</c:v>
                </c:pt>
                <c:pt idx="68" formatCode="0.00">
                  <c:v>0.18771925739360434</c:v>
                </c:pt>
                <c:pt idx="69" formatCode="0.00">
                  <c:v>0.20373112155162601</c:v>
                </c:pt>
                <c:pt idx="85" formatCode="0.00">
                  <c:v>0.3217862571062366</c:v>
                </c:pt>
                <c:pt idx="92" formatCode="0.00">
                  <c:v>0.29474421145691732</c:v>
                </c:pt>
                <c:pt idx="93" formatCode="0.00">
                  <c:v>0.33362307829248233</c:v>
                </c:pt>
                <c:pt idx="101" formatCode="0.00">
                  <c:v>0.19880502059346339</c:v>
                </c:pt>
                <c:pt idx="108" formatCode="0.00">
                  <c:v>0.20009028215759805</c:v>
                </c:pt>
                <c:pt idx="109" formatCode="0.00">
                  <c:v>0.23513509520501183</c:v>
                </c:pt>
                <c:pt idx="117" formatCode="0.00">
                  <c:v>0.24068036611819094</c:v>
                </c:pt>
                <c:pt idx="124" formatCode="0.00">
                  <c:v>0.24030144572714923</c:v>
                </c:pt>
                <c:pt idx="132" formatCode="0.00">
                  <c:v>0.24039991109427167</c:v>
                </c:pt>
                <c:pt idx="133" formatCode="0.00">
                  <c:v>0.26971863726013506</c:v>
                </c:pt>
                <c:pt idx="140" formatCode="0.00">
                  <c:v>0.2219402462588819</c:v>
                </c:pt>
                <c:pt idx="141" formatCode="0.00">
                  <c:v>0.19021072532381927</c:v>
                </c:pt>
                <c:pt idx="149" formatCode="0.00">
                  <c:v>0.18803711433799647</c:v>
                </c:pt>
                <c:pt idx="156" formatCode="0.00">
                  <c:v>0.14288375994232874</c:v>
                </c:pt>
                <c:pt idx="165" formatCode="0.00">
                  <c:v>0.22705173104469448</c:v>
                </c:pt>
                <c:pt idx="172" formatCode="0.00">
                  <c:v>0.18140331001790433</c:v>
                </c:pt>
                <c:pt idx="204" formatCode="0.00">
                  <c:v>6.0438314188507487E-2</c:v>
                </c:pt>
                <c:pt idx="213" formatCode="0.00">
                  <c:v>3.7109071759675004E-2</c:v>
                </c:pt>
              </c:numCache>
            </c:numRef>
          </c:xVal>
          <c:yVal>
            <c:numRef>
              <c:f>Summary_ImageDays!$T$3:$T$216</c:f>
              <c:numCache>
                <c:formatCode>General</c:formatCode>
                <c:ptCount val="214"/>
                <c:pt idx="21" formatCode="0.00">
                  <c:v>0.14932165354330709</c:v>
                </c:pt>
                <c:pt idx="37" formatCode="0.00">
                  <c:v>0.30636799212598426</c:v>
                </c:pt>
                <c:pt idx="44" formatCode="0.00">
                  <c:v>0.27060318897637797</c:v>
                </c:pt>
                <c:pt idx="53" formatCode="0.00">
                  <c:v>0.27859397637795275</c:v>
                </c:pt>
                <c:pt idx="61" formatCode="0.00">
                  <c:v>0.20162503937007875</c:v>
                </c:pt>
                <c:pt idx="68" formatCode="0.00">
                  <c:v>0.17217779527559057</c:v>
                </c:pt>
                <c:pt idx="69" formatCode="0.00">
                  <c:v>0.23436559055118114</c:v>
                </c:pt>
                <c:pt idx="85" formatCode="0.00">
                  <c:v>0.33051602362204724</c:v>
                </c:pt>
                <c:pt idx="92" formatCode="0.00">
                  <c:v>0.3328061023622047</c:v>
                </c:pt>
                <c:pt idx="93" formatCode="0.00">
                  <c:v>0.51864133858267714</c:v>
                </c:pt>
                <c:pt idx="101" formatCode="0.00">
                  <c:v>0.27005169291338588</c:v>
                </c:pt>
                <c:pt idx="108" formatCode="0.00">
                  <c:v>0.27460779527559054</c:v>
                </c:pt>
                <c:pt idx="109" formatCode="0.00">
                  <c:v>0.37508818897637802</c:v>
                </c:pt>
                <c:pt idx="117" formatCode="0.00">
                  <c:v>0.32808444881889764</c:v>
                </c:pt>
                <c:pt idx="124" formatCode="0.00">
                  <c:v>0.24034535433070867</c:v>
                </c:pt>
                <c:pt idx="132" formatCode="0.00">
                  <c:v>0.24723122047244095</c:v>
                </c:pt>
                <c:pt idx="133" formatCode="0.00">
                  <c:v>0.22677157480314963</c:v>
                </c:pt>
                <c:pt idx="140" formatCode="0.00">
                  <c:v>0.1912825196850394</c:v>
                </c:pt>
                <c:pt idx="141" formatCode="0.00">
                  <c:v>0.25101649606299214</c:v>
                </c:pt>
                <c:pt idx="149" formatCode="0.00">
                  <c:v>0.18440783464566929</c:v>
                </c:pt>
                <c:pt idx="156" formatCode="0.00">
                  <c:v>7.3678228346456695E-2</c:v>
                </c:pt>
                <c:pt idx="165" formatCode="0.00">
                  <c:v>0.3662939763779528</c:v>
                </c:pt>
                <c:pt idx="172" formatCode="0.00">
                  <c:v>0.20791625984251971</c:v>
                </c:pt>
                <c:pt idx="204" formatCode="0.00">
                  <c:v>7.1976181102362216E-2</c:v>
                </c:pt>
                <c:pt idx="213" formatCode="0.00">
                  <c:v>7.1929330708661421E-2</c:v>
                </c:pt>
              </c:numCache>
            </c:numRef>
          </c:yVal>
          <c:smooth val="0"/>
          <c:extLst>
            <c:ext xmlns:c16="http://schemas.microsoft.com/office/drawing/2014/chart" uri="{C3380CC4-5D6E-409C-BE32-E72D297353CC}">
              <c16:uniqueId val="{00000001-3287-42A1-9B37-EFB2AE0DFED8}"/>
            </c:ext>
          </c:extLst>
        </c:ser>
        <c:ser>
          <c:idx val="0"/>
          <c:order val="1"/>
          <c:tx>
            <c:strRef>
              <c:f>Summary_ImageDays!$W$1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15172545780915317"/>
                  <c:y val="-0.2279506308562815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0.8634x</a:t>
                    </a:r>
                    <a:br>
                      <a:rPr lang="en-US" baseline="0">
                        <a:solidFill>
                          <a:schemeClr val="accent3"/>
                        </a:solidFill>
                      </a:rPr>
                    </a:br>
                    <a:r>
                      <a:rPr lang="en-US" baseline="0">
                        <a:solidFill>
                          <a:schemeClr val="accent3"/>
                        </a:solidFill>
                      </a:rPr>
                      <a:t>R² = 0.5054</a:t>
                    </a:r>
                    <a:endParaRPr lang="en-US">
                      <a:solidFill>
                        <a:schemeClr val="accent3"/>
                      </a:solidFill>
                    </a:endParaRPr>
                  </a:p>
                </c:rich>
              </c:tx>
              <c:numFmt formatCode="General" sourceLinked="0"/>
              <c:spPr>
                <a:noFill/>
                <a:ln>
                  <a:noFill/>
                </a:ln>
                <a:effectLst/>
              </c:spPr>
            </c:trendlineLbl>
          </c:trendline>
          <c:xVal>
            <c:numRef>
              <c:f>Summary_ImageDays!$V$3:$V$216</c:f>
              <c:numCache>
                <c:formatCode>General</c:formatCode>
                <c:ptCount val="214"/>
                <c:pt idx="21" formatCode="0.00">
                  <c:v>0.15701228159270472</c:v>
                </c:pt>
                <c:pt idx="37" formatCode="0.00">
                  <c:v>0.24462537632939882</c:v>
                </c:pt>
                <c:pt idx="44" formatCode="0.00">
                  <c:v>0.21843423317314645</c:v>
                </c:pt>
                <c:pt idx="45" formatCode="0.00">
                  <c:v>0.27840193760813664</c:v>
                </c:pt>
                <c:pt idx="53" formatCode="0.00">
                  <c:v>0.27369040741880118</c:v>
                </c:pt>
                <c:pt idx="61" formatCode="0.00">
                  <c:v>0.11246556696553189</c:v>
                </c:pt>
                <c:pt idx="68" formatCode="0.00">
                  <c:v>0.18771925739360434</c:v>
                </c:pt>
                <c:pt idx="69" formatCode="0.00">
                  <c:v>0.20373112155162601</c:v>
                </c:pt>
                <c:pt idx="85" formatCode="0.00">
                  <c:v>0.3217862571062366</c:v>
                </c:pt>
                <c:pt idx="92" formatCode="0.00">
                  <c:v>0.29474421145691732</c:v>
                </c:pt>
                <c:pt idx="93" formatCode="0.00">
                  <c:v>0.33362307829248233</c:v>
                </c:pt>
                <c:pt idx="100" formatCode="0.00">
                  <c:v>0.19980077664600079</c:v>
                </c:pt>
                <c:pt idx="101" formatCode="0.00">
                  <c:v>0.19880502059346339</c:v>
                </c:pt>
                <c:pt idx="108" formatCode="0.00">
                  <c:v>0.20009028215759805</c:v>
                </c:pt>
                <c:pt idx="109" formatCode="0.00">
                  <c:v>0.23513509520501183</c:v>
                </c:pt>
                <c:pt idx="117" formatCode="0.00">
                  <c:v>0.24068036611819094</c:v>
                </c:pt>
                <c:pt idx="124" formatCode="0.00">
                  <c:v>0.24030144572714923</c:v>
                </c:pt>
                <c:pt idx="132" formatCode="0.00">
                  <c:v>0.24039991109427167</c:v>
                </c:pt>
                <c:pt idx="133" formatCode="0.00">
                  <c:v>0.26971863726013506</c:v>
                </c:pt>
                <c:pt idx="140" formatCode="0.00">
                  <c:v>0.2219402462588819</c:v>
                </c:pt>
                <c:pt idx="141" formatCode="0.00">
                  <c:v>0.19021072532381927</c:v>
                </c:pt>
                <c:pt idx="149" formatCode="0.00">
                  <c:v>0.18803711433799647</c:v>
                </c:pt>
                <c:pt idx="156" formatCode="0.00">
                  <c:v>0.14288375994232874</c:v>
                </c:pt>
                <c:pt idx="165" formatCode="0.00">
                  <c:v>0.22705173104469448</c:v>
                </c:pt>
                <c:pt idx="172" formatCode="0.00">
                  <c:v>0.18140331001790433</c:v>
                </c:pt>
                <c:pt idx="173" formatCode="0.00">
                  <c:v>0.16056645060834765</c:v>
                </c:pt>
                <c:pt idx="196" formatCode="0.00">
                  <c:v>6.2199473658437004E-2</c:v>
                </c:pt>
                <c:pt idx="197" formatCode="0.00">
                  <c:v>4.5445052372288977E-2</c:v>
                </c:pt>
                <c:pt idx="204" formatCode="0.00">
                  <c:v>6.0438314188507487E-2</c:v>
                </c:pt>
                <c:pt idx="213" formatCode="0.00">
                  <c:v>3.7109071759675004E-2</c:v>
                </c:pt>
              </c:numCache>
            </c:numRef>
          </c:xVal>
          <c:yVal>
            <c:numRef>
              <c:f>Summary_ImageDays!$W$3:$W$216</c:f>
              <c:numCache>
                <c:formatCode>General</c:formatCode>
                <c:ptCount val="214"/>
                <c:pt idx="21" formatCode="0.00">
                  <c:v>0</c:v>
                </c:pt>
                <c:pt idx="37" formatCode="0.00">
                  <c:v>4.3844212598425199E-2</c:v>
                </c:pt>
                <c:pt idx="44" formatCode="0.00">
                  <c:v>0.19119389763779529</c:v>
                </c:pt>
                <c:pt idx="45" formatCode="0.00">
                  <c:v>0.2424967716535433</c:v>
                </c:pt>
                <c:pt idx="53" formatCode="0.00">
                  <c:v>0.14320102362204726</c:v>
                </c:pt>
                <c:pt idx="61" formatCode="0.00">
                  <c:v>9.6945787401574807E-2</c:v>
                </c:pt>
                <c:pt idx="68" formatCode="0.00">
                  <c:v>6.7973267716535434E-3</c:v>
                </c:pt>
                <c:pt idx="69" formatCode="0.00">
                  <c:v>8.6300236220472451E-7</c:v>
                </c:pt>
                <c:pt idx="85" formatCode="0.00">
                  <c:v>0.29270712598425197</c:v>
                </c:pt>
                <c:pt idx="92" formatCode="0.00">
                  <c:v>0.43432795275590552</c:v>
                </c:pt>
                <c:pt idx="93" formatCode="0.00">
                  <c:v>0.4632488188976378</c:v>
                </c:pt>
                <c:pt idx="100" formatCode="0.00">
                  <c:v>0.1836498031496063</c:v>
                </c:pt>
                <c:pt idx="101" formatCode="0.00">
                  <c:v>0.17367330708661419</c:v>
                </c:pt>
                <c:pt idx="108" formatCode="0.00">
                  <c:v>0.22610708661417325</c:v>
                </c:pt>
                <c:pt idx="109" formatCode="0.00">
                  <c:v>0.31103381889763781</c:v>
                </c:pt>
                <c:pt idx="117" formatCode="0.00">
                  <c:v>0.28916291338582678</c:v>
                </c:pt>
                <c:pt idx="124" formatCode="0.00">
                  <c:v>0.23159964566929134</c:v>
                </c:pt>
                <c:pt idx="132" formatCode="0.00">
                  <c:v>0.25932240157480313</c:v>
                </c:pt>
                <c:pt idx="133" formatCode="0.00">
                  <c:v>0.20401370078740161</c:v>
                </c:pt>
                <c:pt idx="140" formatCode="0.00">
                  <c:v>0.19944669291338585</c:v>
                </c:pt>
                <c:pt idx="141" formatCode="0.00">
                  <c:v>0.20804740157480317</c:v>
                </c:pt>
                <c:pt idx="149" formatCode="0.00">
                  <c:v>0.15968881889763781</c:v>
                </c:pt>
                <c:pt idx="156" formatCode="0.00">
                  <c:v>8.156629921259843E-3</c:v>
                </c:pt>
                <c:pt idx="165" formatCode="0.00">
                  <c:v>0.160891968503937</c:v>
                </c:pt>
                <c:pt idx="172" formatCode="0.00">
                  <c:v>0.11314712598425199</c:v>
                </c:pt>
                <c:pt idx="173" formatCode="0.00">
                  <c:v>9.2743622047244095E-2</c:v>
                </c:pt>
                <c:pt idx="196" formatCode="0.00">
                  <c:v>4.2520708661417321E-2</c:v>
                </c:pt>
                <c:pt idx="197" formatCode="0.00">
                  <c:v>2.8754700787401576E-2</c:v>
                </c:pt>
                <c:pt idx="204" formatCode="0.00">
                  <c:v>9.5811732283464564E-3</c:v>
                </c:pt>
                <c:pt idx="213" formatCode="0.00">
                  <c:v>4.2412125984251967E-2</c:v>
                </c:pt>
              </c:numCache>
            </c:numRef>
          </c:yVal>
          <c:smooth val="0"/>
          <c:extLst>
            <c:ext xmlns:c16="http://schemas.microsoft.com/office/drawing/2014/chart" uri="{C3380CC4-5D6E-409C-BE32-E72D297353CC}">
              <c16:uniqueId val="{00000003-3287-42A1-9B37-EFB2AE0DFED8}"/>
            </c:ext>
          </c:extLst>
        </c:ser>
        <c:dLbls>
          <c:showLegendKey val="0"/>
          <c:showVal val="0"/>
          <c:showCatName val="0"/>
          <c:showSerName val="0"/>
          <c:showPercent val="0"/>
          <c:showBubbleSize val="0"/>
        </c:dLbls>
        <c:axId val="44791680"/>
        <c:axId val="44793856"/>
      </c:scatterChart>
      <c:scatterChart>
        <c:scatterStyle val="smoothMarker"/>
        <c:varyColors val="0"/>
        <c:ser>
          <c:idx val="2"/>
          <c:order val="2"/>
          <c:tx>
            <c:strRef>
              <c:f>Summary_ImageDays!$X$1</c:f>
              <c:strCache>
                <c:ptCount val="1"/>
                <c:pt idx="0">
                  <c:v>1 to 1 line</c:v>
                </c:pt>
              </c:strCache>
            </c:strRef>
          </c:tx>
          <c:spPr>
            <a:ln w="28575" cap="rnd">
              <a:solidFill>
                <a:schemeClr val="bg1">
                  <a:lumMod val="85000"/>
                </a:schemeClr>
              </a:solidFill>
              <a:round/>
            </a:ln>
            <a:effectLst/>
          </c:spPr>
          <c:marker>
            <c:symbol val="none"/>
          </c:marker>
          <c:dPt>
            <c:idx val="1"/>
            <c:bubble3D val="0"/>
            <c:extLst>
              <c:ext xmlns:c16="http://schemas.microsoft.com/office/drawing/2014/chart" uri="{C3380CC4-5D6E-409C-BE32-E72D297353CC}">
                <c16:uniqueId val="{00000005-3287-42A1-9B37-EFB2AE0DFED8}"/>
              </c:ext>
            </c:extLst>
          </c:dPt>
          <c:xVal>
            <c:numRef>
              <c:f>Summary_ImageDays!$X$2:$X$3</c:f>
              <c:numCache>
                <c:formatCode>General</c:formatCode>
                <c:ptCount val="2"/>
                <c:pt idx="0">
                  <c:v>0</c:v>
                </c:pt>
                <c:pt idx="1">
                  <c:v>0.55000000000000004</c:v>
                </c:pt>
              </c:numCache>
            </c:numRef>
          </c:xVal>
          <c:yVal>
            <c:numRef>
              <c:f>Summary_ImageDays!$Y$2:$Y$3</c:f>
              <c:numCache>
                <c:formatCode>General</c:formatCode>
                <c:ptCount val="2"/>
                <c:pt idx="0">
                  <c:v>0</c:v>
                </c:pt>
                <c:pt idx="1">
                  <c:v>0.55000000000000004</c:v>
                </c:pt>
              </c:numCache>
            </c:numRef>
          </c:yVal>
          <c:smooth val="1"/>
          <c:extLst>
            <c:ext xmlns:c16="http://schemas.microsoft.com/office/drawing/2014/chart" uri="{C3380CC4-5D6E-409C-BE32-E72D297353CC}">
              <c16:uniqueId val="{00000004-3287-42A1-9B37-EFB2AE0DFED8}"/>
            </c:ext>
          </c:extLst>
        </c:ser>
        <c:dLbls>
          <c:showLegendKey val="0"/>
          <c:showVal val="0"/>
          <c:showCatName val="0"/>
          <c:showSerName val="0"/>
          <c:showPercent val="0"/>
          <c:showBubbleSize val="0"/>
        </c:dLbls>
        <c:axId val="44791680"/>
        <c:axId val="44793856"/>
      </c:scatterChart>
      <c:valAx>
        <c:axId val="44791680"/>
        <c:scaling>
          <c:orientation val="minMax"/>
          <c:max val="0.5500000000000000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t>
                </a:r>
                <a:r>
                  <a:rPr lang="en-US" baseline="-25000"/>
                  <a:t>a</a:t>
                </a:r>
                <a:r>
                  <a:rPr lang="en-US"/>
                  <a:t> - EC</a:t>
                </a:r>
                <a:r>
                  <a:rPr lang="en-US" baseline="0"/>
                  <a:t> Tower (in)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93856"/>
        <c:crosses val="autoZero"/>
        <c:crossBetween val="midCat"/>
        <c:majorUnit val="5.000000000000001E-2"/>
      </c:valAx>
      <c:valAx>
        <c:axId val="44793856"/>
        <c:scaling>
          <c:orientation val="minMax"/>
          <c:max val="0.5500000000000000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t>
                </a:r>
                <a:r>
                  <a:rPr lang="en-US" baseline="-25000"/>
                  <a:t>a</a:t>
                </a:r>
                <a:r>
                  <a:rPr lang="en-US"/>
                  <a:t> - Remote Sensing (in)</a:t>
                </a:r>
              </a:p>
            </c:rich>
          </c:tx>
          <c:layout>
            <c:manualLayout>
              <c:xMode val="edge"/>
              <c:yMode val="edge"/>
              <c:x val="1.5899975393700784E-2"/>
              <c:y val="0.1854241156619729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91680"/>
        <c:crosses val="autoZero"/>
        <c:crossBetween val="midCat"/>
        <c:majorUnit val="5.000000000000001E-2"/>
      </c:valAx>
      <c:spPr>
        <a:noFill/>
        <a:ln>
          <a:noFill/>
        </a:ln>
        <a:effectLst/>
      </c:spPr>
    </c:plotArea>
    <c:legend>
      <c:legendPos val="b"/>
      <c:layout>
        <c:manualLayout>
          <c:xMode val="edge"/>
          <c:yMode val="edge"/>
          <c:x val="8.0653297244094504E-3"/>
          <c:y val="0.87144896350159695"/>
          <c:w val="0.9890776738845144"/>
          <c:h val="0.128551036498403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Summary_ImageDays!$R$1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55320517552493442"/>
                  <c:y val="-3.9779709617222703E-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1.0468x</a:t>
                    </a:r>
                    <a:br>
                      <a:rPr lang="en-US" baseline="0">
                        <a:solidFill>
                          <a:schemeClr val="accent4"/>
                        </a:solidFill>
                      </a:rPr>
                    </a:br>
                    <a:r>
                      <a:rPr lang="en-US" baseline="0">
                        <a:solidFill>
                          <a:schemeClr val="accent4"/>
                        </a:solidFill>
                      </a:rPr>
                      <a:t>R² = 0.9017</a:t>
                    </a:r>
                    <a:endParaRPr lang="en-US">
                      <a:solidFill>
                        <a:schemeClr val="accent4"/>
                      </a:solidFill>
                    </a:endParaRPr>
                  </a:p>
                </c:rich>
              </c:tx>
              <c:numFmt formatCode="General" sourceLinked="0"/>
              <c:spPr>
                <a:noFill/>
                <a:ln>
                  <a:noFill/>
                </a:ln>
                <a:effectLst/>
              </c:spPr>
            </c:trendlineLbl>
          </c:trendline>
          <c:xVal>
            <c:numRef>
              <c:f>Summary_ImageDays!$Q$3:$Q$216</c:f>
              <c:numCache>
                <c:formatCode>General</c:formatCode>
                <c:ptCount val="214"/>
                <c:pt idx="20" formatCode="0.00">
                  <c:v>0.12446989750776222</c:v>
                </c:pt>
                <c:pt idx="44" formatCode="0.00">
                  <c:v>0.11891227858230395</c:v>
                </c:pt>
                <c:pt idx="68" formatCode="0.00">
                  <c:v>0.16323877571721418</c:v>
                </c:pt>
                <c:pt idx="84" formatCode="0.00">
                  <c:v>0.18115882583823348</c:v>
                </c:pt>
                <c:pt idx="92" formatCode="0.00">
                  <c:v>0.26262304669634567</c:v>
                </c:pt>
                <c:pt idx="108" formatCode="0.00">
                  <c:v>0.24469675868274568</c:v>
                </c:pt>
                <c:pt idx="124" formatCode="0.00">
                  <c:v>0.21913337037576497</c:v>
                </c:pt>
                <c:pt idx="132" formatCode="0.00">
                  <c:v>0.10486335877849291</c:v>
                </c:pt>
                <c:pt idx="140" formatCode="0.00">
                  <c:v>0.10074127499669686</c:v>
                </c:pt>
                <c:pt idx="156" formatCode="0.00">
                  <c:v>0.10977284873387994</c:v>
                </c:pt>
                <c:pt idx="172" formatCode="0.00">
                  <c:v>9.6080573784041348E-2</c:v>
                </c:pt>
                <c:pt idx="204" formatCode="0.00">
                  <c:v>1.4418694292186103E-2</c:v>
                </c:pt>
                <c:pt idx="212" formatCode="0.00">
                  <c:v>1.8263106531501261E-2</c:v>
                </c:pt>
              </c:numCache>
            </c:numRef>
          </c:xVal>
          <c:yVal>
            <c:numRef>
              <c:f>Summary_ImageDays!$R$3:$R$216</c:f>
              <c:numCache>
                <c:formatCode>General</c:formatCode>
                <c:ptCount val="214"/>
                <c:pt idx="20" formatCode="0.00">
                  <c:v>0.15148460629921262</c:v>
                </c:pt>
                <c:pt idx="44" formatCode="0.00">
                  <c:v>0.13324078740157483</c:v>
                </c:pt>
                <c:pt idx="68" formatCode="0.00">
                  <c:v>0.20835307086614174</c:v>
                </c:pt>
                <c:pt idx="84" formatCode="0.00">
                  <c:v>0.17318519685039371</c:v>
                </c:pt>
                <c:pt idx="92" formatCode="0.00">
                  <c:v>0.23745645669291338</c:v>
                </c:pt>
                <c:pt idx="108" formatCode="0.00">
                  <c:v>0.23361330708661421</c:v>
                </c:pt>
                <c:pt idx="124" formatCode="0.00">
                  <c:v>0.24803590551181104</c:v>
                </c:pt>
                <c:pt idx="132" formatCode="0.00">
                  <c:v>0.12994720472440946</c:v>
                </c:pt>
                <c:pt idx="140" formatCode="0.00">
                  <c:v>9.1788503937007868E-2</c:v>
                </c:pt>
                <c:pt idx="156" formatCode="0.00">
                  <c:v>0.12649173228346455</c:v>
                </c:pt>
                <c:pt idx="172" formatCode="0.00">
                  <c:v>0.12064559055118111</c:v>
                </c:pt>
                <c:pt idx="204" formatCode="0.00">
                  <c:v>2.7431106299212603E-2</c:v>
                </c:pt>
                <c:pt idx="212" formatCode="0.00">
                  <c:v>3.6508649606299216E-2</c:v>
                </c:pt>
              </c:numCache>
            </c:numRef>
          </c:yVal>
          <c:smooth val="0"/>
          <c:extLst>
            <c:ext xmlns:c16="http://schemas.microsoft.com/office/drawing/2014/chart" uri="{C3380CC4-5D6E-409C-BE32-E72D297353CC}">
              <c16:uniqueId val="{00000001-C876-4675-8381-86E2242677B6}"/>
            </c:ext>
          </c:extLst>
        </c:ser>
        <c:ser>
          <c:idx val="0"/>
          <c:order val="1"/>
          <c:tx>
            <c:strRef>
              <c:f>Summary_ImageDays!$U$1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40216350885826774"/>
                  <c:y val="-0.1727314532165440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0.6902x</a:t>
                    </a:r>
                    <a:br>
                      <a:rPr lang="en-US" baseline="0">
                        <a:solidFill>
                          <a:schemeClr val="accent3"/>
                        </a:solidFill>
                      </a:rPr>
                    </a:br>
                    <a:r>
                      <a:rPr lang="en-US" baseline="0">
                        <a:solidFill>
                          <a:schemeClr val="accent3"/>
                        </a:solidFill>
                      </a:rPr>
                      <a:t>R² = 0.5746</a:t>
                    </a:r>
                    <a:endParaRPr lang="en-US">
                      <a:solidFill>
                        <a:schemeClr val="accent3"/>
                      </a:solidFill>
                    </a:endParaRPr>
                  </a:p>
                </c:rich>
              </c:tx>
              <c:numFmt formatCode="General" sourceLinked="0"/>
              <c:spPr>
                <a:noFill/>
                <a:ln>
                  <a:noFill/>
                </a:ln>
                <a:effectLst/>
              </c:spPr>
            </c:trendlineLbl>
          </c:trendline>
          <c:xVal>
            <c:numRef>
              <c:f>Summary_ImageDays!$T$3:$T$216</c:f>
              <c:numCache>
                <c:formatCode>General</c:formatCode>
                <c:ptCount val="214"/>
                <c:pt idx="20" formatCode="0.00">
                  <c:v>0.12446989750776222</c:v>
                </c:pt>
                <c:pt idx="35" formatCode="0.00">
                  <c:v>0.16229428856393308</c:v>
                </c:pt>
                <c:pt idx="43" formatCode="0.00">
                  <c:v>0.11501483085478112</c:v>
                </c:pt>
                <c:pt idx="44" formatCode="0.00">
                  <c:v>0.11891227858230395</c:v>
                </c:pt>
                <c:pt idx="67" formatCode="0.00">
                  <c:v>0.24596047831773191</c:v>
                </c:pt>
                <c:pt idx="68" formatCode="0.00">
                  <c:v>0.16323877571721418</c:v>
                </c:pt>
                <c:pt idx="84" formatCode="0.00">
                  <c:v>0.18115882583823348</c:v>
                </c:pt>
                <c:pt idx="92" formatCode="0.00">
                  <c:v>0.26262304669634567</c:v>
                </c:pt>
                <c:pt idx="107" formatCode="0.00">
                  <c:v>0.23341252129829212</c:v>
                </c:pt>
                <c:pt idx="108" formatCode="0.00">
                  <c:v>0.24469675868274568</c:v>
                </c:pt>
                <c:pt idx="116" formatCode="0.00">
                  <c:v>0.2071663367194839</c:v>
                </c:pt>
                <c:pt idx="124" formatCode="0.00">
                  <c:v>0.21913337037576497</c:v>
                </c:pt>
                <c:pt idx="131" formatCode="0.00">
                  <c:v>0.11241948964769174</c:v>
                </c:pt>
                <c:pt idx="132" formatCode="0.00">
                  <c:v>0.10486335877849291</c:v>
                </c:pt>
                <c:pt idx="140" formatCode="0.00">
                  <c:v>0.10074127499669686</c:v>
                </c:pt>
                <c:pt idx="156" formatCode="0.00">
                  <c:v>0.10977284873387994</c:v>
                </c:pt>
                <c:pt idx="163" formatCode="0.00">
                  <c:v>0.13245498764057598</c:v>
                </c:pt>
                <c:pt idx="164" formatCode="0.00">
                  <c:v>0.15801229819983387</c:v>
                </c:pt>
                <c:pt idx="172" formatCode="0.00">
                  <c:v>9.6080573784041348E-2</c:v>
                </c:pt>
                <c:pt idx="179" formatCode="0.00">
                  <c:v>6.5842516455674419E-2</c:v>
                </c:pt>
                <c:pt idx="196" formatCode="0.00">
                  <c:v>1.8329594850255631E-2</c:v>
                </c:pt>
                <c:pt idx="204" formatCode="0.00">
                  <c:v>1.4418694292186103E-2</c:v>
                </c:pt>
                <c:pt idx="212" formatCode="0.00">
                  <c:v>1.8263106531501261E-2</c:v>
                </c:pt>
              </c:numCache>
            </c:numRef>
          </c:xVal>
          <c:yVal>
            <c:numRef>
              <c:f>Summary_ImageDays!$U$3:$U$216</c:f>
              <c:numCache>
                <c:formatCode>General</c:formatCode>
                <c:ptCount val="214"/>
                <c:pt idx="20" formatCode="0.00">
                  <c:v>1.917277559055118E-2</c:v>
                </c:pt>
                <c:pt idx="35" formatCode="0.00">
                  <c:v>1.7122090551181104E-2</c:v>
                </c:pt>
                <c:pt idx="43" formatCode="0.00">
                  <c:v>3.8849539370078741E-2</c:v>
                </c:pt>
                <c:pt idx="44" formatCode="0.00">
                  <c:v>3.9195519685039371E-2</c:v>
                </c:pt>
                <c:pt idx="67" formatCode="0.00">
                  <c:v>7.1109566929133866E-2</c:v>
                </c:pt>
                <c:pt idx="68" formatCode="0.00">
                  <c:v>0.10522374015748033</c:v>
                </c:pt>
                <c:pt idx="84" formatCode="0.00">
                  <c:v>0.16760507874015751</c:v>
                </c:pt>
                <c:pt idx="92" formatCode="0.00">
                  <c:v>0.23034149606299212</c:v>
                </c:pt>
                <c:pt idx="107" formatCode="0.00">
                  <c:v>0.1915556692913386</c:v>
                </c:pt>
                <c:pt idx="108" formatCode="0.00">
                  <c:v>0.23642326771653543</c:v>
                </c:pt>
                <c:pt idx="116" formatCode="0.00">
                  <c:v>0.232568031496063</c:v>
                </c:pt>
                <c:pt idx="124" formatCode="0.00">
                  <c:v>0.22402515748031498</c:v>
                </c:pt>
                <c:pt idx="131" formatCode="0.00">
                  <c:v>0.12999448818897638</c:v>
                </c:pt>
                <c:pt idx="132" formatCode="0.00">
                  <c:v>8.381177165354331E-2</c:v>
                </c:pt>
                <c:pt idx="140" formatCode="0.00">
                  <c:v>4.2588503937007874E-2</c:v>
                </c:pt>
                <c:pt idx="156" formatCode="0.00">
                  <c:v>7.0502440944881895E-2</c:v>
                </c:pt>
                <c:pt idx="163" formatCode="0.00">
                  <c:v>9.4224409448818904E-4</c:v>
                </c:pt>
                <c:pt idx="164" formatCode="0.00">
                  <c:v>5.1109370078740161E-2</c:v>
                </c:pt>
                <c:pt idx="172" formatCode="0.00">
                  <c:v>5.6335275590551188E-2</c:v>
                </c:pt>
                <c:pt idx="179" formatCode="0.00">
                  <c:v>3.1570551181102365E-2</c:v>
                </c:pt>
                <c:pt idx="196" formatCode="0.00">
                  <c:v>7.0711259842519685E-4</c:v>
                </c:pt>
                <c:pt idx="204" formatCode="0.00">
                  <c:v>0</c:v>
                </c:pt>
                <c:pt idx="212" formatCode="0.00">
                  <c:v>3.8121015748031497E-6</c:v>
                </c:pt>
              </c:numCache>
            </c:numRef>
          </c:yVal>
          <c:smooth val="0"/>
          <c:extLst>
            <c:ext xmlns:c16="http://schemas.microsoft.com/office/drawing/2014/chart" uri="{C3380CC4-5D6E-409C-BE32-E72D297353CC}">
              <c16:uniqueId val="{00000003-C876-4675-8381-86E2242677B6}"/>
            </c:ext>
          </c:extLst>
        </c:ser>
        <c:dLbls>
          <c:showLegendKey val="0"/>
          <c:showVal val="0"/>
          <c:showCatName val="0"/>
          <c:showSerName val="0"/>
          <c:showPercent val="0"/>
          <c:showBubbleSize val="0"/>
        </c:dLbls>
        <c:axId val="44811776"/>
        <c:axId val="44813696"/>
      </c:scatterChart>
      <c:scatterChart>
        <c:scatterStyle val="smoothMarker"/>
        <c:varyColors val="0"/>
        <c:ser>
          <c:idx val="2"/>
          <c:order val="2"/>
          <c:tx>
            <c:v>1:1 Line</c:v>
          </c:tx>
          <c:spPr>
            <a:ln w="28575" cap="rnd">
              <a:solidFill>
                <a:schemeClr val="bg1">
                  <a:lumMod val="85000"/>
                </a:schemeClr>
              </a:solidFill>
              <a:round/>
            </a:ln>
            <a:effectLst/>
          </c:spPr>
          <c:marker>
            <c:symbol val="none"/>
          </c:marker>
          <c:dPt>
            <c:idx val="1"/>
            <c:bubble3D val="0"/>
            <c:extLst>
              <c:ext xmlns:c16="http://schemas.microsoft.com/office/drawing/2014/chart" uri="{C3380CC4-5D6E-409C-BE32-E72D297353CC}">
                <c16:uniqueId val="{00000005-C876-4675-8381-86E2242677B6}"/>
              </c:ext>
            </c:extLst>
          </c:dPt>
          <c:xVal>
            <c:numRef>
              <c:f>Summary_ImageDays!$V$2:$V$3</c:f>
              <c:numCache>
                <c:formatCode>General</c:formatCode>
                <c:ptCount val="2"/>
                <c:pt idx="0">
                  <c:v>0</c:v>
                </c:pt>
                <c:pt idx="1">
                  <c:v>0.6</c:v>
                </c:pt>
              </c:numCache>
            </c:numRef>
          </c:xVal>
          <c:yVal>
            <c:numRef>
              <c:f>Summary_ImageDays!$W$2:$W$3</c:f>
              <c:numCache>
                <c:formatCode>General</c:formatCode>
                <c:ptCount val="2"/>
                <c:pt idx="0">
                  <c:v>0</c:v>
                </c:pt>
                <c:pt idx="1">
                  <c:v>0.6</c:v>
                </c:pt>
              </c:numCache>
            </c:numRef>
          </c:yVal>
          <c:smooth val="1"/>
          <c:extLst>
            <c:ext xmlns:c16="http://schemas.microsoft.com/office/drawing/2014/chart" uri="{C3380CC4-5D6E-409C-BE32-E72D297353CC}">
              <c16:uniqueId val="{00000004-C876-4675-8381-86E2242677B6}"/>
            </c:ext>
          </c:extLst>
        </c:ser>
        <c:dLbls>
          <c:showLegendKey val="0"/>
          <c:showVal val="0"/>
          <c:showCatName val="0"/>
          <c:showSerName val="0"/>
          <c:showPercent val="0"/>
          <c:showBubbleSize val="0"/>
        </c:dLbls>
        <c:axId val="44811776"/>
        <c:axId val="44813696"/>
      </c:scatterChart>
      <c:valAx>
        <c:axId val="44811776"/>
        <c:scaling>
          <c:orientation val="minMax"/>
          <c:max val="0.3000000000000000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t>
                </a:r>
                <a:r>
                  <a:rPr lang="en-US" baseline="-25000"/>
                  <a:t>a</a:t>
                </a:r>
                <a:r>
                  <a:rPr lang="en-US"/>
                  <a:t> - EC</a:t>
                </a:r>
                <a:r>
                  <a:rPr lang="en-US" baseline="0"/>
                  <a:t> Tower (in)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13696"/>
        <c:crosses val="autoZero"/>
        <c:crossBetween val="midCat"/>
        <c:majorUnit val="5.000000000000001E-2"/>
      </c:valAx>
      <c:valAx>
        <c:axId val="44813696"/>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t>
                </a:r>
                <a:r>
                  <a:rPr lang="en-US" baseline="-25000"/>
                  <a:t>a</a:t>
                </a:r>
                <a:r>
                  <a:rPr lang="en-US"/>
                  <a:t> - Remote Sensing (in)</a:t>
                </a:r>
              </a:p>
            </c:rich>
          </c:tx>
          <c:layout>
            <c:manualLayout>
              <c:xMode val="edge"/>
              <c:yMode val="edge"/>
              <c:x val="2.75E-2"/>
              <c:y val="0.177452016752706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11776"/>
        <c:crosses val="autoZero"/>
        <c:crossBetween val="midCat"/>
      </c:valAx>
      <c:spPr>
        <a:noFill/>
        <a:ln>
          <a:noFill/>
        </a:ln>
        <a:effectLst/>
      </c:spPr>
    </c:plotArea>
    <c:legend>
      <c:legendPos val="b"/>
      <c:layout>
        <c:manualLayout>
          <c:xMode val="edge"/>
          <c:yMode val="edge"/>
          <c:x val="2.8569963910761156E-3"/>
          <c:y val="0.87144896350159695"/>
          <c:w val="0.98647350721784777"/>
          <c:h val="0.128551036498403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Summary_GoodFairDays!$T$1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55082062007874011"/>
                  <c:y val="-6.8903101962517324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0.8923x</a:t>
                    </a:r>
                    <a:br>
                      <a:rPr lang="en-US" baseline="0">
                        <a:solidFill>
                          <a:schemeClr val="accent4"/>
                        </a:solidFill>
                      </a:rPr>
                    </a:br>
                    <a:r>
                      <a:rPr lang="en-US" baseline="0">
                        <a:solidFill>
                          <a:schemeClr val="accent4"/>
                        </a:solidFill>
                      </a:rPr>
                      <a:t>R² = 0.7858</a:t>
                    </a:r>
                    <a:endParaRPr lang="en-US">
                      <a:solidFill>
                        <a:schemeClr val="accent4"/>
                      </a:solidFill>
                    </a:endParaRPr>
                  </a:p>
                </c:rich>
              </c:tx>
              <c:numFmt formatCode="General" sourceLinked="0"/>
              <c:spPr>
                <a:noFill/>
                <a:ln>
                  <a:noFill/>
                </a:ln>
                <a:effectLst/>
              </c:spPr>
            </c:trendlineLbl>
          </c:trendline>
          <c:xVal>
            <c:numRef>
              <c:f>Summary_GoodFairDays!$S$3:$S$216</c:f>
              <c:numCache>
                <c:formatCode>0.00</c:formatCode>
                <c:ptCount val="214"/>
                <c:pt idx="0">
                  <c:v>6.1042991711704728E-2</c:v>
                </c:pt>
                <c:pt idx="1">
                  <c:v>9.7682945046848435E-2</c:v>
                </c:pt>
                <c:pt idx="2">
                  <c:v>9.4481198105475589E-2</c:v>
                </c:pt>
                <c:pt idx="3">
                  <c:v>0.13111385364974174</c:v>
                </c:pt>
                <c:pt idx="4">
                  <c:v>0.13388006681868309</c:v>
                </c:pt>
                <c:pt idx="5">
                  <c:v>0.10653415039864607</c:v>
                </c:pt>
                <c:pt idx="6">
                  <c:v>7.7481210583214957E-2</c:v>
                </c:pt>
                <c:pt idx="7">
                  <c:v>0.12388236693271064</c:v>
                </c:pt>
                <c:pt idx="8">
                  <c:v>0.12436132947935197</c:v>
                </c:pt>
                <c:pt idx="9">
                  <c:v>9.1124167163931902E-2</c:v>
                </c:pt>
                <c:pt idx="10">
                  <c:v>0.11425588590047324</c:v>
                </c:pt>
                <c:pt idx="11">
                  <c:v>9.8310478888517336E-2</c:v>
                </c:pt>
                <c:pt idx="13">
                  <c:v>7.2332369253517326E-2</c:v>
                </c:pt>
                <c:pt idx="14">
                  <c:v>9.7223158139938592E-2</c:v>
                </c:pt>
                <c:pt idx="15">
                  <c:v>0.10044896676009646</c:v>
                </c:pt>
                <c:pt idx="16">
                  <c:v>7.080216688405315E-2</c:v>
                </c:pt>
                <c:pt idx="17">
                  <c:v>9.4538478841431101E-2</c:v>
                </c:pt>
                <c:pt idx="18">
                  <c:v>0.23891340053273072</c:v>
                </c:pt>
                <c:pt idx="20">
                  <c:v>0.12703066099126969</c:v>
                </c:pt>
                <c:pt idx="21">
                  <c:v>0.13125717264893622</c:v>
                </c:pt>
                <c:pt idx="22">
                  <c:v>0.14584717256471535</c:v>
                </c:pt>
                <c:pt idx="23">
                  <c:v>0.1039560800662567</c:v>
                </c:pt>
                <c:pt idx="24">
                  <c:v>0.10844157291434528</c:v>
                </c:pt>
                <c:pt idx="25">
                  <c:v>0.11941854810624529</c:v>
                </c:pt>
                <c:pt idx="26">
                  <c:v>0.13600792971719133</c:v>
                </c:pt>
                <c:pt idx="27">
                  <c:v>0.11868200211306221</c:v>
                </c:pt>
                <c:pt idx="29">
                  <c:v>0.22725038125246341</c:v>
                </c:pt>
                <c:pt idx="30">
                  <c:v>0.1138281805137752</c:v>
                </c:pt>
                <c:pt idx="31">
                  <c:v>0.1206489599040512</c:v>
                </c:pt>
                <c:pt idx="32">
                  <c:v>9.3710235202029923E-2</c:v>
                </c:pt>
                <c:pt idx="33">
                  <c:v>0.18809328485388779</c:v>
                </c:pt>
                <c:pt idx="34">
                  <c:v>0.19438645409904609</c:v>
                </c:pt>
                <c:pt idx="35">
                  <c:v>0.16702847133602444</c:v>
                </c:pt>
                <c:pt idx="36">
                  <c:v>0.1655278078329693</c:v>
                </c:pt>
                <c:pt idx="37">
                  <c:v>0.22174642955085552</c:v>
                </c:pt>
                <c:pt idx="38">
                  <c:v>0.18043995179487798</c:v>
                </c:pt>
                <c:pt idx="39">
                  <c:v>0.2360416950837079</c:v>
                </c:pt>
                <c:pt idx="40">
                  <c:v>0.18795187065538033</c:v>
                </c:pt>
                <c:pt idx="41">
                  <c:v>0.20490154976534056</c:v>
                </c:pt>
                <c:pt idx="42">
                  <c:v>0.17252653083643821</c:v>
                </c:pt>
                <c:pt idx="43">
                  <c:v>0.30662291952021498</c:v>
                </c:pt>
                <c:pt idx="44">
                  <c:v>0.32610082695815518</c:v>
                </c:pt>
                <c:pt idx="45">
                  <c:v>0.31815564069579966</c:v>
                </c:pt>
                <c:pt idx="46">
                  <c:v>0.30508710506732128</c:v>
                </c:pt>
                <c:pt idx="47">
                  <c:v>0.30370097425054687</c:v>
                </c:pt>
                <c:pt idx="48">
                  <c:v>0.2443090588252752</c:v>
                </c:pt>
                <c:pt idx="50">
                  <c:v>0.24902150307106735</c:v>
                </c:pt>
                <c:pt idx="51">
                  <c:v>0.17644676760064959</c:v>
                </c:pt>
                <c:pt idx="52">
                  <c:v>0.22197528184634058</c:v>
                </c:pt>
                <c:pt idx="53">
                  <c:v>0.3104632813743099</c:v>
                </c:pt>
                <c:pt idx="54">
                  <c:v>0.41724336892775193</c:v>
                </c:pt>
                <c:pt idx="55">
                  <c:v>0.38912198751105237</c:v>
                </c:pt>
                <c:pt idx="56">
                  <c:v>0.31863148041558353</c:v>
                </c:pt>
                <c:pt idx="57">
                  <c:v>0.26597819354219332</c:v>
                </c:pt>
                <c:pt idx="58">
                  <c:v>0.27972053308849015</c:v>
                </c:pt>
                <c:pt idx="59">
                  <c:v>0.24407119796560475</c:v>
                </c:pt>
                <c:pt idx="60">
                  <c:v>0.31074099144388545</c:v>
                </c:pt>
                <c:pt idx="61">
                  <c:v>0.31761714152615278</c:v>
                </c:pt>
                <c:pt idx="62">
                  <c:v>0.28598881005331261</c:v>
                </c:pt>
                <c:pt idx="63">
                  <c:v>0.23024265062996654</c:v>
                </c:pt>
                <c:pt idx="64">
                  <c:v>0.27806776949139017</c:v>
                </c:pt>
                <c:pt idx="65">
                  <c:v>0.41337435787428739</c:v>
                </c:pt>
                <c:pt idx="66">
                  <c:v>0.39836493648394888</c:v>
                </c:pt>
                <c:pt idx="67">
                  <c:v>0.38500439279549181</c:v>
                </c:pt>
                <c:pt idx="68">
                  <c:v>0.35683162000603391</c:v>
                </c:pt>
                <c:pt idx="69">
                  <c:v>0.39177192053227916</c:v>
                </c:pt>
                <c:pt idx="70">
                  <c:v>0.3851936864918839</c:v>
                </c:pt>
                <c:pt idx="71">
                  <c:v>0.31762455508177168</c:v>
                </c:pt>
                <c:pt idx="72">
                  <c:v>0.34819587244167799</c:v>
                </c:pt>
                <c:pt idx="73">
                  <c:v>0.33090614709966304</c:v>
                </c:pt>
                <c:pt idx="74">
                  <c:v>0.28285640760288627</c:v>
                </c:pt>
                <c:pt idx="75">
                  <c:v>0.32916751293413821</c:v>
                </c:pt>
                <c:pt idx="76">
                  <c:v>0.18784585820474567</c:v>
                </c:pt>
                <c:pt idx="77">
                  <c:v>0.26404418646702876</c:v>
                </c:pt>
                <c:pt idx="78">
                  <c:v>0.44263184523723231</c:v>
                </c:pt>
                <c:pt idx="79">
                  <c:v>0.39078927707013028</c:v>
                </c:pt>
                <c:pt idx="81">
                  <c:v>0.357942339872376</c:v>
                </c:pt>
                <c:pt idx="82">
                  <c:v>0.37277541481311849</c:v>
                </c:pt>
                <c:pt idx="83">
                  <c:v>0.35547413375745907</c:v>
                </c:pt>
                <c:pt idx="84">
                  <c:v>0.329575238578876</c:v>
                </c:pt>
                <c:pt idx="85">
                  <c:v>0.33956361853753075</c:v>
                </c:pt>
                <c:pt idx="86">
                  <c:v>0.36706124281306185</c:v>
                </c:pt>
                <c:pt idx="87">
                  <c:v>0.33022378307621736</c:v>
                </c:pt>
                <c:pt idx="88">
                  <c:v>0.38919960563687683</c:v>
                </c:pt>
                <c:pt idx="90">
                  <c:v>0.31849622416447992</c:v>
                </c:pt>
                <c:pt idx="91">
                  <c:v>0.31100973477953858</c:v>
                </c:pt>
                <c:pt idx="92">
                  <c:v>0.4074150797879173</c:v>
                </c:pt>
                <c:pt idx="93">
                  <c:v>0.33465784994956693</c:v>
                </c:pt>
                <c:pt idx="94">
                  <c:v>0.40812306021285433</c:v>
                </c:pt>
                <c:pt idx="95">
                  <c:v>0.31007303247866536</c:v>
                </c:pt>
                <c:pt idx="96">
                  <c:v>0.36059301701076379</c:v>
                </c:pt>
                <c:pt idx="97">
                  <c:v>0.38688938150450791</c:v>
                </c:pt>
                <c:pt idx="98">
                  <c:v>0.34998958084998427</c:v>
                </c:pt>
                <c:pt idx="99">
                  <c:v>0.35909222232542481</c:v>
                </c:pt>
                <c:pt idx="100">
                  <c:v>0.41109178241203942</c:v>
                </c:pt>
                <c:pt idx="101">
                  <c:v>0.38319849817483981</c:v>
                </c:pt>
                <c:pt idx="103">
                  <c:v>0.34234316866737563</c:v>
                </c:pt>
                <c:pt idx="104">
                  <c:v>0.27621540600826616</c:v>
                </c:pt>
                <c:pt idx="105">
                  <c:v>0.28891140337154531</c:v>
                </c:pt>
                <c:pt idx="106">
                  <c:v>0.36764673352494809</c:v>
                </c:pt>
                <c:pt idx="107">
                  <c:v>0.36781275788522089</c:v>
                </c:pt>
                <c:pt idx="108">
                  <c:v>0.34341269708213157</c:v>
                </c:pt>
                <c:pt idx="109">
                  <c:v>0.371766489240489</c:v>
                </c:pt>
                <c:pt idx="111">
                  <c:v>0.35982268347109092</c:v>
                </c:pt>
                <c:pt idx="112">
                  <c:v>0.38204614853695551</c:v>
                </c:pt>
                <c:pt idx="113">
                  <c:v>0.3851329257640359</c:v>
                </c:pt>
                <c:pt idx="116">
                  <c:v>0.35200085739359882</c:v>
                </c:pt>
                <c:pt idx="117">
                  <c:v>0.38665762178381063</c:v>
                </c:pt>
                <c:pt idx="118">
                  <c:v>0.2803199478114406</c:v>
                </c:pt>
                <c:pt idx="119">
                  <c:v>0.30111331861472718</c:v>
                </c:pt>
                <c:pt idx="120">
                  <c:v>0.35651580754388545</c:v>
                </c:pt>
                <c:pt idx="121">
                  <c:v>0.32763530608933861</c:v>
                </c:pt>
                <c:pt idx="122">
                  <c:v>0.2961958692830457</c:v>
                </c:pt>
                <c:pt idx="123">
                  <c:v>0.2900862235362075</c:v>
                </c:pt>
                <c:pt idx="124">
                  <c:v>0.20353416860357523</c:v>
                </c:pt>
                <c:pt idx="126">
                  <c:v>0.33448927411813034</c:v>
                </c:pt>
                <c:pt idx="127">
                  <c:v>0.34440838619279174</c:v>
                </c:pt>
                <c:pt idx="128">
                  <c:v>0.38780039902090196</c:v>
                </c:pt>
                <c:pt idx="129">
                  <c:v>0.39752883703034647</c:v>
                </c:pt>
                <c:pt idx="130">
                  <c:v>0.36028646480446497</c:v>
                </c:pt>
                <c:pt idx="131">
                  <c:v>0.34088169044769606</c:v>
                </c:pt>
                <c:pt idx="132">
                  <c:v>0.3235587497052555</c:v>
                </c:pt>
                <c:pt idx="133">
                  <c:v>0.35722849833014214</c:v>
                </c:pt>
                <c:pt idx="134">
                  <c:v>0.33727307208663032</c:v>
                </c:pt>
                <c:pt idx="135">
                  <c:v>0.31012551530500476</c:v>
                </c:pt>
                <c:pt idx="136">
                  <c:v>0.22228153712677168</c:v>
                </c:pt>
                <c:pt idx="137">
                  <c:v>0.3149819938025874</c:v>
                </c:pt>
                <c:pt idx="139">
                  <c:v>0.27509422687963347</c:v>
                </c:pt>
                <c:pt idx="140">
                  <c:v>0.28326704809214293</c:v>
                </c:pt>
                <c:pt idx="141">
                  <c:v>0.28397661605386304</c:v>
                </c:pt>
                <c:pt idx="142">
                  <c:v>0.21994069884160711</c:v>
                </c:pt>
                <c:pt idx="143">
                  <c:v>0.17336147703362836</c:v>
                </c:pt>
                <c:pt idx="144">
                  <c:v>0.24600562919546734</c:v>
                </c:pt>
                <c:pt idx="145">
                  <c:v>0.27171210811391028</c:v>
                </c:pt>
                <c:pt idx="146">
                  <c:v>0.31841281418185557</c:v>
                </c:pt>
                <c:pt idx="147">
                  <c:v>0.30735265496855552</c:v>
                </c:pt>
                <c:pt idx="148">
                  <c:v>0.34830234347335121</c:v>
                </c:pt>
                <c:pt idx="149">
                  <c:v>0.30385687867636302</c:v>
                </c:pt>
                <c:pt idx="150">
                  <c:v>0.2991218139394512</c:v>
                </c:pt>
                <c:pt idx="151">
                  <c:v>0.26779589678027993</c:v>
                </c:pt>
                <c:pt idx="152">
                  <c:v>0.23888854579836696</c:v>
                </c:pt>
                <c:pt idx="153">
                  <c:v>0.20555261569004804</c:v>
                </c:pt>
                <c:pt idx="154">
                  <c:v>0.25080895623028032</c:v>
                </c:pt>
                <c:pt idx="155">
                  <c:v>0.22187790334144999</c:v>
                </c:pt>
                <c:pt idx="156">
                  <c:v>0.28491894187380595</c:v>
                </c:pt>
                <c:pt idx="158">
                  <c:v>0.24302366448172208</c:v>
                </c:pt>
                <c:pt idx="159">
                  <c:v>0.27259609711097321</c:v>
                </c:pt>
                <c:pt idx="160">
                  <c:v>0.30697877604613699</c:v>
                </c:pt>
                <c:pt idx="161">
                  <c:v>0.31390733889719097</c:v>
                </c:pt>
                <c:pt idx="162">
                  <c:v>0.26896778120957598</c:v>
                </c:pt>
                <c:pt idx="163">
                  <c:v>0.28239932786855315</c:v>
                </c:pt>
                <c:pt idx="164">
                  <c:v>0.32311108559527718</c:v>
                </c:pt>
                <c:pt idx="165">
                  <c:v>0.33345015445131737</c:v>
                </c:pt>
                <c:pt idx="166">
                  <c:v>0.27165234853426146</c:v>
                </c:pt>
                <c:pt idx="167">
                  <c:v>0.28735614063134768</c:v>
                </c:pt>
                <c:pt idx="168">
                  <c:v>0.25140409546431458</c:v>
                </c:pt>
                <c:pt idx="169">
                  <c:v>0.26666055904796654</c:v>
                </c:pt>
                <c:pt idx="170">
                  <c:v>0.33675147066560163</c:v>
                </c:pt>
                <c:pt idx="171">
                  <c:v>0.20811285853142558</c:v>
                </c:pt>
                <c:pt idx="172">
                  <c:v>0.25069392356184489</c:v>
                </c:pt>
                <c:pt idx="173">
                  <c:v>0.25976909921172481</c:v>
                </c:pt>
                <c:pt idx="174">
                  <c:v>0.25523135374024175</c:v>
                </c:pt>
                <c:pt idx="175">
                  <c:v>0.22106394476906574</c:v>
                </c:pt>
                <c:pt idx="176">
                  <c:v>0.21062138052014923</c:v>
                </c:pt>
                <c:pt idx="177">
                  <c:v>0.23268983689571537</c:v>
                </c:pt>
                <c:pt idx="178">
                  <c:v>0.21724261393982205</c:v>
                </c:pt>
                <c:pt idx="179">
                  <c:v>0.21535637238422442</c:v>
                </c:pt>
                <c:pt idx="180">
                  <c:v>0.21576107908970671</c:v>
                </c:pt>
                <c:pt idx="181">
                  <c:v>0.23918056875886617</c:v>
                </c:pt>
                <c:pt idx="182">
                  <c:v>0.23062085705017205</c:v>
                </c:pt>
                <c:pt idx="183">
                  <c:v>7.5740507276596064E-2</c:v>
                </c:pt>
                <c:pt idx="184">
                  <c:v>5.3512700909385834E-2</c:v>
                </c:pt>
                <c:pt idx="185">
                  <c:v>0.18666133340848151</c:v>
                </c:pt>
                <c:pt idx="186">
                  <c:v>0.14606320967960829</c:v>
                </c:pt>
                <c:pt idx="188">
                  <c:v>5.1502662658129139E-2</c:v>
                </c:pt>
                <c:pt idx="189">
                  <c:v>8.4075722045443307E-2</c:v>
                </c:pt>
                <c:pt idx="190">
                  <c:v>7.258950588117008E-2</c:v>
                </c:pt>
                <c:pt idx="191">
                  <c:v>0.1022049399484193</c:v>
                </c:pt>
                <c:pt idx="193">
                  <c:v>5.0138803711483465E-2</c:v>
                </c:pt>
                <c:pt idx="194">
                  <c:v>0.1261713739807882</c:v>
                </c:pt>
                <c:pt idx="195">
                  <c:v>0.10828771947837086</c:v>
                </c:pt>
                <c:pt idx="196">
                  <c:v>0.1338866444713874</c:v>
                </c:pt>
                <c:pt idx="197">
                  <c:v>8.981474952117284E-2</c:v>
                </c:pt>
                <c:pt idx="198">
                  <c:v>8.1608784238088594E-2</c:v>
                </c:pt>
                <c:pt idx="199">
                  <c:v>8.2771500250281113E-2</c:v>
                </c:pt>
                <c:pt idx="200">
                  <c:v>6.6100603549801185E-2</c:v>
                </c:pt>
                <c:pt idx="201">
                  <c:v>8.5243882429337808E-2</c:v>
                </c:pt>
                <c:pt idx="202">
                  <c:v>9.8209906043754347E-2</c:v>
                </c:pt>
                <c:pt idx="203">
                  <c:v>0.10201101794055985</c:v>
                </c:pt>
                <c:pt idx="204">
                  <c:v>7.8161241135251192E-2</c:v>
                </c:pt>
                <c:pt idx="205">
                  <c:v>5.5099863087627161E-2</c:v>
                </c:pt>
                <c:pt idx="206">
                  <c:v>6.5248935648855907E-2</c:v>
                </c:pt>
                <c:pt idx="207">
                  <c:v>4.8924557001109849E-2</c:v>
                </c:pt>
                <c:pt idx="209">
                  <c:v>4.9910706665985433E-2</c:v>
                </c:pt>
                <c:pt idx="210">
                  <c:v>4.9825118245424418E-2</c:v>
                </c:pt>
                <c:pt idx="211">
                  <c:v>4.9677191031073625E-2</c:v>
                </c:pt>
                <c:pt idx="212">
                  <c:v>3.8851370015151536E-2</c:v>
                </c:pt>
                <c:pt idx="213">
                  <c:v>3.503603168953949E-2</c:v>
                </c:pt>
              </c:numCache>
            </c:numRef>
          </c:xVal>
          <c:yVal>
            <c:numRef>
              <c:f>Summary_GoodFairDays!$T$3:$T$216</c:f>
              <c:numCache>
                <c:formatCode>0.00</c:formatCode>
                <c:ptCount val="214"/>
                <c:pt idx="0">
                  <c:v>8.2326417322834647E-2</c:v>
                </c:pt>
                <c:pt idx="1">
                  <c:v>0.10215866141732284</c:v>
                </c:pt>
                <c:pt idx="2">
                  <c:v>4.9690255905511814E-2</c:v>
                </c:pt>
                <c:pt idx="3">
                  <c:v>5.679147637795276E-2</c:v>
                </c:pt>
                <c:pt idx="4">
                  <c:v>5.6126830708661424E-2</c:v>
                </c:pt>
                <c:pt idx="5">
                  <c:v>6.0032972440944882E-2</c:v>
                </c:pt>
                <c:pt idx="6">
                  <c:v>3.920309251968504E-2</c:v>
                </c:pt>
                <c:pt idx="7">
                  <c:v>5.5346594488188974E-2</c:v>
                </c:pt>
                <c:pt idx="8">
                  <c:v>5.1614350393700791E-2</c:v>
                </c:pt>
                <c:pt idx="9">
                  <c:v>6.6834763779527573E-2</c:v>
                </c:pt>
                <c:pt idx="10">
                  <c:v>0.11222763779527559</c:v>
                </c:pt>
                <c:pt idx="11">
                  <c:v>0.13138978346456695</c:v>
                </c:pt>
                <c:pt idx="13">
                  <c:v>6.3032500000000005E-2</c:v>
                </c:pt>
                <c:pt idx="14">
                  <c:v>8.0984173228346459E-2</c:v>
                </c:pt>
                <c:pt idx="15">
                  <c:v>0.14832675196850395</c:v>
                </c:pt>
                <c:pt idx="16">
                  <c:v>8.9346988188976378E-2</c:v>
                </c:pt>
                <c:pt idx="17">
                  <c:v>7.7026850393700802E-2</c:v>
                </c:pt>
                <c:pt idx="18">
                  <c:v>0.15381468503937007</c:v>
                </c:pt>
                <c:pt idx="20">
                  <c:v>8.1042145669291341E-2</c:v>
                </c:pt>
                <c:pt idx="21">
                  <c:v>8.6939015748031506E-2</c:v>
                </c:pt>
                <c:pt idx="22">
                  <c:v>0.22008196850393702</c:v>
                </c:pt>
                <c:pt idx="23">
                  <c:v>0.13618214566929135</c:v>
                </c:pt>
                <c:pt idx="24">
                  <c:v>0.14179501968503938</c:v>
                </c:pt>
                <c:pt idx="25">
                  <c:v>0.16720746062992126</c:v>
                </c:pt>
                <c:pt idx="26">
                  <c:v>0.1603383661417323</c:v>
                </c:pt>
                <c:pt idx="27">
                  <c:v>0.21813494094488189</c:v>
                </c:pt>
                <c:pt idx="29">
                  <c:v>0.20983344488188979</c:v>
                </c:pt>
                <c:pt idx="30">
                  <c:v>0.10920631889763781</c:v>
                </c:pt>
                <c:pt idx="31">
                  <c:v>0.10520214566929134</c:v>
                </c:pt>
                <c:pt idx="32">
                  <c:v>7.3732421259842529E-2</c:v>
                </c:pt>
                <c:pt idx="33">
                  <c:v>0.1462153346456693</c:v>
                </c:pt>
                <c:pt idx="34">
                  <c:v>0.15378076771653543</c:v>
                </c:pt>
                <c:pt idx="35">
                  <c:v>0.23285870078740159</c:v>
                </c:pt>
                <c:pt idx="36">
                  <c:v>0.23309070866141735</c:v>
                </c:pt>
                <c:pt idx="37">
                  <c:v>0.23646299212598429</c:v>
                </c:pt>
                <c:pt idx="38">
                  <c:v>0.19559509842519684</c:v>
                </c:pt>
                <c:pt idx="39">
                  <c:v>0.34595980314960628</c:v>
                </c:pt>
                <c:pt idx="40">
                  <c:v>0.29286159448818899</c:v>
                </c:pt>
                <c:pt idx="41">
                  <c:v>0.28675157480314961</c:v>
                </c:pt>
                <c:pt idx="42">
                  <c:v>0.20272092519685042</c:v>
                </c:pt>
                <c:pt idx="43">
                  <c:v>0.21387616141732285</c:v>
                </c:pt>
                <c:pt idx="44">
                  <c:v>0.26213820866141735</c:v>
                </c:pt>
                <c:pt idx="45">
                  <c:v>0.29654021653543305</c:v>
                </c:pt>
                <c:pt idx="46">
                  <c:v>0.29335460629921262</c:v>
                </c:pt>
                <c:pt idx="47">
                  <c:v>0.24195517716535431</c:v>
                </c:pt>
                <c:pt idx="48">
                  <c:v>0.19067009842519686</c:v>
                </c:pt>
                <c:pt idx="50">
                  <c:v>0.27192450787401579</c:v>
                </c:pt>
                <c:pt idx="51">
                  <c:v>0.22482273622047244</c:v>
                </c:pt>
                <c:pt idx="52">
                  <c:v>0.25066870078740155</c:v>
                </c:pt>
                <c:pt idx="53">
                  <c:v>0.23173562992125984</c:v>
                </c:pt>
                <c:pt idx="54">
                  <c:v>0.3656896850393701</c:v>
                </c:pt>
                <c:pt idx="55">
                  <c:v>0.35376962598425199</c:v>
                </c:pt>
                <c:pt idx="56">
                  <c:v>0.26287828740157482</c:v>
                </c:pt>
                <c:pt idx="57">
                  <c:v>0.2389779724409449</c:v>
                </c:pt>
                <c:pt idx="58">
                  <c:v>0.21909781496062994</c:v>
                </c:pt>
                <c:pt idx="59">
                  <c:v>0.24528125984251969</c:v>
                </c:pt>
                <c:pt idx="60">
                  <c:v>0.37203246062992124</c:v>
                </c:pt>
                <c:pt idx="61">
                  <c:v>0.33174393700787408</c:v>
                </c:pt>
                <c:pt idx="62">
                  <c:v>0.22216393700787404</c:v>
                </c:pt>
                <c:pt idx="63">
                  <c:v>0.2326102755905512</c:v>
                </c:pt>
                <c:pt idx="64">
                  <c:v>0.26976446850393698</c:v>
                </c:pt>
                <c:pt idx="65">
                  <c:v>0.37482736220472446</c:v>
                </c:pt>
                <c:pt idx="66">
                  <c:v>0.37845330708661423</c:v>
                </c:pt>
                <c:pt idx="67">
                  <c:v>0.40400177165354334</c:v>
                </c:pt>
                <c:pt idx="68">
                  <c:v>0.3969249409448819</c:v>
                </c:pt>
                <c:pt idx="69">
                  <c:v>0.45732440944881891</c:v>
                </c:pt>
                <c:pt idx="70">
                  <c:v>0.47304488188976379</c:v>
                </c:pt>
                <c:pt idx="71">
                  <c:v>0.31406826771653545</c:v>
                </c:pt>
                <c:pt idx="72">
                  <c:v>0.26128807086614175</c:v>
                </c:pt>
                <c:pt idx="73">
                  <c:v>0.35243354330708665</c:v>
                </c:pt>
                <c:pt idx="74">
                  <c:v>0.38610080708661421</c:v>
                </c:pt>
                <c:pt idx="75">
                  <c:v>0.3990482283464567</c:v>
                </c:pt>
                <c:pt idx="76">
                  <c:v>0.20680208661417324</c:v>
                </c:pt>
                <c:pt idx="77">
                  <c:v>0.22020204724409448</c:v>
                </c:pt>
                <c:pt idx="78">
                  <c:v>0.3107006692913386</c:v>
                </c:pt>
                <c:pt idx="79">
                  <c:v>0.32893066929133863</c:v>
                </c:pt>
                <c:pt idx="81">
                  <c:v>0.30919740157480313</c:v>
                </c:pt>
                <c:pt idx="82">
                  <c:v>0.39302972440944883</c:v>
                </c:pt>
                <c:pt idx="83">
                  <c:v>0.33635454724409447</c:v>
                </c:pt>
                <c:pt idx="84">
                  <c:v>0.31593820866141736</c:v>
                </c:pt>
                <c:pt idx="85">
                  <c:v>0.31072657480314964</c:v>
                </c:pt>
                <c:pt idx="86">
                  <c:v>0.33146952755905512</c:v>
                </c:pt>
                <c:pt idx="87">
                  <c:v>0.37107596456692915</c:v>
                </c:pt>
                <c:pt idx="88">
                  <c:v>0.47608011811023621</c:v>
                </c:pt>
                <c:pt idx="90">
                  <c:v>0.32984870078740164</c:v>
                </c:pt>
                <c:pt idx="91">
                  <c:v>0.31748984251968504</c:v>
                </c:pt>
                <c:pt idx="92">
                  <c:v>0.31963675196850394</c:v>
                </c:pt>
                <c:pt idx="93">
                  <c:v>0.35365675196850394</c:v>
                </c:pt>
                <c:pt idx="94">
                  <c:v>0.34680515748031499</c:v>
                </c:pt>
                <c:pt idx="95">
                  <c:v>0.29600494094488194</c:v>
                </c:pt>
                <c:pt idx="96">
                  <c:v>0.28333966535433075</c:v>
                </c:pt>
                <c:pt idx="97">
                  <c:v>0.30184850393700791</c:v>
                </c:pt>
                <c:pt idx="98">
                  <c:v>0.27354915354330711</c:v>
                </c:pt>
                <c:pt idx="99">
                  <c:v>0.26824838582677168</c:v>
                </c:pt>
                <c:pt idx="100">
                  <c:v>0.35460214566929138</c:v>
                </c:pt>
                <c:pt idx="101">
                  <c:v>0.29745275590551185</c:v>
                </c:pt>
                <c:pt idx="103">
                  <c:v>0.2219266535433071</c:v>
                </c:pt>
                <c:pt idx="104">
                  <c:v>0.27989864173228352</c:v>
                </c:pt>
                <c:pt idx="105">
                  <c:v>0.22774970472440947</c:v>
                </c:pt>
                <c:pt idx="106">
                  <c:v>0.260079094488189</c:v>
                </c:pt>
                <c:pt idx="107">
                  <c:v>0.25969141732283468</c:v>
                </c:pt>
                <c:pt idx="108">
                  <c:v>0.29075181102362208</c:v>
                </c:pt>
                <c:pt idx="109">
                  <c:v>0.29421385826771657</c:v>
                </c:pt>
                <c:pt idx="111">
                  <c:v>0.32313242125984254</c:v>
                </c:pt>
                <c:pt idx="112">
                  <c:v>0.28680517716535436</c:v>
                </c:pt>
                <c:pt idx="113">
                  <c:v>0.27969828740157482</c:v>
                </c:pt>
                <c:pt idx="116">
                  <c:v>0.28143173228346463</c:v>
                </c:pt>
                <c:pt idx="117">
                  <c:v>0.28223318897637795</c:v>
                </c:pt>
                <c:pt idx="118">
                  <c:v>0.32936283464566929</c:v>
                </c:pt>
                <c:pt idx="119">
                  <c:v>0.36010616141732288</c:v>
                </c:pt>
                <c:pt idx="120">
                  <c:v>0.34328525590551184</c:v>
                </c:pt>
                <c:pt idx="121">
                  <c:v>0.2924906692913386</c:v>
                </c:pt>
                <c:pt idx="122">
                  <c:v>0.25356704724409451</c:v>
                </c:pt>
                <c:pt idx="123">
                  <c:v>0.25684242125984252</c:v>
                </c:pt>
                <c:pt idx="124">
                  <c:v>0.16516053149606302</c:v>
                </c:pt>
                <c:pt idx="126">
                  <c:v>0.32462177165354333</c:v>
                </c:pt>
                <c:pt idx="127">
                  <c:v>0.27234183070866147</c:v>
                </c:pt>
                <c:pt idx="128">
                  <c:v>0.28693553149606299</c:v>
                </c:pt>
                <c:pt idx="129">
                  <c:v>0.24409301181102366</c:v>
                </c:pt>
                <c:pt idx="130">
                  <c:v>0.27426864173228349</c:v>
                </c:pt>
                <c:pt idx="131">
                  <c:v>0.25801535433070866</c:v>
                </c:pt>
                <c:pt idx="132">
                  <c:v>0.28012372047244094</c:v>
                </c:pt>
                <c:pt idx="133">
                  <c:v>0.29894830708661418</c:v>
                </c:pt>
                <c:pt idx="134">
                  <c:v>0.31764527559055122</c:v>
                </c:pt>
                <c:pt idx="135">
                  <c:v>0.24976535433070868</c:v>
                </c:pt>
                <c:pt idx="136">
                  <c:v>0.19542616141732286</c:v>
                </c:pt>
                <c:pt idx="137">
                  <c:v>0.24283692913385829</c:v>
                </c:pt>
                <c:pt idx="139">
                  <c:v>0.2338396062992126</c:v>
                </c:pt>
                <c:pt idx="140">
                  <c:v>0.25013629921259845</c:v>
                </c:pt>
                <c:pt idx="141">
                  <c:v>0.27212885826771654</c:v>
                </c:pt>
                <c:pt idx="142">
                  <c:v>0.21536624015748035</c:v>
                </c:pt>
                <c:pt idx="143">
                  <c:v>0.17244407480314961</c:v>
                </c:pt>
                <c:pt idx="144">
                  <c:v>0.20781413385826775</c:v>
                </c:pt>
                <c:pt idx="145">
                  <c:v>0.20745515748031496</c:v>
                </c:pt>
                <c:pt idx="146">
                  <c:v>0.25893293307086618</c:v>
                </c:pt>
                <c:pt idx="147">
                  <c:v>0.25727311023622046</c:v>
                </c:pt>
                <c:pt idx="148">
                  <c:v>0.31201708661417327</c:v>
                </c:pt>
                <c:pt idx="149">
                  <c:v>0.25878523622047245</c:v>
                </c:pt>
                <c:pt idx="150">
                  <c:v>0.2828057086614173</c:v>
                </c:pt>
                <c:pt idx="151">
                  <c:v>0.31216450787401573</c:v>
                </c:pt>
                <c:pt idx="152">
                  <c:v>0.27256470472440947</c:v>
                </c:pt>
                <c:pt idx="153">
                  <c:v>0.18645868110236219</c:v>
                </c:pt>
                <c:pt idx="154">
                  <c:v>0.15675714566929136</c:v>
                </c:pt>
                <c:pt idx="155">
                  <c:v>0.15398811023622047</c:v>
                </c:pt>
                <c:pt idx="156">
                  <c:v>0.13456954724409448</c:v>
                </c:pt>
                <c:pt idx="158">
                  <c:v>0.17182503937007876</c:v>
                </c:pt>
                <c:pt idx="159">
                  <c:v>0.1948271653543307</c:v>
                </c:pt>
                <c:pt idx="160">
                  <c:v>0.19377669291338584</c:v>
                </c:pt>
                <c:pt idx="161">
                  <c:v>0.21611734251968506</c:v>
                </c:pt>
                <c:pt idx="162">
                  <c:v>0.20114891732283466</c:v>
                </c:pt>
                <c:pt idx="163">
                  <c:v>0.25187696850393704</c:v>
                </c:pt>
                <c:pt idx="164">
                  <c:v>0.29025568897637799</c:v>
                </c:pt>
                <c:pt idx="165">
                  <c:v>0.29650059055118111</c:v>
                </c:pt>
                <c:pt idx="166">
                  <c:v>0.22209578740157482</c:v>
                </c:pt>
                <c:pt idx="167">
                  <c:v>0.27727687007874013</c:v>
                </c:pt>
                <c:pt idx="168">
                  <c:v>0.23119062992125985</c:v>
                </c:pt>
                <c:pt idx="169">
                  <c:v>0.22066576771653545</c:v>
                </c:pt>
                <c:pt idx="170">
                  <c:v>0.25583297244094494</c:v>
                </c:pt>
                <c:pt idx="171">
                  <c:v>0.21995842519685041</c:v>
                </c:pt>
                <c:pt idx="172">
                  <c:v>0.20369147637795276</c:v>
                </c:pt>
                <c:pt idx="173">
                  <c:v>0.17832807086614177</c:v>
                </c:pt>
                <c:pt idx="174">
                  <c:v>0.22597082677165353</c:v>
                </c:pt>
                <c:pt idx="175">
                  <c:v>0.23501933070866143</c:v>
                </c:pt>
                <c:pt idx="176">
                  <c:v>0.22431277559055118</c:v>
                </c:pt>
                <c:pt idx="177">
                  <c:v>0.17331116141732283</c:v>
                </c:pt>
                <c:pt idx="178">
                  <c:v>0.18512167322834647</c:v>
                </c:pt>
                <c:pt idx="179">
                  <c:v>0.19137555118110239</c:v>
                </c:pt>
                <c:pt idx="180">
                  <c:v>0.21766314960629923</c:v>
                </c:pt>
                <c:pt idx="181">
                  <c:v>0.26455964566929135</c:v>
                </c:pt>
                <c:pt idx="182">
                  <c:v>0.27981724409448822</c:v>
                </c:pt>
                <c:pt idx="183">
                  <c:v>0.11838267716535433</c:v>
                </c:pt>
                <c:pt idx="184">
                  <c:v>6.1884232283464569E-2</c:v>
                </c:pt>
                <c:pt idx="185">
                  <c:v>0.11627618110236221</c:v>
                </c:pt>
                <c:pt idx="186">
                  <c:v>0.10014464566929135</c:v>
                </c:pt>
                <c:pt idx="188">
                  <c:v>5.0529763779527559E-2</c:v>
                </c:pt>
                <c:pt idx="189">
                  <c:v>4.2563724409448819E-2</c:v>
                </c:pt>
                <c:pt idx="190">
                  <c:v>4.2674362204724411E-2</c:v>
                </c:pt>
                <c:pt idx="191">
                  <c:v>5.4949665354330712E-2</c:v>
                </c:pt>
                <c:pt idx="193">
                  <c:v>3.8949868110236222E-2</c:v>
                </c:pt>
                <c:pt idx="194">
                  <c:v>5.3728110236220469E-2</c:v>
                </c:pt>
                <c:pt idx="195">
                  <c:v>8.1269114173228352E-2</c:v>
                </c:pt>
                <c:pt idx="196">
                  <c:v>5.3507814960629924E-2</c:v>
                </c:pt>
                <c:pt idx="197">
                  <c:v>7.2583661417322837E-2</c:v>
                </c:pt>
                <c:pt idx="198">
                  <c:v>9.1446299212598434E-2</c:v>
                </c:pt>
                <c:pt idx="199">
                  <c:v>5.0776771653543315E-2</c:v>
                </c:pt>
                <c:pt idx="200">
                  <c:v>3.7013830708661419E-2</c:v>
                </c:pt>
                <c:pt idx="201">
                  <c:v>6.3046023622047254E-2</c:v>
                </c:pt>
                <c:pt idx="202">
                  <c:v>6.2789507874015757E-2</c:v>
                </c:pt>
                <c:pt idx="203">
                  <c:v>7.2309370078740165E-2</c:v>
                </c:pt>
                <c:pt idx="204">
                  <c:v>7.0565511811023635E-2</c:v>
                </c:pt>
                <c:pt idx="205">
                  <c:v>4.5061750000000005E-2</c:v>
                </c:pt>
                <c:pt idx="206">
                  <c:v>5.1023641732283465E-2</c:v>
                </c:pt>
                <c:pt idx="207">
                  <c:v>5.1982460629921262E-2</c:v>
                </c:pt>
                <c:pt idx="209">
                  <c:v>5.2563838582677165E-2</c:v>
                </c:pt>
                <c:pt idx="210">
                  <c:v>7.5014606299212611E-2</c:v>
                </c:pt>
                <c:pt idx="211">
                  <c:v>9.2678307086614176E-2</c:v>
                </c:pt>
                <c:pt idx="212">
                  <c:v>5.9800964566929127E-2</c:v>
                </c:pt>
                <c:pt idx="213">
                  <c:v>6.7231614173228357E-2</c:v>
                </c:pt>
              </c:numCache>
            </c:numRef>
          </c:yVal>
          <c:smooth val="0"/>
          <c:extLst>
            <c:ext xmlns:c16="http://schemas.microsoft.com/office/drawing/2014/chart" uri="{C3380CC4-5D6E-409C-BE32-E72D297353CC}">
              <c16:uniqueId val="{00000001-076E-4D89-8030-129C972A5B8C}"/>
            </c:ext>
          </c:extLst>
        </c:ser>
        <c:ser>
          <c:idx val="0"/>
          <c:order val="1"/>
          <c:tx>
            <c:strRef>
              <c:f>Summary_GoodFairDays!$U$1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41279978674540685"/>
                  <c:y val="-0.1971769981720667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0.6882x</a:t>
                    </a:r>
                    <a:br>
                      <a:rPr lang="en-US" baseline="0">
                        <a:solidFill>
                          <a:schemeClr val="accent3"/>
                        </a:solidFill>
                      </a:rPr>
                    </a:br>
                    <a:r>
                      <a:rPr lang="en-US" baseline="0">
                        <a:solidFill>
                          <a:schemeClr val="accent3"/>
                        </a:solidFill>
                      </a:rPr>
                      <a:t>R² = 0.5061</a:t>
                    </a:r>
                    <a:endParaRPr lang="en-US">
                      <a:solidFill>
                        <a:schemeClr val="accent3"/>
                      </a:solidFill>
                    </a:endParaRPr>
                  </a:p>
                </c:rich>
              </c:tx>
              <c:numFmt formatCode="General" sourceLinked="0"/>
              <c:spPr>
                <a:noFill/>
                <a:ln>
                  <a:noFill/>
                </a:ln>
                <a:effectLst/>
              </c:spPr>
            </c:trendlineLbl>
          </c:trendline>
          <c:xVal>
            <c:numRef>
              <c:f>Summary_GoodFairDays!$S$41:$S$254</c:f>
              <c:numCache>
                <c:formatCode>0.00</c:formatCode>
                <c:ptCount val="214"/>
                <c:pt idx="0">
                  <c:v>0.18043995179487798</c:v>
                </c:pt>
                <c:pt idx="1">
                  <c:v>0.2360416950837079</c:v>
                </c:pt>
                <c:pt idx="2">
                  <c:v>0.18795187065538033</c:v>
                </c:pt>
                <c:pt idx="3">
                  <c:v>0.20490154976534056</c:v>
                </c:pt>
                <c:pt idx="4">
                  <c:v>0.17252653083643821</c:v>
                </c:pt>
                <c:pt idx="5">
                  <c:v>0.30662291952021498</c:v>
                </c:pt>
                <c:pt idx="6">
                  <c:v>0.32610082695815518</c:v>
                </c:pt>
                <c:pt idx="7">
                  <c:v>0.31815564069579966</c:v>
                </c:pt>
                <c:pt idx="8">
                  <c:v>0.30508710506732128</c:v>
                </c:pt>
                <c:pt idx="9">
                  <c:v>0.30370097425054687</c:v>
                </c:pt>
                <c:pt idx="10">
                  <c:v>0.2443090588252752</c:v>
                </c:pt>
                <c:pt idx="12">
                  <c:v>0.24902150307106735</c:v>
                </c:pt>
                <c:pt idx="13">
                  <c:v>0.17644676760064959</c:v>
                </c:pt>
                <c:pt idx="14">
                  <c:v>0.22197528184634058</c:v>
                </c:pt>
                <c:pt idx="15">
                  <c:v>0.3104632813743099</c:v>
                </c:pt>
                <c:pt idx="16">
                  <c:v>0.41724336892775193</c:v>
                </c:pt>
                <c:pt idx="17">
                  <c:v>0.38912198751105237</c:v>
                </c:pt>
                <c:pt idx="18">
                  <c:v>0.31863148041558353</c:v>
                </c:pt>
                <c:pt idx="19">
                  <c:v>0.26597819354219332</c:v>
                </c:pt>
                <c:pt idx="20">
                  <c:v>0.27972053308849015</c:v>
                </c:pt>
                <c:pt idx="21">
                  <c:v>0.24407119796560475</c:v>
                </c:pt>
                <c:pt idx="22">
                  <c:v>0.31074099144388545</c:v>
                </c:pt>
                <c:pt idx="23">
                  <c:v>0.31761714152615278</c:v>
                </c:pt>
                <c:pt idx="24">
                  <c:v>0.28598881005331261</c:v>
                </c:pt>
                <c:pt idx="25">
                  <c:v>0.23024265062996654</c:v>
                </c:pt>
                <c:pt idx="26">
                  <c:v>0.27806776949139017</c:v>
                </c:pt>
                <c:pt idx="27">
                  <c:v>0.41337435787428739</c:v>
                </c:pt>
                <c:pt idx="28">
                  <c:v>0.39836493648394888</c:v>
                </c:pt>
                <c:pt idx="29">
                  <c:v>0.38500439279549181</c:v>
                </c:pt>
                <c:pt idx="30">
                  <c:v>0.35683162000603391</c:v>
                </c:pt>
                <c:pt idx="31">
                  <c:v>0.39177192053227916</c:v>
                </c:pt>
                <c:pt idx="32">
                  <c:v>0.3851936864918839</c:v>
                </c:pt>
                <c:pt idx="33">
                  <c:v>0.31762455508177168</c:v>
                </c:pt>
                <c:pt idx="34">
                  <c:v>0.34819587244167799</c:v>
                </c:pt>
                <c:pt idx="35">
                  <c:v>0.33090614709966304</c:v>
                </c:pt>
                <c:pt idx="36">
                  <c:v>0.28285640760288627</c:v>
                </c:pt>
                <c:pt idx="37">
                  <c:v>0.32916751293413821</c:v>
                </c:pt>
                <c:pt idx="38">
                  <c:v>0.18784585820474567</c:v>
                </c:pt>
                <c:pt idx="39">
                  <c:v>0.26404418646702876</c:v>
                </c:pt>
                <c:pt idx="40">
                  <c:v>0.44263184523723231</c:v>
                </c:pt>
                <c:pt idx="41">
                  <c:v>0.39078927707013028</c:v>
                </c:pt>
                <c:pt idx="43">
                  <c:v>0.357942339872376</c:v>
                </c:pt>
                <c:pt idx="44">
                  <c:v>0.37277541481311849</c:v>
                </c:pt>
                <c:pt idx="45">
                  <c:v>0.35547413375745907</c:v>
                </c:pt>
                <c:pt idx="46">
                  <c:v>0.329575238578876</c:v>
                </c:pt>
                <c:pt idx="47">
                  <c:v>0.33956361853753075</c:v>
                </c:pt>
                <c:pt idx="48">
                  <c:v>0.36706124281306185</c:v>
                </c:pt>
                <c:pt idx="49">
                  <c:v>0.33022378307621736</c:v>
                </c:pt>
                <c:pt idx="50">
                  <c:v>0.38919960563687683</c:v>
                </c:pt>
                <c:pt idx="52">
                  <c:v>0.31849622416447992</c:v>
                </c:pt>
                <c:pt idx="53">
                  <c:v>0.31100973477953858</c:v>
                </c:pt>
                <c:pt idx="54">
                  <c:v>0.4074150797879173</c:v>
                </c:pt>
                <c:pt idx="55">
                  <c:v>0.33465784994956693</c:v>
                </c:pt>
                <c:pt idx="56">
                  <c:v>0.40812306021285433</c:v>
                </c:pt>
                <c:pt idx="57">
                  <c:v>0.31007303247866536</c:v>
                </c:pt>
                <c:pt idx="58">
                  <c:v>0.36059301701076379</c:v>
                </c:pt>
                <c:pt idx="59">
                  <c:v>0.38688938150450791</c:v>
                </c:pt>
                <c:pt idx="60">
                  <c:v>0.34998958084998427</c:v>
                </c:pt>
                <c:pt idx="61">
                  <c:v>0.35909222232542481</c:v>
                </c:pt>
                <c:pt idx="62">
                  <c:v>0.41109178241203942</c:v>
                </c:pt>
                <c:pt idx="63">
                  <c:v>0.38319849817483981</c:v>
                </c:pt>
                <c:pt idx="65">
                  <c:v>0.34234316866737563</c:v>
                </c:pt>
                <c:pt idx="66">
                  <c:v>0.27621540600826616</c:v>
                </c:pt>
                <c:pt idx="67">
                  <c:v>0.28891140337154531</c:v>
                </c:pt>
                <c:pt idx="68">
                  <c:v>0.36764673352494809</c:v>
                </c:pt>
                <c:pt idx="69">
                  <c:v>0.36781275788522089</c:v>
                </c:pt>
                <c:pt idx="70">
                  <c:v>0.34341269708213157</c:v>
                </c:pt>
                <c:pt idx="71">
                  <c:v>0.371766489240489</c:v>
                </c:pt>
                <c:pt idx="73">
                  <c:v>0.35982268347109092</c:v>
                </c:pt>
                <c:pt idx="74">
                  <c:v>0.38204614853695551</c:v>
                </c:pt>
                <c:pt idx="75">
                  <c:v>0.3851329257640359</c:v>
                </c:pt>
                <c:pt idx="78">
                  <c:v>0.35200085739359882</c:v>
                </c:pt>
                <c:pt idx="79">
                  <c:v>0.38665762178381063</c:v>
                </c:pt>
                <c:pt idx="80">
                  <c:v>0.2803199478114406</c:v>
                </c:pt>
                <c:pt idx="81">
                  <c:v>0.30111331861472718</c:v>
                </c:pt>
                <c:pt idx="82">
                  <c:v>0.35651580754388545</c:v>
                </c:pt>
                <c:pt idx="83">
                  <c:v>0.32763530608933861</c:v>
                </c:pt>
                <c:pt idx="84">
                  <c:v>0.2961958692830457</c:v>
                </c:pt>
                <c:pt idx="85">
                  <c:v>0.2900862235362075</c:v>
                </c:pt>
                <c:pt idx="86">
                  <c:v>0.20353416860357523</c:v>
                </c:pt>
                <c:pt idx="88">
                  <c:v>0.33448927411813034</c:v>
                </c:pt>
                <c:pt idx="89">
                  <c:v>0.34440838619279174</c:v>
                </c:pt>
                <c:pt idx="90">
                  <c:v>0.38780039902090196</c:v>
                </c:pt>
                <c:pt idx="91">
                  <c:v>0.39752883703034647</c:v>
                </c:pt>
                <c:pt idx="92">
                  <c:v>0.36028646480446497</c:v>
                </c:pt>
                <c:pt idx="93">
                  <c:v>0.34088169044769606</c:v>
                </c:pt>
                <c:pt idx="94">
                  <c:v>0.3235587497052555</c:v>
                </c:pt>
                <c:pt idx="95">
                  <c:v>0.35722849833014214</c:v>
                </c:pt>
                <c:pt idx="96">
                  <c:v>0.33727307208663032</c:v>
                </c:pt>
                <c:pt idx="97">
                  <c:v>0.31012551530500476</c:v>
                </c:pt>
                <c:pt idx="98">
                  <c:v>0.22228153712677168</c:v>
                </c:pt>
                <c:pt idx="99">
                  <c:v>0.3149819938025874</c:v>
                </c:pt>
                <c:pt idx="101">
                  <c:v>0.27509422687963347</c:v>
                </c:pt>
                <c:pt idx="102">
                  <c:v>0.28326704809214293</c:v>
                </c:pt>
                <c:pt idx="103">
                  <c:v>0.28397661605386304</c:v>
                </c:pt>
                <c:pt idx="104">
                  <c:v>0.21994069884160711</c:v>
                </c:pt>
                <c:pt idx="105">
                  <c:v>0.17336147703362836</c:v>
                </c:pt>
                <c:pt idx="106">
                  <c:v>0.24600562919546734</c:v>
                </c:pt>
                <c:pt idx="107">
                  <c:v>0.27171210811391028</c:v>
                </c:pt>
                <c:pt idx="108">
                  <c:v>0.31841281418185557</c:v>
                </c:pt>
                <c:pt idx="109">
                  <c:v>0.30735265496855552</c:v>
                </c:pt>
                <c:pt idx="110">
                  <c:v>0.34830234347335121</c:v>
                </c:pt>
                <c:pt idx="111">
                  <c:v>0.30385687867636302</c:v>
                </c:pt>
                <c:pt idx="112">
                  <c:v>0.2991218139394512</c:v>
                </c:pt>
                <c:pt idx="113">
                  <c:v>0.26779589678027993</c:v>
                </c:pt>
                <c:pt idx="114">
                  <c:v>0.23888854579836696</c:v>
                </c:pt>
                <c:pt idx="115">
                  <c:v>0.20555261569004804</c:v>
                </c:pt>
                <c:pt idx="116">
                  <c:v>0.25080895623028032</c:v>
                </c:pt>
                <c:pt idx="117">
                  <c:v>0.22187790334144999</c:v>
                </c:pt>
                <c:pt idx="118">
                  <c:v>0.28491894187380595</c:v>
                </c:pt>
                <c:pt idx="120">
                  <c:v>0.24302366448172208</c:v>
                </c:pt>
                <c:pt idx="121">
                  <c:v>0.27259609711097321</c:v>
                </c:pt>
                <c:pt idx="122">
                  <c:v>0.30697877604613699</c:v>
                </c:pt>
                <c:pt idx="123">
                  <c:v>0.31390733889719097</c:v>
                </c:pt>
                <c:pt idx="124">
                  <c:v>0.26896778120957598</c:v>
                </c:pt>
                <c:pt idx="125">
                  <c:v>0.28239932786855315</c:v>
                </c:pt>
                <c:pt idx="126">
                  <c:v>0.32311108559527718</c:v>
                </c:pt>
                <c:pt idx="127">
                  <c:v>0.33345015445131737</c:v>
                </c:pt>
                <c:pt idx="128">
                  <c:v>0.27165234853426146</c:v>
                </c:pt>
                <c:pt idx="129">
                  <c:v>0.28735614063134768</c:v>
                </c:pt>
                <c:pt idx="130">
                  <c:v>0.25140409546431458</c:v>
                </c:pt>
                <c:pt idx="131">
                  <c:v>0.26666055904796654</c:v>
                </c:pt>
                <c:pt idx="132">
                  <c:v>0.33675147066560163</c:v>
                </c:pt>
                <c:pt idx="133">
                  <c:v>0.20811285853142558</c:v>
                </c:pt>
                <c:pt idx="134">
                  <c:v>0.25069392356184489</c:v>
                </c:pt>
                <c:pt idx="135">
                  <c:v>0.25976909921172481</c:v>
                </c:pt>
                <c:pt idx="136">
                  <c:v>0.25523135374024175</c:v>
                </c:pt>
                <c:pt idx="137">
                  <c:v>0.22106394476906574</c:v>
                </c:pt>
                <c:pt idx="138">
                  <c:v>0.21062138052014923</c:v>
                </c:pt>
                <c:pt idx="139">
                  <c:v>0.23268983689571537</c:v>
                </c:pt>
                <c:pt idx="140">
                  <c:v>0.21724261393982205</c:v>
                </c:pt>
                <c:pt idx="141">
                  <c:v>0.21535637238422442</c:v>
                </c:pt>
                <c:pt idx="142">
                  <c:v>0.21576107908970671</c:v>
                </c:pt>
                <c:pt idx="143">
                  <c:v>0.23918056875886617</c:v>
                </c:pt>
                <c:pt idx="144">
                  <c:v>0.23062085705017205</c:v>
                </c:pt>
                <c:pt idx="145">
                  <c:v>7.5740507276596064E-2</c:v>
                </c:pt>
                <c:pt idx="146">
                  <c:v>5.3512700909385834E-2</c:v>
                </c:pt>
                <c:pt idx="147">
                  <c:v>0.18666133340848151</c:v>
                </c:pt>
                <c:pt idx="148">
                  <c:v>0.14606320967960829</c:v>
                </c:pt>
                <c:pt idx="150">
                  <c:v>5.1502662658129139E-2</c:v>
                </c:pt>
                <c:pt idx="151">
                  <c:v>8.4075722045443307E-2</c:v>
                </c:pt>
                <c:pt idx="152">
                  <c:v>7.258950588117008E-2</c:v>
                </c:pt>
                <c:pt idx="153">
                  <c:v>0.1022049399484193</c:v>
                </c:pt>
                <c:pt idx="155">
                  <c:v>5.0138803711483465E-2</c:v>
                </c:pt>
                <c:pt idx="156">
                  <c:v>0.1261713739807882</c:v>
                </c:pt>
                <c:pt idx="157">
                  <c:v>0.10828771947837086</c:v>
                </c:pt>
                <c:pt idx="158">
                  <c:v>0.1338866444713874</c:v>
                </c:pt>
                <c:pt idx="159">
                  <c:v>8.981474952117284E-2</c:v>
                </c:pt>
                <c:pt idx="160">
                  <c:v>8.1608784238088594E-2</c:v>
                </c:pt>
                <c:pt idx="161">
                  <c:v>8.2771500250281113E-2</c:v>
                </c:pt>
                <c:pt idx="162">
                  <c:v>6.6100603549801185E-2</c:v>
                </c:pt>
                <c:pt idx="163">
                  <c:v>8.5243882429337808E-2</c:v>
                </c:pt>
                <c:pt idx="164">
                  <c:v>9.8209906043754347E-2</c:v>
                </c:pt>
                <c:pt idx="165">
                  <c:v>0.10201101794055985</c:v>
                </c:pt>
                <c:pt idx="166">
                  <c:v>7.8161241135251192E-2</c:v>
                </c:pt>
                <c:pt idx="167">
                  <c:v>5.5099863087627161E-2</c:v>
                </c:pt>
                <c:pt idx="168">
                  <c:v>6.5248935648855907E-2</c:v>
                </c:pt>
                <c:pt idx="169">
                  <c:v>4.8924557001109849E-2</c:v>
                </c:pt>
                <c:pt idx="171">
                  <c:v>4.9910706665985433E-2</c:v>
                </c:pt>
                <c:pt idx="172">
                  <c:v>4.9825118245424418E-2</c:v>
                </c:pt>
                <c:pt idx="173">
                  <c:v>4.9677191031073625E-2</c:v>
                </c:pt>
                <c:pt idx="174">
                  <c:v>3.8851370015151536E-2</c:v>
                </c:pt>
                <c:pt idx="175">
                  <c:v>3.503603168953949E-2</c:v>
                </c:pt>
              </c:numCache>
            </c:numRef>
          </c:xVal>
          <c:yVal>
            <c:numRef>
              <c:f>Summary_GoodFairDays!$U$41:$U$216</c:f>
              <c:numCache>
                <c:formatCode>0.00</c:formatCode>
                <c:ptCount val="176"/>
                <c:pt idx="0">
                  <c:v>1.6798492125984252E-2</c:v>
                </c:pt>
                <c:pt idx="1">
                  <c:v>6.2335196850393709E-2</c:v>
                </c:pt>
                <c:pt idx="2">
                  <c:v>7.9519133858267713E-2</c:v>
                </c:pt>
                <c:pt idx="3">
                  <c:v>0.10427598425196852</c:v>
                </c:pt>
                <c:pt idx="4">
                  <c:v>8.8862086614173233E-2</c:v>
                </c:pt>
                <c:pt idx="5">
                  <c:v>0.11193429133858268</c:v>
                </c:pt>
                <c:pt idx="6">
                  <c:v>0.15961673228346457</c:v>
                </c:pt>
                <c:pt idx="7">
                  <c:v>0.20179582677165353</c:v>
                </c:pt>
                <c:pt idx="8">
                  <c:v>0.22365748031496066</c:v>
                </c:pt>
                <c:pt idx="9">
                  <c:v>0.16520444881889765</c:v>
                </c:pt>
                <c:pt idx="10">
                  <c:v>0.11160385826771654</c:v>
                </c:pt>
                <c:pt idx="12">
                  <c:v>0.11770921259842521</c:v>
                </c:pt>
                <c:pt idx="13">
                  <c:v>7.6548779527559063E-2</c:v>
                </c:pt>
                <c:pt idx="14">
                  <c:v>7.508968503937008E-2</c:v>
                </c:pt>
                <c:pt idx="15">
                  <c:v>5.1699566929133862E-2</c:v>
                </c:pt>
                <c:pt idx="16">
                  <c:v>0.13594696850393703</c:v>
                </c:pt>
                <c:pt idx="17">
                  <c:v>0.1585054724409449</c:v>
                </c:pt>
                <c:pt idx="18">
                  <c:v>0.12838255905511811</c:v>
                </c:pt>
                <c:pt idx="19">
                  <c:v>0.12792858267716536</c:v>
                </c:pt>
                <c:pt idx="20">
                  <c:v>0.12879818897637796</c:v>
                </c:pt>
                <c:pt idx="21">
                  <c:v>0.15641129921259841</c:v>
                </c:pt>
                <c:pt idx="22">
                  <c:v>0.26220980314960635</c:v>
                </c:pt>
                <c:pt idx="23">
                  <c:v>0.2335454724409449</c:v>
                </c:pt>
                <c:pt idx="24">
                  <c:v>0.19458039370078742</c:v>
                </c:pt>
                <c:pt idx="25">
                  <c:v>0.16352141732283468</c:v>
                </c:pt>
                <c:pt idx="26">
                  <c:v>0.17481066929133862</c:v>
                </c:pt>
                <c:pt idx="27">
                  <c:v>0.21529342519685041</c:v>
                </c:pt>
                <c:pt idx="28">
                  <c:v>0.18769570866141733</c:v>
                </c:pt>
                <c:pt idx="29">
                  <c:v>0.17719299212598427</c:v>
                </c:pt>
                <c:pt idx="30">
                  <c:v>0.15281736220472442</c:v>
                </c:pt>
                <c:pt idx="31">
                  <c:v>0.15402818897637796</c:v>
                </c:pt>
                <c:pt idx="32">
                  <c:v>0.40424645669291343</c:v>
                </c:pt>
                <c:pt idx="33">
                  <c:v>0.27655000000000002</c:v>
                </c:pt>
                <c:pt idx="34">
                  <c:v>0.22807177165354331</c:v>
                </c:pt>
                <c:pt idx="35">
                  <c:v>0.30837913385826776</c:v>
                </c:pt>
                <c:pt idx="36">
                  <c:v>0.33168511811023621</c:v>
                </c:pt>
                <c:pt idx="37">
                  <c:v>0.35166122047244097</c:v>
                </c:pt>
                <c:pt idx="38">
                  <c:v>0.18409767716535433</c:v>
                </c:pt>
                <c:pt idx="39">
                  <c:v>0.19528944881889765</c:v>
                </c:pt>
                <c:pt idx="40">
                  <c:v>0.297406968503937</c:v>
                </c:pt>
                <c:pt idx="41">
                  <c:v>0.29203574803149607</c:v>
                </c:pt>
                <c:pt idx="43">
                  <c:v>0.27016480314960634</c:v>
                </c:pt>
                <c:pt idx="44">
                  <c:v>0.34638748031496064</c:v>
                </c:pt>
                <c:pt idx="45">
                  <c:v>0.2917331496062992</c:v>
                </c:pt>
                <c:pt idx="46">
                  <c:v>0.26812570866141733</c:v>
                </c:pt>
                <c:pt idx="47">
                  <c:v>0.26226807086614173</c:v>
                </c:pt>
                <c:pt idx="48">
                  <c:v>0.29370562992125987</c:v>
                </c:pt>
                <c:pt idx="49">
                  <c:v>0.30146098425196854</c:v>
                </c:pt>
                <c:pt idx="50">
                  <c:v>0.35928181102362206</c:v>
                </c:pt>
                <c:pt idx="52">
                  <c:v>0.20865925196850396</c:v>
                </c:pt>
                <c:pt idx="53">
                  <c:v>0.17981185039370079</c:v>
                </c:pt>
                <c:pt idx="54">
                  <c:v>0.16121610236220474</c:v>
                </c:pt>
                <c:pt idx="55">
                  <c:v>0.15554326771653543</c:v>
                </c:pt>
                <c:pt idx="56">
                  <c:v>0.13389216535433071</c:v>
                </c:pt>
                <c:pt idx="57">
                  <c:v>0.13392433070866142</c:v>
                </c:pt>
                <c:pt idx="58">
                  <c:v>0.15647944881889767</c:v>
                </c:pt>
                <c:pt idx="59">
                  <c:v>0.19154421259842522</c:v>
                </c:pt>
                <c:pt idx="60">
                  <c:v>0.19564232283464567</c:v>
                </c:pt>
                <c:pt idx="61">
                  <c:v>0.21408381889763781</c:v>
                </c:pt>
                <c:pt idx="62">
                  <c:v>0.31362011811023621</c:v>
                </c:pt>
                <c:pt idx="63">
                  <c:v>0.28236673228346459</c:v>
                </c:pt>
                <c:pt idx="65">
                  <c:v>0.20946177165354332</c:v>
                </c:pt>
                <c:pt idx="66">
                  <c:v>0.26412838582677167</c:v>
                </c:pt>
                <c:pt idx="67">
                  <c:v>0.21300031496062993</c:v>
                </c:pt>
                <c:pt idx="68">
                  <c:v>0.23973464566929137</c:v>
                </c:pt>
                <c:pt idx="69">
                  <c:v>0.23809893700787402</c:v>
                </c:pt>
                <c:pt idx="70">
                  <c:v>0.26188027559055121</c:v>
                </c:pt>
                <c:pt idx="71">
                  <c:v>0.26074590551181104</c:v>
                </c:pt>
                <c:pt idx="73">
                  <c:v>0.29530031496062992</c:v>
                </c:pt>
                <c:pt idx="74">
                  <c:v>0.2615694094488189</c:v>
                </c:pt>
                <c:pt idx="75">
                  <c:v>0.25792098425196852</c:v>
                </c:pt>
                <c:pt idx="78">
                  <c:v>0.26453330708661421</c:v>
                </c:pt>
                <c:pt idx="79">
                  <c:v>0.26944562992125987</c:v>
                </c:pt>
                <c:pt idx="80">
                  <c:v>0.31368503937007874</c:v>
                </c:pt>
                <c:pt idx="81">
                  <c:v>0.34249751968503939</c:v>
                </c:pt>
                <c:pt idx="82">
                  <c:v>0.32195625984251974</c:v>
                </c:pt>
                <c:pt idx="83">
                  <c:v>0.27526023622047247</c:v>
                </c:pt>
                <c:pt idx="84">
                  <c:v>0.23747338582677169</c:v>
                </c:pt>
                <c:pt idx="85">
                  <c:v>0.23944236220472442</c:v>
                </c:pt>
                <c:pt idx="86">
                  <c:v>0.15304948818897637</c:v>
                </c:pt>
                <c:pt idx="88">
                  <c:v>0.29519295275590551</c:v>
                </c:pt>
                <c:pt idx="89">
                  <c:v>0.2461024409448819</c:v>
                </c:pt>
                <c:pt idx="90">
                  <c:v>0.26074862204724408</c:v>
                </c:pt>
                <c:pt idx="91">
                  <c:v>0.2215494094488189</c:v>
                </c:pt>
                <c:pt idx="92">
                  <c:v>0.24659051181102362</c:v>
                </c:pt>
                <c:pt idx="93">
                  <c:v>0.23303059055118111</c:v>
                </c:pt>
                <c:pt idx="94">
                  <c:v>0.25228499999999998</c:v>
                </c:pt>
                <c:pt idx="95">
                  <c:v>0.26187118110236224</c:v>
                </c:pt>
                <c:pt idx="96">
                  <c:v>0.30003216535433069</c:v>
                </c:pt>
                <c:pt idx="97">
                  <c:v>0.23143169291338583</c:v>
                </c:pt>
                <c:pt idx="98">
                  <c:v>0.18026417322834648</c:v>
                </c:pt>
                <c:pt idx="99">
                  <c:v>0.22088929133858268</c:v>
                </c:pt>
                <c:pt idx="101">
                  <c:v>0.20660531496062992</c:v>
                </c:pt>
                <c:pt idx="102">
                  <c:v>0.21153700787401575</c:v>
                </c:pt>
                <c:pt idx="103">
                  <c:v>0.23157496062992128</c:v>
                </c:pt>
                <c:pt idx="104">
                  <c:v>0.18104964566929135</c:v>
                </c:pt>
                <c:pt idx="105">
                  <c:v>0.15319614173228349</c:v>
                </c:pt>
                <c:pt idx="106">
                  <c:v>0.18764133858267718</c:v>
                </c:pt>
                <c:pt idx="107">
                  <c:v>0.19059822834645671</c:v>
                </c:pt>
                <c:pt idx="108">
                  <c:v>0.2426852755905512</c:v>
                </c:pt>
                <c:pt idx="109">
                  <c:v>0.24855933070866143</c:v>
                </c:pt>
                <c:pt idx="110">
                  <c:v>0.30356586614173231</c:v>
                </c:pt>
                <c:pt idx="111">
                  <c:v>0.25798370078740157</c:v>
                </c:pt>
                <c:pt idx="112">
                  <c:v>0.30285039370078742</c:v>
                </c:pt>
                <c:pt idx="113">
                  <c:v>0.32810811023622044</c:v>
                </c:pt>
                <c:pt idx="114">
                  <c:v>0.28543877952755908</c:v>
                </c:pt>
                <c:pt idx="115">
                  <c:v>0.19198933070866142</c:v>
                </c:pt>
                <c:pt idx="116">
                  <c:v>0.15962618110236221</c:v>
                </c:pt>
                <c:pt idx="117">
                  <c:v>0.15301488188976378</c:v>
                </c:pt>
                <c:pt idx="118">
                  <c:v>0.13287216535433072</c:v>
                </c:pt>
                <c:pt idx="120">
                  <c:v>0.15684637795275591</c:v>
                </c:pt>
                <c:pt idx="121">
                  <c:v>0.18001893700787402</c:v>
                </c:pt>
                <c:pt idx="122">
                  <c:v>0.17117031496062993</c:v>
                </c:pt>
                <c:pt idx="123">
                  <c:v>0.18495988188976381</c:v>
                </c:pt>
                <c:pt idx="124">
                  <c:v>0.16473468503937011</c:v>
                </c:pt>
                <c:pt idx="125">
                  <c:v>0.19744318897637794</c:v>
                </c:pt>
                <c:pt idx="126">
                  <c:v>0.21931385826771657</c:v>
                </c:pt>
                <c:pt idx="127">
                  <c:v>0.20279637795275593</c:v>
                </c:pt>
                <c:pt idx="128">
                  <c:v>0.18176688976377953</c:v>
                </c:pt>
                <c:pt idx="129">
                  <c:v>0.2085148031496063</c:v>
                </c:pt>
                <c:pt idx="130">
                  <c:v>0.17587425196850395</c:v>
                </c:pt>
                <c:pt idx="131">
                  <c:v>0.17059531496062993</c:v>
                </c:pt>
                <c:pt idx="132">
                  <c:v>0.19739858267716537</c:v>
                </c:pt>
                <c:pt idx="133">
                  <c:v>0.17527157480314962</c:v>
                </c:pt>
                <c:pt idx="134">
                  <c:v>0.16360814960629921</c:v>
                </c:pt>
                <c:pt idx="135">
                  <c:v>0.14053834645669291</c:v>
                </c:pt>
                <c:pt idx="136">
                  <c:v>0.19635685039370079</c:v>
                </c:pt>
                <c:pt idx="137">
                  <c:v>0.21118417322834648</c:v>
                </c:pt>
                <c:pt idx="138">
                  <c:v>0.19828716535433072</c:v>
                </c:pt>
                <c:pt idx="139">
                  <c:v>0.14706574803149605</c:v>
                </c:pt>
                <c:pt idx="140">
                  <c:v>0.15749476377952756</c:v>
                </c:pt>
                <c:pt idx="141">
                  <c:v>0.1581350787401575</c:v>
                </c:pt>
                <c:pt idx="142">
                  <c:v>0.1754075196850394</c:v>
                </c:pt>
                <c:pt idx="143">
                  <c:v>0.22979358267716538</c:v>
                </c:pt>
                <c:pt idx="144">
                  <c:v>0.23495562992125985</c:v>
                </c:pt>
                <c:pt idx="145">
                  <c:v>0.10210192913385828</c:v>
                </c:pt>
                <c:pt idx="146">
                  <c:v>5.4125669291338586E-2</c:v>
                </c:pt>
                <c:pt idx="147">
                  <c:v>0.10604822834645669</c:v>
                </c:pt>
                <c:pt idx="148">
                  <c:v>9.6642047244094503E-2</c:v>
                </c:pt>
                <c:pt idx="150">
                  <c:v>5.0273228346456693E-2</c:v>
                </c:pt>
                <c:pt idx="151">
                  <c:v>4.3217165354330705E-2</c:v>
                </c:pt>
                <c:pt idx="152">
                  <c:v>4.4400590551181104E-2</c:v>
                </c:pt>
                <c:pt idx="153">
                  <c:v>6.0581574803149608E-2</c:v>
                </c:pt>
                <c:pt idx="155">
                  <c:v>4.5077755905511815E-2</c:v>
                </c:pt>
                <c:pt idx="156">
                  <c:v>6.5195039370078742E-2</c:v>
                </c:pt>
                <c:pt idx="157">
                  <c:v>0.10322854330708663</c:v>
                </c:pt>
                <c:pt idx="158">
                  <c:v>6.857413385826773E-2</c:v>
                </c:pt>
                <c:pt idx="159">
                  <c:v>9.6396811023622048E-2</c:v>
                </c:pt>
                <c:pt idx="160">
                  <c:v>0.11494830708661419</c:v>
                </c:pt>
                <c:pt idx="161">
                  <c:v>7.1472047244094492E-2</c:v>
                </c:pt>
                <c:pt idx="162">
                  <c:v>5.1124370078740163E-2</c:v>
                </c:pt>
                <c:pt idx="163">
                  <c:v>8.4996141732283467E-2</c:v>
                </c:pt>
                <c:pt idx="164">
                  <c:v>8.3799370078740165E-2</c:v>
                </c:pt>
                <c:pt idx="165">
                  <c:v>9.477594488188977E-2</c:v>
                </c:pt>
                <c:pt idx="166">
                  <c:v>8.9707952755905526E-2</c:v>
                </c:pt>
                <c:pt idx="167">
                  <c:v>5.5081850393700789E-2</c:v>
                </c:pt>
                <c:pt idx="168">
                  <c:v>6.6326141732283475E-2</c:v>
                </c:pt>
                <c:pt idx="169">
                  <c:v>6.6315472440944878E-2</c:v>
                </c:pt>
                <c:pt idx="171">
                  <c:v>6.8066811023622054E-2</c:v>
                </c:pt>
                <c:pt idx="172">
                  <c:v>9.8815078740157491E-2</c:v>
                </c:pt>
                <c:pt idx="173">
                  <c:v>0.12617716535433071</c:v>
                </c:pt>
                <c:pt idx="174">
                  <c:v>6.0844566929133863E-2</c:v>
                </c:pt>
                <c:pt idx="175">
                  <c:v>8.0299291338582685E-2</c:v>
                </c:pt>
              </c:numCache>
            </c:numRef>
          </c:yVal>
          <c:smooth val="0"/>
          <c:extLst>
            <c:ext xmlns:c16="http://schemas.microsoft.com/office/drawing/2014/chart" uri="{C3380CC4-5D6E-409C-BE32-E72D297353CC}">
              <c16:uniqueId val="{00000003-076E-4D89-8030-129C972A5B8C}"/>
            </c:ext>
          </c:extLst>
        </c:ser>
        <c:ser>
          <c:idx val="2"/>
          <c:order val="2"/>
          <c:tx>
            <c:strRef>
              <c:f>Summary_GoodFairDays!$V$1</c:f>
              <c:strCache>
                <c:ptCount val="1"/>
                <c:pt idx="0">
                  <c:v>1:1 Line</c:v>
                </c:pt>
              </c:strCache>
            </c:strRef>
          </c:tx>
          <c:spPr>
            <a:ln w="28575" cap="rnd">
              <a:solidFill>
                <a:schemeClr val="accent3"/>
              </a:solidFill>
              <a:round/>
            </a:ln>
            <a:effectLst/>
          </c:spPr>
          <c:marker>
            <c:symbol val="none"/>
          </c:marker>
          <c:dPt>
            <c:idx val="1"/>
            <c:bubble3D val="0"/>
            <c:spPr>
              <a:ln w="28575" cap="rnd">
                <a:solidFill>
                  <a:schemeClr val="bg1">
                    <a:lumMod val="85000"/>
                  </a:schemeClr>
                </a:solidFill>
                <a:round/>
              </a:ln>
              <a:effectLst/>
            </c:spPr>
            <c:extLst>
              <c:ext xmlns:c16="http://schemas.microsoft.com/office/drawing/2014/chart" uri="{C3380CC4-5D6E-409C-BE32-E72D297353CC}">
                <c16:uniqueId val="{00000005-076E-4D89-8030-129C972A5B8C}"/>
              </c:ext>
            </c:extLst>
          </c:dPt>
          <c:xVal>
            <c:numRef>
              <c:f>Summary_GoodFairDays!$V$2:$V$3</c:f>
              <c:numCache>
                <c:formatCode>General</c:formatCode>
                <c:ptCount val="2"/>
                <c:pt idx="0">
                  <c:v>0</c:v>
                </c:pt>
                <c:pt idx="1">
                  <c:v>0.5</c:v>
                </c:pt>
              </c:numCache>
            </c:numRef>
          </c:xVal>
          <c:yVal>
            <c:numRef>
              <c:f>Summary_GoodFairDays!$W$2:$W$3</c:f>
              <c:numCache>
                <c:formatCode>General</c:formatCode>
                <c:ptCount val="2"/>
                <c:pt idx="0">
                  <c:v>0</c:v>
                </c:pt>
                <c:pt idx="1">
                  <c:v>0.5</c:v>
                </c:pt>
              </c:numCache>
            </c:numRef>
          </c:yVal>
          <c:smooth val="0"/>
          <c:extLst>
            <c:ext xmlns:c16="http://schemas.microsoft.com/office/drawing/2014/chart" uri="{C3380CC4-5D6E-409C-BE32-E72D297353CC}">
              <c16:uniqueId val="{00000004-076E-4D89-8030-129C972A5B8C}"/>
            </c:ext>
          </c:extLst>
        </c:ser>
        <c:dLbls>
          <c:showLegendKey val="0"/>
          <c:showVal val="0"/>
          <c:showCatName val="0"/>
          <c:showSerName val="0"/>
          <c:showPercent val="0"/>
          <c:showBubbleSize val="0"/>
        </c:dLbls>
        <c:axId val="44954752"/>
        <c:axId val="44956672"/>
      </c:scatterChart>
      <c:valAx>
        <c:axId val="44954752"/>
        <c:scaling>
          <c:orientation val="minMax"/>
          <c:max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EC</a:t>
                </a:r>
                <a:r>
                  <a:rPr lang="en-US" baseline="0"/>
                  <a:t> Tower (in)</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56672"/>
        <c:crosses val="autoZero"/>
        <c:crossBetween val="midCat"/>
      </c:valAx>
      <c:valAx>
        <c:axId val="44956672"/>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Remote Sensing (in)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54752"/>
        <c:crosses val="autoZero"/>
        <c:crossBetween val="midCat"/>
        <c:majorUnit val="0.1"/>
      </c:valAx>
      <c:spPr>
        <a:noFill/>
        <a:ln>
          <a:noFill/>
        </a:ln>
        <a:effectLst/>
      </c:spPr>
    </c:plotArea>
    <c:legend>
      <c:legendPos val="b"/>
      <c:layout>
        <c:manualLayout>
          <c:xMode val="edge"/>
          <c:yMode val="edge"/>
          <c:x val="0"/>
          <c:y val="0.89935130968402865"/>
          <c:w val="0.99428600721784777"/>
          <c:h val="7.67323935881726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Summary_GoodFairDays!$Q$1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64546263613600019"/>
                  <c:y val="-4.1982755933845803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0.8274x</a:t>
                    </a:r>
                    <a:br>
                      <a:rPr lang="en-US" baseline="0">
                        <a:solidFill>
                          <a:schemeClr val="accent4"/>
                        </a:solidFill>
                      </a:rPr>
                    </a:br>
                    <a:r>
                      <a:rPr lang="en-US" baseline="0">
                        <a:solidFill>
                          <a:schemeClr val="accent4"/>
                        </a:solidFill>
                      </a:rPr>
                      <a:t>R² = 0.6775</a:t>
                    </a:r>
                    <a:endParaRPr lang="en-US">
                      <a:solidFill>
                        <a:schemeClr val="accent4"/>
                      </a:solidFill>
                    </a:endParaRPr>
                  </a:p>
                </c:rich>
              </c:tx>
              <c:numFmt formatCode="General" sourceLinked="0"/>
              <c:spPr>
                <a:noFill/>
                <a:ln>
                  <a:noFill/>
                </a:ln>
                <a:effectLst/>
              </c:spPr>
            </c:trendlineLbl>
          </c:trendline>
          <c:xVal>
            <c:numRef>
              <c:f>Summary_GoodFairDays!$P$3:$P$216</c:f>
              <c:numCache>
                <c:formatCode>0.00</c:formatCode>
                <c:ptCount val="214"/>
                <c:pt idx="0">
                  <c:v>3.3464566929133861E-2</c:v>
                </c:pt>
                <c:pt idx="1">
                  <c:v>4.3700787401574806E-2</c:v>
                </c:pt>
                <c:pt idx="2">
                  <c:v>4.0157480314960636E-2</c:v>
                </c:pt>
                <c:pt idx="3">
                  <c:v>3.4251968503937011E-2</c:v>
                </c:pt>
                <c:pt idx="4">
                  <c:v>3.858267716535433E-2</c:v>
                </c:pt>
                <c:pt idx="5">
                  <c:v>3.7401574803149609E-2</c:v>
                </c:pt>
                <c:pt idx="6">
                  <c:v>5.196850393700788E-2</c:v>
                </c:pt>
                <c:pt idx="7">
                  <c:v>0.16574803149606299</c:v>
                </c:pt>
                <c:pt idx="8">
                  <c:v>0.1299212598425197</c:v>
                </c:pt>
                <c:pt idx="9">
                  <c:v>7.1259842519685049E-2</c:v>
                </c:pt>
                <c:pt idx="10">
                  <c:v>8.0314960629921273E-2</c:v>
                </c:pt>
                <c:pt idx="11">
                  <c:v>8.5826771653543313E-2</c:v>
                </c:pt>
                <c:pt idx="13">
                  <c:v>5.1181102362204731E-2</c:v>
                </c:pt>
                <c:pt idx="14">
                  <c:v>5.4330708661417329E-2</c:v>
                </c:pt>
                <c:pt idx="15">
                  <c:v>5.9842519685039376E-2</c:v>
                </c:pt>
                <c:pt idx="16">
                  <c:v>5.3543307086614179E-2</c:v>
                </c:pt>
                <c:pt idx="17">
                  <c:v>4.2125984251968507E-2</c:v>
                </c:pt>
                <c:pt idx="18">
                  <c:v>5.0393700787401581E-2</c:v>
                </c:pt>
                <c:pt idx="20">
                  <c:v>0.16181102362204722</c:v>
                </c:pt>
                <c:pt idx="21">
                  <c:v>0.15000000000000002</c:v>
                </c:pt>
                <c:pt idx="22">
                  <c:v>0.13346456692913386</c:v>
                </c:pt>
                <c:pt idx="23">
                  <c:v>0.19921259842519687</c:v>
                </c:pt>
                <c:pt idx="24">
                  <c:v>2.8346456692913385E-2</c:v>
                </c:pt>
                <c:pt idx="25">
                  <c:v>0.13818897637795274</c:v>
                </c:pt>
                <c:pt idx="26">
                  <c:v>0.12677165354330711</c:v>
                </c:pt>
                <c:pt idx="27">
                  <c:v>7.2047244094488191E-2</c:v>
                </c:pt>
                <c:pt idx="29">
                  <c:v>0.14488188976377955</c:v>
                </c:pt>
                <c:pt idx="30">
                  <c:v>0.12480314960629922</c:v>
                </c:pt>
                <c:pt idx="31">
                  <c:v>9.0551181102362197E-2</c:v>
                </c:pt>
                <c:pt idx="32">
                  <c:v>0.1425196850393701</c:v>
                </c:pt>
                <c:pt idx="33">
                  <c:v>0.16653543307086616</c:v>
                </c:pt>
                <c:pt idx="34">
                  <c:v>0.17480314960629922</c:v>
                </c:pt>
                <c:pt idx="35">
                  <c:v>0.1704724409448819</c:v>
                </c:pt>
                <c:pt idx="36">
                  <c:v>0.2</c:v>
                </c:pt>
                <c:pt idx="37">
                  <c:v>0.2208661417322835</c:v>
                </c:pt>
                <c:pt idx="38">
                  <c:v>0.2208661417322835</c:v>
                </c:pt>
                <c:pt idx="39">
                  <c:v>0.26102362204724416</c:v>
                </c:pt>
                <c:pt idx="40">
                  <c:v>0.20944881889763778</c:v>
                </c:pt>
                <c:pt idx="41">
                  <c:v>0.23582677165354332</c:v>
                </c:pt>
                <c:pt idx="42">
                  <c:v>0.21181102362204726</c:v>
                </c:pt>
                <c:pt idx="43">
                  <c:v>0.25000000000000006</c:v>
                </c:pt>
                <c:pt idx="44">
                  <c:v>0.30157480314960633</c:v>
                </c:pt>
                <c:pt idx="45">
                  <c:v>0.29881889763779529</c:v>
                </c:pt>
                <c:pt idx="46">
                  <c:v>0.29133858267716534</c:v>
                </c:pt>
                <c:pt idx="47">
                  <c:v>0.29055118110236222</c:v>
                </c:pt>
                <c:pt idx="48">
                  <c:v>0.26377952755905515</c:v>
                </c:pt>
                <c:pt idx="50">
                  <c:v>0.30511811023622049</c:v>
                </c:pt>
                <c:pt idx="51">
                  <c:v>0.27677165354330713</c:v>
                </c:pt>
                <c:pt idx="52">
                  <c:v>0.29291338582677168</c:v>
                </c:pt>
                <c:pt idx="53">
                  <c:v>0.29763779527559059</c:v>
                </c:pt>
                <c:pt idx="54">
                  <c:v>0.38385826771653547</c:v>
                </c:pt>
                <c:pt idx="55">
                  <c:v>0.20669291338582679</c:v>
                </c:pt>
                <c:pt idx="56">
                  <c:v>0.36417322834645671</c:v>
                </c:pt>
                <c:pt idx="57">
                  <c:v>0.30196850393700791</c:v>
                </c:pt>
                <c:pt idx="58">
                  <c:v>0.29685039370078742</c:v>
                </c:pt>
                <c:pt idx="59">
                  <c:v>0.28188976377952757</c:v>
                </c:pt>
                <c:pt idx="60">
                  <c:v>0.33582677165354335</c:v>
                </c:pt>
                <c:pt idx="61">
                  <c:v>0.3086614173228347</c:v>
                </c:pt>
                <c:pt idx="62">
                  <c:v>0.32362204724409455</c:v>
                </c:pt>
                <c:pt idx="63">
                  <c:v>0.25433070866141733</c:v>
                </c:pt>
                <c:pt idx="64">
                  <c:v>0.34251968503937008</c:v>
                </c:pt>
                <c:pt idx="65">
                  <c:v>0.33385826771653548</c:v>
                </c:pt>
                <c:pt idx="66">
                  <c:v>0.22598425196850397</c:v>
                </c:pt>
                <c:pt idx="67">
                  <c:v>0.33661417322834641</c:v>
                </c:pt>
                <c:pt idx="68">
                  <c:v>0.325984251968504</c:v>
                </c:pt>
                <c:pt idx="69">
                  <c:v>0.35433070866141736</c:v>
                </c:pt>
                <c:pt idx="70">
                  <c:v>0.37559055118110235</c:v>
                </c:pt>
                <c:pt idx="71">
                  <c:v>0.31496062992125984</c:v>
                </c:pt>
                <c:pt idx="72">
                  <c:v>0.22480314960629921</c:v>
                </c:pt>
                <c:pt idx="73">
                  <c:v>0.23740157480314963</c:v>
                </c:pt>
                <c:pt idx="74">
                  <c:v>0.20629921259842518</c:v>
                </c:pt>
                <c:pt idx="75">
                  <c:v>0.22992125984251968</c:v>
                </c:pt>
                <c:pt idx="76">
                  <c:v>0.10944881889763779</c:v>
                </c:pt>
                <c:pt idx="77">
                  <c:v>0.17992125984251969</c:v>
                </c:pt>
                <c:pt idx="78">
                  <c:v>0.26771653543307089</c:v>
                </c:pt>
                <c:pt idx="79">
                  <c:v>0.32204724409448821</c:v>
                </c:pt>
                <c:pt idx="81">
                  <c:v>0.25669291338582678</c:v>
                </c:pt>
                <c:pt idx="82">
                  <c:v>0.36299212598425196</c:v>
                </c:pt>
                <c:pt idx="83">
                  <c:v>0.31732283464566935</c:v>
                </c:pt>
                <c:pt idx="84">
                  <c:v>0.34448818897637795</c:v>
                </c:pt>
                <c:pt idx="85">
                  <c:v>0.32874015748031499</c:v>
                </c:pt>
                <c:pt idx="86">
                  <c:v>0.3409448818897638</c:v>
                </c:pt>
                <c:pt idx="87">
                  <c:v>0.34724409448818899</c:v>
                </c:pt>
                <c:pt idx="88">
                  <c:v>0.34685039370078746</c:v>
                </c:pt>
                <c:pt idx="90">
                  <c:v>0.33267716535433078</c:v>
                </c:pt>
                <c:pt idx="91">
                  <c:v>0.32519685039370078</c:v>
                </c:pt>
                <c:pt idx="92">
                  <c:v>0.325984251968504</c:v>
                </c:pt>
                <c:pt idx="93">
                  <c:v>0.30551181102362207</c:v>
                </c:pt>
                <c:pt idx="94">
                  <c:v>0.26141732283464569</c:v>
                </c:pt>
                <c:pt idx="95">
                  <c:v>0.26771653543307089</c:v>
                </c:pt>
                <c:pt idx="96">
                  <c:v>0.30000000000000004</c:v>
                </c:pt>
                <c:pt idx="97">
                  <c:v>0.29566929133858272</c:v>
                </c:pt>
                <c:pt idx="98">
                  <c:v>0.29960629921259846</c:v>
                </c:pt>
                <c:pt idx="99">
                  <c:v>0.16377952755905514</c:v>
                </c:pt>
                <c:pt idx="100">
                  <c:v>0.35748031496062993</c:v>
                </c:pt>
                <c:pt idx="101">
                  <c:v>0.35196850393700785</c:v>
                </c:pt>
                <c:pt idx="103">
                  <c:v>0.30511811023622049</c:v>
                </c:pt>
                <c:pt idx="104">
                  <c:v>0.30669291338582677</c:v>
                </c:pt>
                <c:pt idx="105">
                  <c:v>0.3322834645669292</c:v>
                </c:pt>
                <c:pt idx="106">
                  <c:v>0.27519685039370079</c:v>
                </c:pt>
                <c:pt idx="107">
                  <c:v>0.26023622047244094</c:v>
                </c:pt>
                <c:pt idx="108">
                  <c:v>0.32125984251968509</c:v>
                </c:pt>
                <c:pt idx="109">
                  <c:v>0.34015748031496063</c:v>
                </c:pt>
                <c:pt idx="111">
                  <c:v>0.36181102362204726</c:v>
                </c:pt>
                <c:pt idx="112">
                  <c:v>0.37165354330708661</c:v>
                </c:pt>
                <c:pt idx="113">
                  <c:v>0.35000000000000003</c:v>
                </c:pt>
                <c:pt idx="116">
                  <c:v>0.31929133858267716</c:v>
                </c:pt>
                <c:pt idx="117">
                  <c:v>0.31102362204724415</c:v>
                </c:pt>
                <c:pt idx="118">
                  <c:v>0.31496062992125984</c:v>
                </c:pt>
                <c:pt idx="119">
                  <c:v>0.24685039370078743</c:v>
                </c:pt>
                <c:pt idx="120">
                  <c:v>0.15157480314960631</c:v>
                </c:pt>
                <c:pt idx="121">
                  <c:v>0.14015748031496064</c:v>
                </c:pt>
                <c:pt idx="122">
                  <c:v>0.14566929133858267</c:v>
                </c:pt>
                <c:pt idx="123">
                  <c:v>0.17244094488188977</c:v>
                </c:pt>
                <c:pt idx="124">
                  <c:v>0.16062992125984255</c:v>
                </c:pt>
                <c:pt idx="126">
                  <c:v>0.25866141732283465</c:v>
                </c:pt>
                <c:pt idx="127">
                  <c:v>0.2661417322834646</c:v>
                </c:pt>
                <c:pt idx="128">
                  <c:v>0.24606299212598426</c:v>
                </c:pt>
                <c:pt idx="129">
                  <c:v>0.23188976377952755</c:v>
                </c:pt>
                <c:pt idx="130">
                  <c:v>0.23582677165354329</c:v>
                </c:pt>
                <c:pt idx="131">
                  <c:v>0.20511811023622048</c:v>
                </c:pt>
                <c:pt idx="132">
                  <c:v>0.23897637795275592</c:v>
                </c:pt>
                <c:pt idx="133">
                  <c:v>0.24606299212598426</c:v>
                </c:pt>
                <c:pt idx="134">
                  <c:v>0.22480314960629921</c:v>
                </c:pt>
                <c:pt idx="135">
                  <c:v>0.25118110236220476</c:v>
                </c:pt>
                <c:pt idx="136">
                  <c:v>0.18700787401574803</c:v>
                </c:pt>
                <c:pt idx="137">
                  <c:v>0.27401574803149609</c:v>
                </c:pt>
                <c:pt idx="139">
                  <c:v>0.25787401574803148</c:v>
                </c:pt>
                <c:pt idx="140">
                  <c:v>0.2811023622047244</c:v>
                </c:pt>
                <c:pt idx="141">
                  <c:v>0.25826771653543312</c:v>
                </c:pt>
                <c:pt idx="142">
                  <c:v>0.19133858267716533</c:v>
                </c:pt>
                <c:pt idx="143">
                  <c:v>0.10826771653543307</c:v>
                </c:pt>
                <c:pt idx="144">
                  <c:v>0.23622047244094491</c:v>
                </c:pt>
                <c:pt idx="145">
                  <c:v>0.25118110236220476</c:v>
                </c:pt>
                <c:pt idx="146">
                  <c:v>0.15275590551181104</c:v>
                </c:pt>
                <c:pt idx="147">
                  <c:v>0.24960629921259844</c:v>
                </c:pt>
                <c:pt idx="148">
                  <c:v>0.24488188976377953</c:v>
                </c:pt>
                <c:pt idx="149">
                  <c:v>0.24094488188976379</c:v>
                </c:pt>
                <c:pt idx="150">
                  <c:v>0.24960629921259844</c:v>
                </c:pt>
                <c:pt idx="151">
                  <c:v>0.26102362204724411</c:v>
                </c:pt>
                <c:pt idx="152">
                  <c:v>0.22165354330708661</c:v>
                </c:pt>
                <c:pt idx="153">
                  <c:v>0.16889763779527561</c:v>
                </c:pt>
                <c:pt idx="154">
                  <c:v>0.22559055118110238</c:v>
                </c:pt>
                <c:pt idx="155">
                  <c:v>0.20708661417322835</c:v>
                </c:pt>
                <c:pt idx="156">
                  <c:v>0.21456692913385828</c:v>
                </c:pt>
                <c:pt idx="158">
                  <c:v>0.18031496062992125</c:v>
                </c:pt>
                <c:pt idx="159">
                  <c:v>0.2208661417322835</c:v>
                </c:pt>
                <c:pt idx="160">
                  <c:v>0.22559055118110238</c:v>
                </c:pt>
                <c:pt idx="161">
                  <c:v>0.21850393700787402</c:v>
                </c:pt>
                <c:pt idx="162">
                  <c:v>0.2283464566929134</c:v>
                </c:pt>
                <c:pt idx="163">
                  <c:v>0.24212598425196849</c:v>
                </c:pt>
                <c:pt idx="164">
                  <c:v>0.20748031496062996</c:v>
                </c:pt>
                <c:pt idx="165">
                  <c:v>0.20196850393700788</c:v>
                </c:pt>
                <c:pt idx="166">
                  <c:v>0.20433070866141731</c:v>
                </c:pt>
                <c:pt idx="167">
                  <c:v>0.2</c:v>
                </c:pt>
                <c:pt idx="168">
                  <c:v>0.18700787401574803</c:v>
                </c:pt>
                <c:pt idx="169">
                  <c:v>0.18661417322834647</c:v>
                </c:pt>
                <c:pt idx="170">
                  <c:v>0.18661417322834647</c:v>
                </c:pt>
                <c:pt idx="171">
                  <c:v>0.11614173228346457</c:v>
                </c:pt>
                <c:pt idx="172">
                  <c:v>0.1704724409448819</c:v>
                </c:pt>
                <c:pt idx="173">
                  <c:v>0.17637795275590551</c:v>
                </c:pt>
                <c:pt idx="174">
                  <c:v>0.16535433070866143</c:v>
                </c:pt>
                <c:pt idx="175">
                  <c:v>0.16338582677165356</c:v>
                </c:pt>
                <c:pt idx="176">
                  <c:v>0.12755905511811022</c:v>
                </c:pt>
                <c:pt idx="177">
                  <c:v>0.13385826771653545</c:v>
                </c:pt>
                <c:pt idx="178">
                  <c:v>0.14094488188976378</c:v>
                </c:pt>
                <c:pt idx="179">
                  <c:v>0.12755905511811025</c:v>
                </c:pt>
                <c:pt idx="180">
                  <c:v>0.16141732283464566</c:v>
                </c:pt>
                <c:pt idx="181">
                  <c:v>0.13188976377952757</c:v>
                </c:pt>
                <c:pt idx="182">
                  <c:v>0.1204724409448819</c:v>
                </c:pt>
                <c:pt idx="183">
                  <c:v>6.4566929133858267E-2</c:v>
                </c:pt>
                <c:pt idx="184">
                  <c:v>8.858267716535434E-2</c:v>
                </c:pt>
                <c:pt idx="185">
                  <c:v>0.13543307086614173</c:v>
                </c:pt>
                <c:pt idx="186">
                  <c:v>0.11692913385826773</c:v>
                </c:pt>
                <c:pt idx="188">
                  <c:v>0.10196850393700788</c:v>
                </c:pt>
                <c:pt idx="189">
                  <c:v>5.748031496062992E-2</c:v>
                </c:pt>
                <c:pt idx="190">
                  <c:v>8.8976377952755925E-2</c:v>
                </c:pt>
                <c:pt idx="191">
                  <c:v>6.181102362204724E-2</c:v>
                </c:pt>
                <c:pt idx="193">
                  <c:v>4.7637795275590554E-2</c:v>
                </c:pt>
                <c:pt idx="194">
                  <c:v>9.0551181102362197E-2</c:v>
                </c:pt>
                <c:pt idx="195">
                  <c:v>8.8188976377952755E-2</c:v>
                </c:pt>
                <c:pt idx="196">
                  <c:v>8.6220472440944884E-2</c:v>
                </c:pt>
                <c:pt idx="197">
                  <c:v>4.4094488188976377E-2</c:v>
                </c:pt>
                <c:pt idx="198">
                  <c:v>6.1417322834645675E-2</c:v>
                </c:pt>
                <c:pt idx="199">
                  <c:v>5.8661417322834648E-2</c:v>
                </c:pt>
                <c:pt idx="200">
                  <c:v>5.7086614173228349E-2</c:v>
                </c:pt>
                <c:pt idx="201">
                  <c:v>5.4724409448818907E-2</c:v>
                </c:pt>
                <c:pt idx="202">
                  <c:v>7.5196850393700804E-2</c:v>
                </c:pt>
                <c:pt idx="203">
                  <c:v>6.5748031496062995E-2</c:v>
                </c:pt>
                <c:pt idx="204">
                  <c:v>5.9055118110236227E-2</c:v>
                </c:pt>
                <c:pt idx="205">
                  <c:v>4.0157480314960636E-2</c:v>
                </c:pt>
                <c:pt idx="206">
                  <c:v>6.6535433070866137E-2</c:v>
                </c:pt>
                <c:pt idx="207">
                  <c:v>5.1574803149606302E-2</c:v>
                </c:pt>
                <c:pt idx="209">
                  <c:v>4.2913385826771656E-2</c:v>
                </c:pt>
                <c:pt idx="210">
                  <c:v>4.5669291338582683E-2</c:v>
                </c:pt>
                <c:pt idx="211">
                  <c:v>3.661417322834646E-2</c:v>
                </c:pt>
                <c:pt idx="212">
                  <c:v>2.9133858267716535E-2</c:v>
                </c:pt>
                <c:pt idx="213">
                  <c:v>6.8503937007874008E-2</c:v>
                </c:pt>
              </c:numCache>
            </c:numRef>
          </c:xVal>
          <c:yVal>
            <c:numRef>
              <c:f>Summary_GoodFairDays!$Q$3:$Q$216</c:f>
              <c:numCache>
                <c:formatCode>0.00</c:formatCode>
                <c:ptCount val="214"/>
                <c:pt idx="0">
                  <c:v>5.0158740157480321E-2</c:v>
                </c:pt>
                <c:pt idx="1">
                  <c:v>6.7290354330708665E-2</c:v>
                </c:pt>
                <c:pt idx="2">
                  <c:v>5.6457165354330714E-2</c:v>
                </c:pt>
                <c:pt idx="3">
                  <c:v>4.7599409448818901E-2</c:v>
                </c:pt>
                <c:pt idx="4">
                  <c:v>5.0314685039370081E-2</c:v>
                </c:pt>
                <c:pt idx="5">
                  <c:v>3.917763779527559E-2</c:v>
                </c:pt>
                <c:pt idx="6">
                  <c:v>5.9215275590551182E-2</c:v>
                </c:pt>
                <c:pt idx="7">
                  <c:v>4.9225275590551183E-2</c:v>
                </c:pt>
                <c:pt idx="8">
                  <c:v>4.8162716535433074E-2</c:v>
                </c:pt>
                <c:pt idx="9">
                  <c:v>3.794749212598425E-2</c:v>
                </c:pt>
                <c:pt idx="10">
                  <c:v>5.3752047244094492E-2</c:v>
                </c:pt>
                <c:pt idx="11">
                  <c:v>5.5607874015748029E-2</c:v>
                </c:pt>
                <c:pt idx="13">
                  <c:v>4.4891456692913383E-2</c:v>
                </c:pt>
                <c:pt idx="14">
                  <c:v>4.1273740157480324E-2</c:v>
                </c:pt>
                <c:pt idx="15">
                  <c:v>5.5847519685039378E-2</c:v>
                </c:pt>
                <c:pt idx="16">
                  <c:v>5.1762283464566933E-2</c:v>
                </c:pt>
                <c:pt idx="17">
                  <c:v>4.1026850393700791E-2</c:v>
                </c:pt>
                <c:pt idx="18">
                  <c:v>7.8308464566929137E-2</c:v>
                </c:pt>
                <c:pt idx="20">
                  <c:v>5.657007874015748E-2</c:v>
                </c:pt>
                <c:pt idx="21">
                  <c:v>4.9019448818897637E-2</c:v>
                </c:pt>
                <c:pt idx="22">
                  <c:v>7.2517440944881897E-2</c:v>
                </c:pt>
                <c:pt idx="23">
                  <c:v>8.0118622047244112E-2</c:v>
                </c:pt>
                <c:pt idx="24">
                  <c:v>8.4460157480314962E-2</c:v>
                </c:pt>
                <c:pt idx="25">
                  <c:v>9.7463582677165359E-2</c:v>
                </c:pt>
                <c:pt idx="26">
                  <c:v>0.10221732283464567</c:v>
                </c:pt>
                <c:pt idx="27">
                  <c:v>0.11576559055118112</c:v>
                </c:pt>
                <c:pt idx="29">
                  <c:v>0.12796818897637796</c:v>
                </c:pt>
                <c:pt idx="30">
                  <c:v>0.11217814960629921</c:v>
                </c:pt>
                <c:pt idx="31">
                  <c:v>7.2160118110236232E-2</c:v>
                </c:pt>
                <c:pt idx="32">
                  <c:v>8.4586732283464569E-2</c:v>
                </c:pt>
                <c:pt idx="33">
                  <c:v>9.1350669291338588E-2</c:v>
                </c:pt>
                <c:pt idx="34">
                  <c:v>0.10811464566929135</c:v>
                </c:pt>
                <c:pt idx="35">
                  <c:v>0.155158031496063</c:v>
                </c:pt>
                <c:pt idx="36">
                  <c:v>0.18571299212598427</c:v>
                </c:pt>
                <c:pt idx="37">
                  <c:v>0.21656846456692916</c:v>
                </c:pt>
                <c:pt idx="38">
                  <c:v>0.1942575196850394</c:v>
                </c:pt>
                <c:pt idx="39">
                  <c:v>0.25796200787401574</c:v>
                </c:pt>
                <c:pt idx="40">
                  <c:v>0.2711666535433071</c:v>
                </c:pt>
                <c:pt idx="41">
                  <c:v>0.25437582677165355</c:v>
                </c:pt>
                <c:pt idx="42">
                  <c:v>0.23137992125984252</c:v>
                </c:pt>
                <c:pt idx="43">
                  <c:v>0.21906314960629922</c:v>
                </c:pt>
                <c:pt idx="44">
                  <c:v>0.23496846456692916</c:v>
                </c:pt>
                <c:pt idx="45">
                  <c:v>0.22337098425196852</c:v>
                </c:pt>
                <c:pt idx="46">
                  <c:v>0.26874787401574807</c:v>
                </c:pt>
                <c:pt idx="47">
                  <c:v>0.26338814960629919</c:v>
                </c:pt>
                <c:pt idx="48">
                  <c:v>0.20091267716535435</c:v>
                </c:pt>
                <c:pt idx="50">
                  <c:v>0.23624417322834645</c:v>
                </c:pt>
                <c:pt idx="51">
                  <c:v>0.22910492125984253</c:v>
                </c:pt>
                <c:pt idx="52">
                  <c:v>0.20024074803149608</c:v>
                </c:pt>
                <c:pt idx="53">
                  <c:v>0.19100397637795277</c:v>
                </c:pt>
                <c:pt idx="54">
                  <c:v>0.19649622047244097</c:v>
                </c:pt>
                <c:pt idx="55">
                  <c:v>0.23395263779527559</c:v>
                </c:pt>
                <c:pt idx="56">
                  <c:v>0.21343590551181105</c:v>
                </c:pt>
                <c:pt idx="57">
                  <c:v>0.24355633858267717</c:v>
                </c:pt>
                <c:pt idx="58">
                  <c:v>0.24933102362204729</c:v>
                </c:pt>
                <c:pt idx="59">
                  <c:v>0.14374255905511812</c:v>
                </c:pt>
                <c:pt idx="60">
                  <c:v>0.31878688976377956</c:v>
                </c:pt>
                <c:pt idx="61">
                  <c:v>0.28983051181102365</c:v>
                </c:pt>
                <c:pt idx="62">
                  <c:v>0.23916405511811023</c:v>
                </c:pt>
                <c:pt idx="63">
                  <c:v>0.29316122047244098</c:v>
                </c:pt>
                <c:pt idx="64">
                  <c:v>0.24826893700787403</c:v>
                </c:pt>
                <c:pt idx="65">
                  <c:v>0.29429972440944885</c:v>
                </c:pt>
                <c:pt idx="66">
                  <c:v>0.27483984251968507</c:v>
                </c:pt>
                <c:pt idx="67">
                  <c:v>0.31957515748031501</c:v>
                </c:pt>
                <c:pt idx="68">
                  <c:v>0.30715685039370078</c:v>
                </c:pt>
                <c:pt idx="69">
                  <c:v>0.28645090551181102</c:v>
                </c:pt>
                <c:pt idx="70">
                  <c:v>0.3547303149606299</c:v>
                </c:pt>
                <c:pt idx="71">
                  <c:v>0.28770468503937013</c:v>
                </c:pt>
                <c:pt idx="72">
                  <c:v>0.27712275590551183</c:v>
                </c:pt>
                <c:pt idx="73">
                  <c:v>0.28264145669291341</c:v>
                </c:pt>
                <c:pt idx="74">
                  <c:v>0.29374606299212602</c:v>
                </c:pt>
                <c:pt idx="75">
                  <c:v>0.23112015748031497</c:v>
                </c:pt>
                <c:pt idx="76">
                  <c:v>0.10249220472440945</c:v>
                </c:pt>
                <c:pt idx="77">
                  <c:v>0.12498003937007875</c:v>
                </c:pt>
                <c:pt idx="78">
                  <c:v>0.18752519685039371</c:v>
                </c:pt>
                <c:pt idx="79">
                  <c:v>0.22995881889763781</c:v>
                </c:pt>
                <c:pt idx="81">
                  <c:v>0.20758094488188977</c:v>
                </c:pt>
                <c:pt idx="82">
                  <c:v>0.27873248031496067</c:v>
                </c:pt>
                <c:pt idx="83">
                  <c:v>0.26473523622047246</c:v>
                </c:pt>
                <c:pt idx="84">
                  <c:v>0.28763653543307088</c:v>
                </c:pt>
                <c:pt idx="85">
                  <c:v>0.2352954724409449</c:v>
                </c:pt>
                <c:pt idx="86">
                  <c:v>0.19773007874015749</c:v>
                </c:pt>
                <c:pt idx="87">
                  <c:v>0.24108897637795276</c:v>
                </c:pt>
                <c:pt idx="88">
                  <c:v>0.30322763779527562</c:v>
                </c:pt>
                <c:pt idx="90">
                  <c:v>0.28199055118110239</c:v>
                </c:pt>
                <c:pt idx="91">
                  <c:v>0.3066519291338583</c:v>
                </c:pt>
                <c:pt idx="92">
                  <c:v>0.25398429133858269</c:v>
                </c:pt>
                <c:pt idx="93">
                  <c:v>0.29610740157480314</c:v>
                </c:pt>
                <c:pt idx="94">
                  <c:v>0.27134818897637797</c:v>
                </c:pt>
                <c:pt idx="95">
                  <c:v>0.29957448818897642</c:v>
                </c:pt>
                <c:pt idx="96">
                  <c:v>0.27095748031496064</c:v>
                </c:pt>
                <c:pt idx="97">
                  <c:v>0.2487262598425197</c:v>
                </c:pt>
                <c:pt idx="98">
                  <c:v>0.26566405511811025</c:v>
                </c:pt>
                <c:pt idx="99">
                  <c:v>0.29462460629921261</c:v>
                </c:pt>
                <c:pt idx="100">
                  <c:v>0.26511870078740163</c:v>
                </c:pt>
                <c:pt idx="101">
                  <c:v>0.2510305511811024</c:v>
                </c:pt>
                <c:pt idx="103">
                  <c:v>0.17557767716535436</c:v>
                </c:pt>
                <c:pt idx="104">
                  <c:v>0.19323870078740157</c:v>
                </c:pt>
                <c:pt idx="105">
                  <c:v>0.20047582677165357</c:v>
                </c:pt>
                <c:pt idx="106">
                  <c:v>0.20337448818897638</c:v>
                </c:pt>
                <c:pt idx="107">
                  <c:v>0.21196484251968503</c:v>
                </c:pt>
                <c:pt idx="108">
                  <c:v>0.23160826771653545</c:v>
                </c:pt>
                <c:pt idx="109">
                  <c:v>0.20151492125984252</c:v>
                </c:pt>
                <c:pt idx="111">
                  <c:v>0.19841795275590551</c:v>
                </c:pt>
                <c:pt idx="112">
                  <c:v>0.24166275590551181</c:v>
                </c:pt>
                <c:pt idx="113">
                  <c:v>0.22339122047244095</c:v>
                </c:pt>
                <c:pt idx="116">
                  <c:v>0.19607897637795277</c:v>
                </c:pt>
                <c:pt idx="117">
                  <c:v>0.18823484251968503</c:v>
                </c:pt>
                <c:pt idx="118">
                  <c:v>0.19840346456692914</c:v>
                </c:pt>
                <c:pt idx="119">
                  <c:v>0.22530933070866144</c:v>
                </c:pt>
                <c:pt idx="120">
                  <c:v>0.27113098425196852</c:v>
                </c:pt>
                <c:pt idx="121">
                  <c:v>0.19499185039370079</c:v>
                </c:pt>
                <c:pt idx="122">
                  <c:v>0.23401787401574806</c:v>
                </c:pt>
                <c:pt idx="123">
                  <c:v>0.21309118110236222</c:v>
                </c:pt>
                <c:pt idx="124">
                  <c:v>0.21761889763779529</c:v>
                </c:pt>
                <c:pt idx="126">
                  <c:v>0.23924956692913388</c:v>
                </c:pt>
                <c:pt idx="127">
                  <c:v>0.21046799212598427</c:v>
                </c:pt>
                <c:pt idx="128">
                  <c:v>0.22195397637795275</c:v>
                </c:pt>
                <c:pt idx="129">
                  <c:v>0.17888515748031497</c:v>
                </c:pt>
                <c:pt idx="130">
                  <c:v>0.19745582677165355</c:v>
                </c:pt>
                <c:pt idx="131">
                  <c:v>0.17653976377952757</c:v>
                </c:pt>
                <c:pt idx="132">
                  <c:v>0.18548893700787403</c:v>
                </c:pt>
                <c:pt idx="133">
                  <c:v>0.20001240157480316</c:v>
                </c:pt>
                <c:pt idx="134">
                  <c:v>0.24569629921259845</c:v>
                </c:pt>
                <c:pt idx="135">
                  <c:v>0.19406271653543308</c:v>
                </c:pt>
                <c:pt idx="136">
                  <c:v>0.204184094488189</c:v>
                </c:pt>
                <c:pt idx="137">
                  <c:v>0.13310531496062994</c:v>
                </c:pt>
                <c:pt idx="139">
                  <c:v>0.2002246062992126</c:v>
                </c:pt>
                <c:pt idx="140">
                  <c:v>0.28153318897637797</c:v>
                </c:pt>
                <c:pt idx="141">
                  <c:v>0.19953433070866142</c:v>
                </c:pt>
                <c:pt idx="142">
                  <c:v>0.21666476377952756</c:v>
                </c:pt>
                <c:pt idx="143">
                  <c:v>0.15515484251968503</c:v>
                </c:pt>
                <c:pt idx="144">
                  <c:v>0.19133523622047244</c:v>
                </c:pt>
                <c:pt idx="145">
                  <c:v>0.19564771653543309</c:v>
                </c:pt>
                <c:pt idx="146">
                  <c:v>0.12627102362204726</c:v>
                </c:pt>
                <c:pt idx="147">
                  <c:v>0.17859122047244094</c:v>
                </c:pt>
                <c:pt idx="148">
                  <c:v>0.22034976377952759</c:v>
                </c:pt>
                <c:pt idx="149">
                  <c:v>0.23987767716535435</c:v>
                </c:pt>
                <c:pt idx="150">
                  <c:v>0.20039657480314962</c:v>
                </c:pt>
                <c:pt idx="151">
                  <c:v>0.22827614173228347</c:v>
                </c:pt>
                <c:pt idx="152">
                  <c:v>0.20144893700787403</c:v>
                </c:pt>
                <c:pt idx="153">
                  <c:v>0.14738496062992126</c:v>
                </c:pt>
                <c:pt idx="154">
                  <c:v>0.1288264566929134</c:v>
                </c:pt>
                <c:pt idx="155">
                  <c:v>0.14772874015748033</c:v>
                </c:pt>
                <c:pt idx="156">
                  <c:v>0.12650122047244097</c:v>
                </c:pt>
                <c:pt idx="158">
                  <c:v>0.16039976377952758</c:v>
                </c:pt>
                <c:pt idx="159">
                  <c:v>0.1704570472440945</c:v>
                </c:pt>
                <c:pt idx="160">
                  <c:v>0.19618748031496064</c:v>
                </c:pt>
                <c:pt idx="161">
                  <c:v>0.1770566535433071</c:v>
                </c:pt>
                <c:pt idx="162">
                  <c:v>0.1793957874015748</c:v>
                </c:pt>
                <c:pt idx="163">
                  <c:v>0.23308736220472442</c:v>
                </c:pt>
                <c:pt idx="164">
                  <c:v>0.24369795275590553</c:v>
                </c:pt>
                <c:pt idx="165">
                  <c:v>0.2249273228346457</c:v>
                </c:pt>
                <c:pt idx="166">
                  <c:v>0.16687913385826775</c:v>
                </c:pt>
                <c:pt idx="167">
                  <c:v>0.19141279527559057</c:v>
                </c:pt>
                <c:pt idx="168">
                  <c:v>0.20653838582677167</c:v>
                </c:pt>
                <c:pt idx="169">
                  <c:v>0.16779948818897639</c:v>
                </c:pt>
                <c:pt idx="170">
                  <c:v>0.19794842519685041</c:v>
                </c:pt>
                <c:pt idx="171">
                  <c:v>0.15693275590551184</c:v>
                </c:pt>
                <c:pt idx="172">
                  <c:v>0.17407748031496062</c:v>
                </c:pt>
                <c:pt idx="173">
                  <c:v>0.16673917322834647</c:v>
                </c:pt>
                <c:pt idx="174">
                  <c:v>0.1840954724409449</c:v>
                </c:pt>
                <c:pt idx="175">
                  <c:v>0.17366870078740157</c:v>
                </c:pt>
                <c:pt idx="176">
                  <c:v>0.19590232283464568</c:v>
                </c:pt>
                <c:pt idx="177">
                  <c:v>0.18677881889763781</c:v>
                </c:pt>
                <c:pt idx="178">
                  <c:v>0.18313578740157482</c:v>
                </c:pt>
                <c:pt idx="179">
                  <c:v>0.19049007874015747</c:v>
                </c:pt>
                <c:pt idx="180">
                  <c:v>0.13523976377952757</c:v>
                </c:pt>
                <c:pt idx="181">
                  <c:v>0.16617228346456694</c:v>
                </c:pt>
                <c:pt idx="182">
                  <c:v>0.15388850393700787</c:v>
                </c:pt>
                <c:pt idx="183">
                  <c:v>5.847925196850394E-2</c:v>
                </c:pt>
                <c:pt idx="184">
                  <c:v>8.1851377952755919E-2</c:v>
                </c:pt>
                <c:pt idx="185">
                  <c:v>6.6216456692913386E-2</c:v>
                </c:pt>
                <c:pt idx="186">
                  <c:v>7.755598425196851E-2</c:v>
                </c:pt>
                <c:pt idx="188">
                  <c:v>7.6501259842519695E-2</c:v>
                </c:pt>
                <c:pt idx="189">
                  <c:v>6.2958543307086626E-2</c:v>
                </c:pt>
                <c:pt idx="190">
                  <c:v>3.9615551181102361E-2</c:v>
                </c:pt>
                <c:pt idx="191">
                  <c:v>4.9939999999999998E-2</c:v>
                </c:pt>
                <c:pt idx="193">
                  <c:v>4.0577637795275595E-2</c:v>
                </c:pt>
                <c:pt idx="194">
                  <c:v>3.9189594488188977E-2</c:v>
                </c:pt>
                <c:pt idx="195">
                  <c:v>6.3362440944881887E-2</c:v>
                </c:pt>
                <c:pt idx="196">
                  <c:v>5.1627322834645675E-2</c:v>
                </c:pt>
                <c:pt idx="197">
                  <c:v>3.8598377952755905E-2</c:v>
                </c:pt>
                <c:pt idx="198">
                  <c:v>5.5594173228346457E-2</c:v>
                </c:pt>
                <c:pt idx="199">
                  <c:v>5.275893700787402E-2</c:v>
                </c:pt>
                <c:pt idx="200">
                  <c:v>3.7007783464566936E-2</c:v>
                </c:pt>
                <c:pt idx="201">
                  <c:v>3.7732452755905511E-2</c:v>
                </c:pt>
                <c:pt idx="202">
                  <c:v>7.7948582677165354E-2</c:v>
                </c:pt>
                <c:pt idx="203">
                  <c:v>6.7628779527559052E-2</c:v>
                </c:pt>
                <c:pt idx="204">
                  <c:v>7.167003937007875E-2</c:v>
                </c:pt>
                <c:pt idx="205">
                  <c:v>4.9642165354330706E-2</c:v>
                </c:pt>
                <c:pt idx="206">
                  <c:v>5.8759133858267726E-2</c:v>
                </c:pt>
                <c:pt idx="207">
                  <c:v>6.9690590551181111E-2</c:v>
                </c:pt>
                <c:pt idx="209">
                  <c:v>6.952141732283465E-2</c:v>
                </c:pt>
                <c:pt idx="210">
                  <c:v>4.8419960629921266E-2</c:v>
                </c:pt>
                <c:pt idx="211">
                  <c:v>6.7172480314960634E-2</c:v>
                </c:pt>
                <c:pt idx="212">
                  <c:v>6.5536574803149603E-2</c:v>
                </c:pt>
                <c:pt idx="213">
                  <c:v>5.574307086614174E-2</c:v>
                </c:pt>
              </c:numCache>
            </c:numRef>
          </c:yVal>
          <c:smooth val="0"/>
          <c:extLst>
            <c:ext xmlns:c16="http://schemas.microsoft.com/office/drawing/2014/chart" uri="{C3380CC4-5D6E-409C-BE32-E72D297353CC}">
              <c16:uniqueId val="{00000001-FF86-4EBD-9A13-11F13C2CF4EA}"/>
            </c:ext>
          </c:extLst>
        </c:ser>
        <c:ser>
          <c:idx val="0"/>
          <c:order val="1"/>
          <c:tx>
            <c:strRef>
              <c:f>Summary_GoodFairDays!$R$1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50417911123178571"/>
                  <c:y val="-9.715923418892537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0.7384x</a:t>
                    </a:r>
                    <a:br>
                      <a:rPr lang="en-US" baseline="0">
                        <a:solidFill>
                          <a:schemeClr val="accent3"/>
                        </a:solidFill>
                      </a:rPr>
                    </a:br>
                    <a:r>
                      <a:rPr lang="en-US" baseline="0">
                        <a:solidFill>
                          <a:schemeClr val="accent3"/>
                        </a:solidFill>
                      </a:rPr>
                      <a:t>R² = 0.5393</a:t>
                    </a:r>
                    <a:endParaRPr lang="en-US">
                      <a:solidFill>
                        <a:schemeClr val="accent3"/>
                      </a:solidFill>
                    </a:endParaRPr>
                  </a:p>
                </c:rich>
              </c:tx>
              <c:numFmt formatCode="General" sourceLinked="0"/>
              <c:spPr>
                <a:noFill/>
                <a:ln>
                  <a:noFill/>
                </a:ln>
                <a:effectLst/>
              </c:spPr>
            </c:trendlineLbl>
          </c:trendline>
          <c:xVal>
            <c:numRef>
              <c:f>Summary_GoodFairDays!$P$3:$P$216</c:f>
              <c:numCache>
                <c:formatCode>0.00</c:formatCode>
                <c:ptCount val="214"/>
                <c:pt idx="0">
                  <c:v>3.3464566929133861E-2</c:v>
                </c:pt>
                <c:pt idx="1">
                  <c:v>4.3700787401574806E-2</c:v>
                </c:pt>
                <c:pt idx="2">
                  <c:v>4.0157480314960636E-2</c:v>
                </c:pt>
                <c:pt idx="3">
                  <c:v>3.4251968503937011E-2</c:v>
                </c:pt>
                <c:pt idx="4">
                  <c:v>3.858267716535433E-2</c:v>
                </c:pt>
                <c:pt idx="5">
                  <c:v>3.7401574803149609E-2</c:v>
                </c:pt>
                <c:pt idx="6">
                  <c:v>5.196850393700788E-2</c:v>
                </c:pt>
                <c:pt idx="7">
                  <c:v>0.16574803149606299</c:v>
                </c:pt>
                <c:pt idx="8">
                  <c:v>0.1299212598425197</c:v>
                </c:pt>
                <c:pt idx="9">
                  <c:v>7.1259842519685049E-2</c:v>
                </c:pt>
                <c:pt idx="10">
                  <c:v>8.0314960629921273E-2</c:v>
                </c:pt>
                <c:pt idx="11">
                  <c:v>8.5826771653543313E-2</c:v>
                </c:pt>
                <c:pt idx="13">
                  <c:v>5.1181102362204731E-2</c:v>
                </c:pt>
                <c:pt idx="14">
                  <c:v>5.4330708661417329E-2</c:v>
                </c:pt>
                <c:pt idx="15">
                  <c:v>5.9842519685039376E-2</c:v>
                </c:pt>
                <c:pt idx="16">
                  <c:v>5.3543307086614179E-2</c:v>
                </c:pt>
                <c:pt idx="17">
                  <c:v>4.2125984251968507E-2</c:v>
                </c:pt>
                <c:pt idx="18">
                  <c:v>5.0393700787401581E-2</c:v>
                </c:pt>
                <c:pt idx="20">
                  <c:v>0.16181102362204722</c:v>
                </c:pt>
                <c:pt idx="21">
                  <c:v>0.15000000000000002</c:v>
                </c:pt>
                <c:pt idx="22">
                  <c:v>0.13346456692913386</c:v>
                </c:pt>
                <c:pt idx="23">
                  <c:v>0.19921259842519687</c:v>
                </c:pt>
                <c:pt idx="24">
                  <c:v>2.8346456692913385E-2</c:v>
                </c:pt>
                <c:pt idx="25">
                  <c:v>0.13818897637795274</c:v>
                </c:pt>
                <c:pt idx="26">
                  <c:v>0.12677165354330711</c:v>
                </c:pt>
                <c:pt idx="27">
                  <c:v>7.2047244094488191E-2</c:v>
                </c:pt>
                <c:pt idx="29">
                  <c:v>0.14488188976377955</c:v>
                </c:pt>
                <c:pt idx="30">
                  <c:v>0.12480314960629922</c:v>
                </c:pt>
                <c:pt idx="31">
                  <c:v>9.0551181102362197E-2</c:v>
                </c:pt>
                <c:pt idx="32">
                  <c:v>0.1425196850393701</c:v>
                </c:pt>
                <c:pt idx="33">
                  <c:v>0.16653543307086616</c:v>
                </c:pt>
                <c:pt idx="34">
                  <c:v>0.17480314960629922</c:v>
                </c:pt>
                <c:pt idx="35">
                  <c:v>0.1704724409448819</c:v>
                </c:pt>
                <c:pt idx="36">
                  <c:v>0.2</c:v>
                </c:pt>
                <c:pt idx="37">
                  <c:v>0.2208661417322835</c:v>
                </c:pt>
                <c:pt idx="38">
                  <c:v>0.2208661417322835</c:v>
                </c:pt>
                <c:pt idx="39">
                  <c:v>0.26102362204724416</c:v>
                </c:pt>
                <c:pt idx="40">
                  <c:v>0.20944881889763778</c:v>
                </c:pt>
                <c:pt idx="41">
                  <c:v>0.23582677165354332</c:v>
                </c:pt>
                <c:pt idx="42">
                  <c:v>0.21181102362204726</c:v>
                </c:pt>
                <c:pt idx="43">
                  <c:v>0.25000000000000006</c:v>
                </c:pt>
                <c:pt idx="44">
                  <c:v>0.30157480314960633</c:v>
                </c:pt>
                <c:pt idx="45">
                  <c:v>0.29881889763779529</c:v>
                </c:pt>
                <c:pt idx="46">
                  <c:v>0.29133858267716534</c:v>
                </c:pt>
                <c:pt idx="47">
                  <c:v>0.29055118110236222</c:v>
                </c:pt>
                <c:pt idx="48">
                  <c:v>0.26377952755905515</c:v>
                </c:pt>
                <c:pt idx="50">
                  <c:v>0.30511811023622049</c:v>
                </c:pt>
                <c:pt idx="51">
                  <c:v>0.27677165354330713</c:v>
                </c:pt>
                <c:pt idx="52">
                  <c:v>0.29291338582677168</c:v>
                </c:pt>
                <c:pt idx="53">
                  <c:v>0.29763779527559059</c:v>
                </c:pt>
                <c:pt idx="54">
                  <c:v>0.38385826771653547</c:v>
                </c:pt>
                <c:pt idx="55">
                  <c:v>0.20669291338582679</c:v>
                </c:pt>
                <c:pt idx="56">
                  <c:v>0.36417322834645671</c:v>
                </c:pt>
                <c:pt idx="57">
                  <c:v>0.30196850393700791</c:v>
                </c:pt>
                <c:pt idx="58">
                  <c:v>0.29685039370078742</c:v>
                </c:pt>
                <c:pt idx="59">
                  <c:v>0.28188976377952757</c:v>
                </c:pt>
                <c:pt idx="60">
                  <c:v>0.33582677165354335</c:v>
                </c:pt>
                <c:pt idx="61">
                  <c:v>0.3086614173228347</c:v>
                </c:pt>
                <c:pt idx="62">
                  <c:v>0.32362204724409455</c:v>
                </c:pt>
                <c:pt idx="63">
                  <c:v>0.25433070866141733</c:v>
                </c:pt>
                <c:pt idx="64">
                  <c:v>0.34251968503937008</c:v>
                </c:pt>
                <c:pt idx="65">
                  <c:v>0.33385826771653548</c:v>
                </c:pt>
                <c:pt idx="66">
                  <c:v>0.22598425196850397</c:v>
                </c:pt>
                <c:pt idx="67">
                  <c:v>0.33661417322834641</c:v>
                </c:pt>
                <c:pt idx="68">
                  <c:v>0.325984251968504</c:v>
                </c:pt>
                <c:pt idx="69">
                  <c:v>0.35433070866141736</c:v>
                </c:pt>
                <c:pt idx="70">
                  <c:v>0.37559055118110235</c:v>
                </c:pt>
                <c:pt idx="71">
                  <c:v>0.31496062992125984</c:v>
                </c:pt>
                <c:pt idx="72">
                  <c:v>0.22480314960629921</c:v>
                </c:pt>
                <c:pt idx="73">
                  <c:v>0.23740157480314963</c:v>
                </c:pt>
                <c:pt idx="74">
                  <c:v>0.20629921259842518</c:v>
                </c:pt>
                <c:pt idx="75">
                  <c:v>0.22992125984251968</c:v>
                </c:pt>
                <c:pt idx="76">
                  <c:v>0.10944881889763779</c:v>
                </c:pt>
                <c:pt idx="77">
                  <c:v>0.17992125984251969</c:v>
                </c:pt>
                <c:pt idx="78">
                  <c:v>0.26771653543307089</c:v>
                </c:pt>
                <c:pt idx="79">
                  <c:v>0.32204724409448821</c:v>
                </c:pt>
                <c:pt idx="81">
                  <c:v>0.25669291338582678</c:v>
                </c:pt>
                <c:pt idx="82">
                  <c:v>0.36299212598425196</c:v>
                </c:pt>
                <c:pt idx="83">
                  <c:v>0.31732283464566935</c:v>
                </c:pt>
                <c:pt idx="84">
                  <c:v>0.34448818897637795</c:v>
                </c:pt>
                <c:pt idx="85">
                  <c:v>0.32874015748031499</c:v>
                </c:pt>
                <c:pt idx="86">
                  <c:v>0.3409448818897638</c:v>
                </c:pt>
                <c:pt idx="87">
                  <c:v>0.34724409448818899</c:v>
                </c:pt>
                <c:pt idx="88">
                  <c:v>0.34685039370078746</c:v>
                </c:pt>
                <c:pt idx="90">
                  <c:v>0.33267716535433078</c:v>
                </c:pt>
                <c:pt idx="91">
                  <c:v>0.32519685039370078</c:v>
                </c:pt>
                <c:pt idx="92">
                  <c:v>0.325984251968504</c:v>
                </c:pt>
                <c:pt idx="93">
                  <c:v>0.30551181102362207</c:v>
                </c:pt>
                <c:pt idx="94">
                  <c:v>0.26141732283464569</c:v>
                </c:pt>
                <c:pt idx="95">
                  <c:v>0.26771653543307089</c:v>
                </c:pt>
                <c:pt idx="96">
                  <c:v>0.30000000000000004</c:v>
                </c:pt>
                <c:pt idx="97">
                  <c:v>0.29566929133858272</c:v>
                </c:pt>
                <c:pt idx="98">
                  <c:v>0.29960629921259846</c:v>
                </c:pt>
                <c:pt idx="99">
                  <c:v>0.16377952755905514</c:v>
                </c:pt>
                <c:pt idx="100">
                  <c:v>0.35748031496062993</c:v>
                </c:pt>
                <c:pt idx="101">
                  <c:v>0.35196850393700785</c:v>
                </c:pt>
                <c:pt idx="103">
                  <c:v>0.30511811023622049</c:v>
                </c:pt>
                <c:pt idx="104">
                  <c:v>0.30669291338582677</c:v>
                </c:pt>
                <c:pt idx="105">
                  <c:v>0.3322834645669292</c:v>
                </c:pt>
                <c:pt idx="106">
                  <c:v>0.27519685039370079</c:v>
                </c:pt>
                <c:pt idx="107">
                  <c:v>0.26023622047244094</c:v>
                </c:pt>
                <c:pt idx="108">
                  <c:v>0.32125984251968509</c:v>
                </c:pt>
                <c:pt idx="109">
                  <c:v>0.34015748031496063</c:v>
                </c:pt>
                <c:pt idx="111">
                  <c:v>0.36181102362204726</c:v>
                </c:pt>
                <c:pt idx="112">
                  <c:v>0.37165354330708661</c:v>
                </c:pt>
                <c:pt idx="113">
                  <c:v>0.35000000000000003</c:v>
                </c:pt>
                <c:pt idx="116">
                  <c:v>0.31929133858267716</c:v>
                </c:pt>
                <c:pt idx="117">
                  <c:v>0.31102362204724415</c:v>
                </c:pt>
                <c:pt idx="118">
                  <c:v>0.31496062992125984</c:v>
                </c:pt>
                <c:pt idx="119">
                  <c:v>0.24685039370078743</c:v>
                </c:pt>
                <c:pt idx="120">
                  <c:v>0.15157480314960631</c:v>
                </c:pt>
                <c:pt idx="121">
                  <c:v>0.14015748031496064</c:v>
                </c:pt>
                <c:pt idx="122">
                  <c:v>0.14566929133858267</c:v>
                </c:pt>
                <c:pt idx="123">
                  <c:v>0.17244094488188977</c:v>
                </c:pt>
                <c:pt idx="124">
                  <c:v>0.16062992125984255</c:v>
                </c:pt>
                <c:pt idx="126">
                  <c:v>0.25866141732283465</c:v>
                </c:pt>
                <c:pt idx="127">
                  <c:v>0.2661417322834646</c:v>
                </c:pt>
                <c:pt idx="128">
                  <c:v>0.24606299212598426</c:v>
                </c:pt>
                <c:pt idx="129">
                  <c:v>0.23188976377952755</c:v>
                </c:pt>
                <c:pt idx="130">
                  <c:v>0.23582677165354329</c:v>
                </c:pt>
                <c:pt idx="131">
                  <c:v>0.20511811023622048</c:v>
                </c:pt>
                <c:pt idx="132">
                  <c:v>0.23897637795275592</c:v>
                </c:pt>
                <c:pt idx="133">
                  <c:v>0.24606299212598426</c:v>
                </c:pt>
                <c:pt idx="134">
                  <c:v>0.22480314960629921</c:v>
                </c:pt>
                <c:pt idx="135">
                  <c:v>0.25118110236220476</c:v>
                </c:pt>
                <c:pt idx="136">
                  <c:v>0.18700787401574803</c:v>
                </c:pt>
                <c:pt idx="137">
                  <c:v>0.27401574803149609</c:v>
                </c:pt>
                <c:pt idx="139">
                  <c:v>0.25787401574803148</c:v>
                </c:pt>
                <c:pt idx="140">
                  <c:v>0.2811023622047244</c:v>
                </c:pt>
                <c:pt idx="141">
                  <c:v>0.25826771653543312</c:v>
                </c:pt>
                <c:pt idx="142">
                  <c:v>0.19133858267716533</c:v>
                </c:pt>
                <c:pt idx="143">
                  <c:v>0.10826771653543307</c:v>
                </c:pt>
                <c:pt idx="144">
                  <c:v>0.23622047244094491</c:v>
                </c:pt>
                <c:pt idx="145">
                  <c:v>0.25118110236220476</c:v>
                </c:pt>
                <c:pt idx="146">
                  <c:v>0.15275590551181104</c:v>
                </c:pt>
                <c:pt idx="147">
                  <c:v>0.24960629921259844</c:v>
                </c:pt>
                <c:pt idx="148">
                  <c:v>0.24488188976377953</c:v>
                </c:pt>
                <c:pt idx="149">
                  <c:v>0.24094488188976379</c:v>
                </c:pt>
                <c:pt idx="150">
                  <c:v>0.24960629921259844</c:v>
                </c:pt>
                <c:pt idx="151">
                  <c:v>0.26102362204724411</c:v>
                </c:pt>
                <c:pt idx="152">
                  <c:v>0.22165354330708661</c:v>
                </c:pt>
                <c:pt idx="153">
                  <c:v>0.16889763779527561</c:v>
                </c:pt>
                <c:pt idx="154">
                  <c:v>0.22559055118110238</c:v>
                </c:pt>
                <c:pt idx="155">
                  <c:v>0.20708661417322835</c:v>
                </c:pt>
                <c:pt idx="156">
                  <c:v>0.21456692913385828</c:v>
                </c:pt>
                <c:pt idx="158">
                  <c:v>0.18031496062992125</c:v>
                </c:pt>
                <c:pt idx="159">
                  <c:v>0.2208661417322835</c:v>
                </c:pt>
                <c:pt idx="160">
                  <c:v>0.22559055118110238</c:v>
                </c:pt>
                <c:pt idx="161">
                  <c:v>0.21850393700787402</c:v>
                </c:pt>
                <c:pt idx="162">
                  <c:v>0.2283464566929134</c:v>
                </c:pt>
                <c:pt idx="163">
                  <c:v>0.24212598425196849</c:v>
                </c:pt>
                <c:pt idx="164">
                  <c:v>0.20748031496062996</c:v>
                </c:pt>
                <c:pt idx="165">
                  <c:v>0.20196850393700788</c:v>
                </c:pt>
                <c:pt idx="166">
                  <c:v>0.20433070866141731</c:v>
                </c:pt>
                <c:pt idx="167">
                  <c:v>0.2</c:v>
                </c:pt>
                <c:pt idx="168">
                  <c:v>0.18700787401574803</c:v>
                </c:pt>
                <c:pt idx="169">
                  <c:v>0.18661417322834647</c:v>
                </c:pt>
                <c:pt idx="170">
                  <c:v>0.18661417322834647</c:v>
                </c:pt>
                <c:pt idx="171">
                  <c:v>0.11614173228346457</c:v>
                </c:pt>
                <c:pt idx="172">
                  <c:v>0.1704724409448819</c:v>
                </c:pt>
                <c:pt idx="173">
                  <c:v>0.17637795275590551</c:v>
                </c:pt>
                <c:pt idx="174">
                  <c:v>0.16535433070866143</c:v>
                </c:pt>
                <c:pt idx="175">
                  <c:v>0.16338582677165356</c:v>
                </c:pt>
                <c:pt idx="176">
                  <c:v>0.12755905511811022</c:v>
                </c:pt>
                <c:pt idx="177">
                  <c:v>0.13385826771653545</c:v>
                </c:pt>
                <c:pt idx="178">
                  <c:v>0.14094488188976378</c:v>
                </c:pt>
                <c:pt idx="179">
                  <c:v>0.12755905511811025</c:v>
                </c:pt>
                <c:pt idx="180">
                  <c:v>0.16141732283464566</c:v>
                </c:pt>
                <c:pt idx="181">
                  <c:v>0.13188976377952757</c:v>
                </c:pt>
                <c:pt idx="182">
                  <c:v>0.1204724409448819</c:v>
                </c:pt>
                <c:pt idx="183">
                  <c:v>6.4566929133858267E-2</c:v>
                </c:pt>
                <c:pt idx="184">
                  <c:v>8.858267716535434E-2</c:v>
                </c:pt>
                <c:pt idx="185">
                  <c:v>0.13543307086614173</c:v>
                </c:pt>
                <c:pt idx="186">
                  <c:v>0.11692913385826773</c:v>
                </c:pt>
                <c:pt idx="188">
                  <c:v>0.10196850393700788</c:v>
                </c:pt>
                <c:pt idx="189">
                  <c:v>5.748031496062992E-2</c:v>
                </c:pt>
                <c:pt idx="190">
                  <c:v>8.8976377952755925E-2</c:v>
                </c:pt>
                <c:pt idx="191">
                  <c:v>6.181102362204724E-2</c:v>
                </c:pt>
                <c:pt idx="193">
                  <c:v>4.7637795275590554E-2</c:v>
                </c:pt>
                <c:pt idx="194">
                  <c:v>9.0551181102362197E-2</c:v>
                </c:pt>
                <c:pt idx="195">
                  <c:v>8.8188976377952755E-2</c:v>
                </c:pt>
                <c:pt idx="196">
                  <c:v>8.6220472440944884E-2</c:v>
                </c:pt>
                <c:pt idx="197">
                  <c:v>4.4094488188976377E-2</c:v>
                </c:pt>
                <c:pt idx="198">
                  <c:v>6.1417322834645675E-2</c:v>
                </c:pt>
                <c:pt idx="199">
                  <c:v>5.8661417322834648E-2</c:v>
                </c:pt>
                <c:pt idx="200">
                  <c:v>5.7086614173228349E-2</c:v>
                </c:pt>
                <c:pt idx="201">
                  <c:v>5.4724409448818907E-2</c:v>
                </c:pt>
                <c:pt idx="202">
                  <c:v>7.5196850393700804E-2</c:v>
                </c:pt>
                <c:pt idx="203">
                  <c:v>6.5748031496062995E-2</c:v>
                </c:pt>
                <c:pt idx="204">
                  <c:v>5.9055118110236227E-2</c:v>
                </c:pt>
                <c:pt idx="205">
                  <c:v>4.0157480314960636E-2</c:v>
                </c:pt>
                <c:pt idx="206">
                  <c:v>6.6535433070866137E-2</c:v>
                </c:pt>
                <c:pt idx="207">
                  <c:v>5.1574803149606302E-2</c:v>
                </c:pt>
                <c:pt idx="209">
                  <c:v>4.2913385826771656E-2</c:v>
                </c:pt>
                <c:pt idx="210">
                  <c:v>4.5669291338582683E-2</c:v>
                </c:pt>
                <c:pt idx="211">
                  <c:v>3.661417322834646E-2</c:v>
                </c:pt>
                <c:pt idx="212">
                  <c:v>2.9133858267716535E-2</c:v>
                </c:pt>
                <c:pt idx="213">
                  <c:v>6.8503937007874008E-2</c:v>
                </c:pt>
              </c:numCache>
            </c:numRef>
          </c:xVal>
          <c:yVal>
            <c:numRef>
              <c:f>Summary_GoodFairDays!$R$3:$R$216</c:f>
              <c:numCache>
                <c:formatCode>0.00</c:formatCode>
                <c:ptCount val="214"/>
                <c:pt idx="0">
                  <c:v>4.3227086614173231E-2</c:v>
                </c:pt>
                <c:pt idx="1">
                  <c:v>8.7992952755905518E-2</c:v>
                </c:pt>
                <c:pt idx="2">
                  <c:v>9.6880669291338581E-2</c:v>
                </c:pt>
                <c:pt idx="3">
                  <c:v>0.10430539370078741</c:v>
                </c:pt>
                <c:pt idx="4">
                  <c:v>0.13476669291338583</c:v>
                </c:pt>
                <c:pt idx="5">
                  <c:v>0.12208984251968505</c:v>
                </c:pt>
                <c:pt idx="6">
                  <c:v>0.21701094488188977</c:v>
                </c:pt>
                <c:pt idx="7">
                  <c:v>9.7218425196850408E-2</c:v>
                </c:pt>
                <c:pt idx="8">
                  <c:v>8.413267716535433E-2</c:v>
                </c:pt>
                <c:pt idx="9">
                  <c:v>5.6979015748031506E-2</c:v>
                </c:pt>
                <c:pt idx="10">
                  <c:v>6.4109803149606306E-2</c:v>
                </c:pt>
                <c:pt idx="11">
                  <c:v>6.6403228346456691E-2</c:v>
                </c:pt>
                <c:pt idx="13">
                  <c:v>1.4647334645669292E-2</c:v>
                </c:pt>
                <c:pt idx="14">
                  <c:v>0</c:v>
                </c:pt>
                <c:pt idx="15">
                  <c:v>0</c:v>
                </c:pt>
                <c:pt idx="16">
                  <c:v>0</c:v>
                </c:pt>
                <c:pt idx="17">
                  <c:v>0</c:v>
                </c:pt>
                <c:pt idx="18">
                  <c:v>0</c:v>
                </c:pt>
                <c:pt idx="20">
                  <c:v>0</c:v>
                </c:pt>
                <c:pt idx="21">
                  <c:v>0</c:v>
                </c:pt>
                <c:pt idx="22">
                  <c:v>0</c:v>
                </c:pt>
                <c:pt idx="23">
                  <c:v>0</c:v>
                </c:pt>
                <c:pt idx="24">
                  <c:v>1.8753082677165356E-2</c:v>
                </c:pt>
                <c:pt idx="25">
                  <c:v>4.0072440944881896E-2</c:v>
                </c:pt>
                <c:pt idx="26">
                  <c:v>5.7387795275590549E-2</c:v>
                </c:pt>
                <c:pt idx="27">
                  <c:v>8.6932283464566926E-2</c:v>
                </c:pt>
                <c:pt idx="29">
                  <c:v>0.12706452755905512</c:v>
                </c:pt>
                <c:pt idx="30">
                  <c:v>0.12647811023622046</c:v>
                </c:pt>
                <c:pt idx="31">
                  <c:v>8.4869842519685046E-2</c:v>
                </c:pt>
                <c:pt idx="32">
                  <c:v>9.8874881889763788E-2</c:v>
                </c:pt>
                <c:pt idx="33">
                  <c:v>0.11950992125984253</c:v>
                </c:pt>
                <c:pt idx="34">
                  <c:v>0.14291094488188977</c:v>
                </c:pt>
                <c:pt idx="35">
                  <c:v>0.22240602362204726</c:v>
                </c:pt>
                <c:pt idx="36">
                  <c:v>0.26986413385826774</c:v>
                </c:pt>
                <c:pt idx="37">
                  <c:v>0.32125212598425196</c:v>
                </c:pt>
                <c:pt idx="38">
                  <c:v>0.29999716535433074</c:v>
                </c:pt>
                <c:pt idx="39">
                  <c:v>0</c:v>
                </c:pt>
                <c:pt idx="40">
                  <c:v>3.24163031496063E-2</c:v>
                </c:pt>
                <c:pt idx="41">
                  <c:v>5.8975708661417325E-2</c:v>
                </c:pt>
                <c:pt idx="42">
                  <c:v>7.7754488188976387E-2</c:v>
                </c:pt>
                <c:pt idx="43">
                  <c:v>9.3737283464566931E-2</c:v>
                </c:pt>
                <c:pt idx="44">
                  <c:v>0.12225677165354332</c:v>
                </c:pt>
                <c:pt idx="45">
                  <c:v>0.13535437007874015</c:v>
                </c:pt>
                <c:pt idx="46">
                  <c:v>0.18495566929133858</c:v>
                </c:pt>
                <c:pt idx="47">
                  <c:v>0.16843913385826773</c:v>
                </c:pt>
                <c:pt idx="48">
                  <c:v>0.13631102362204725</c:v>
                </c:pt>
                <c:pt idx="50">
                  <c:v>0.16710940944881891</c:v>
                </c:pt>
                <c:pt idx="51">
                  <c:v>0.17502574803149609</c:v>
                </c:pt>
                <c:pt idx="52">
                  <c:v>0.16946133858267717</c:v>
                </c:pt>
                <c:pt idx="53">
                  <c:v>0.17241751968503938</c:v>
                </c:pt>
                <c:pt idx="54">
                  <c:v>0.18582681102362206</c:v>
                </c:pt>
                <c:pt idx="55">
                  <c:v>0.21433992125984253</c:v>
                </c:pt>
                <c:pt idx="56">
                  <c:v>0.1966062598425197</c:v>
                </c:pt>
                <c:pt idx="57">
                  <c:v>0.21947444881889766</c:v>
                </c:pt>
                <c:pt idx="58">
                  <c:v>0.21985259842519686</c:v>
                </c:pt>
                <c:pt idx="59">
                  <c:v>0.12513326771653543</c:v>
                </c:pt>
                <c:pt idx="60">
                  <c:v>0.27795118110236222</c:v>
                </c:pt>
                <c:pt idx="61">
                  <c:v>0.23905913385826774</c:v>
                </c:pt>
                <c:pt idx="62">
                  <c:v>0.19407157480314963</c:v>
                </c:pt>
                <c:pt idx="63">
                  <c:v>0.24304700787401576</c:v>
                </c:pt>
                <c:pt idx="64">
                  <c:v>0.20118425196850395</c:v>
                </c:pt>
                <c:pt idx="65">
                  <c:v>0.24108271653543309</c:v>
                </c:pt>
                <c:pt idx="66">
                  <c:v>0.21693440944881889</c:v>
                </c:pt>
                <c:pt idx="67">
                  <c:v>0.25055748031496067</c:v>
                </c:pt>
                <c:pt idx="68">
                  <c:v>0.24315149606299213</c:v>
                </c:pt>
                <c:pt idx="69">
                  <c:v>0.22932602362204726</c:v>
                </c:pt>
                <c:pt idx="70">
                  <c:v>0.27891925196850398</c:v>
                </c:pt>
                <c:pt idx="71">
                  <c:v>0.19449055118110237</c:v>
                </c:pt>
                <c:pt idx="72">
                  <c:v>0.19504059055118109</c:v>
                </c:pt>
                <c:pt idx="73">
                  <c:v>0.21436590551181103</c:v>
                </c:pt>
                <c:pt idx="74">
                  <c:v>0.23735614173228348</c:v>
                </c:pt>
                <c:pt idx="75">
                  <c:v>0.20069074803149609</c:v>
                </c:pt>
                <c:pt idx="76">
                  <c:v>8.884535433070867E-2</c:v>
                </c:pt>
                <c:pt idx="77">
                  <c:v>0.11639255905511811</c:v>
                </c:pt>
                <c:pt idx="78">
                  <c:v>0.19189535433070867</c:v>
                </c:pt>
                <c:pt idx="79">
                  <c:v>0.23987708661417323</c:v>
                </c:pt>
                <c:pt idx="81">
                  <c:v>0.19948629921259842</c:v>
                </c:pt>
                <c:pt idx="82">
                  <c:v>0.26194417322834646</c:v>
                </c:pt>
                <c:pt idx="83">
                  <c:v>0.24105704724409452</c:v>
                </c:pt>
                <c:pt idx="84">
                  <c:v>0.25269858267716538</c:v>
                </c:pt>
                <c:pt idx="85">
                  <c:v>0.19790444881889765</c:v>
                </c:pt>
                <c:pt idx="86">
                  <c:v>0.1560326377952756</c:v>
                </c:pt>
                <c:pt idx="87">
                  <c:v>0.17128157480314962</c:v>
                </c:pt>
                <c:pt idx="88">
                  <c:v>0.22206633858267719</c:v>
                </c:pt>
                <c:pt idx="90">
                  <c:v>0.21434078740157483</c:v>
                </c:pt>
                <c:pt idx="91">
                  <c:v>0.2354207480314961</c:v>
                </c:pt>
                <c:pt idx="92">
                  <c:v>0.19629956692913386</c:v>
                </c:pt>
                <c:pt idx="93">
                  <c:v>0.23178649606299212</c:v>
                </c:pt>
                <c:pt idx="94">
                  <c:v>0.21283515748031495</c:v>
                </c:pt>
                <c:pt idx="95">
                  <c:v>0.26559035433070866</c:v>
                </c:pt>
                <c:pt idx="96">
                  <c:v>0.25433854330708666</c:v>
                </c:pt>
                <c:pt idx="97">
                  <c:v>0.24286496062992127</c:v>
                </c:pt>
                <c:pt idx="98">
                  <c:v>0.26841366141732287</c:v>
                </c:pt>
                <c:pt idx="99">
                  <c:v>0.30557326771653548</c:v>
                </c:pt>
                <c:pt idx="100">
                  <c:v>0.28520897637795278</c:v>
                </c:pt>
                <c:pt idx="101">
                  <c:v>0.28073267716535433</c:v>
                </c:pt>
                <c:pt idx="103">
                  <c:v>0.20821814960629922</c:v>
                </c:pt>
                <c:pt idx="104">
                  <c:v>0.23355248031496065</c:v>
                </c:pt>
                <c:pt idx="105">
                  <c:v>0.24719417322834647</c:v>
                </c:pt>
                <c:pt idx="106">
                  <c:v>0.25431622047244096</c:v>
                </c:pt>
                <c:pt idx="107">
                  <c:v>0.27245141732283468</c:v>
                </c:pt>
                <c:pt idx="108">
                  <c:v>0.30052641732283469</c:v>
                </c:pt>
                <c:pt idx="109">
                  <c:v>0.26724964566929138</c:v>
                </c:pt>
                <c:pt idx="111">
                  <c:v>0.26983401574803151</c:v>
                </c:pt>
                <c:pt idx="112">
                  <c:v>0.32820653543307088</c:v>
                </c:pt>
                <c:pt idx="113">
                  <c:v>0.31027039370078746</c:v>
                </c:pt>
                <c:pt idx="116">
                  <c:v>0.27404803149606299</c:v>
                </c:pt>
                <c:pt idx="117">
                  <c:v>0.26600881889763783</c:v>
                </c:pt>
                <c:pt idx="118">
                  <c:v>0.2818264566929134</c:v>
                </c:pt>
                <c:pt idx="119">
                  <c:v>0.25953822834645673</c:v>
                </c:pt>
                <c:pt idx="120">
                  <c:v>0.29414177165354333</c:v>
                </c:pt>
                <c:pt idx="121">
                  <c:v>0.20044133858267718</c:v>
                </c:pt>
                <c:pt idx="122">
                  <c:v>0.23069271653543308</c:v>
                </c:pt>
                <c:pt idx="123">
                  <c:v>0.19196661417322836</c:v>
                </c:pt>
                <c:pt idx="124">
                  <c:v>0.17781452755905514</c:v>
                </c:pt>
                <c:pt idx="126">
                  <c:v>0.16420480314960631</c:v>
                </c:pt>
                <c:pt idx="127">
                  <c:v>0.1224207874015748</c:v>
                </c:pt>
                <c:pt idx="128">
                  <c:v>0.1531617716535433</c:v>
                </c:pt>
                <c:pt idx="129">
                  <c:v>0.14489196850393701</c:v>
                </c:pt>
                <c:pt idx="130">
                  <c:v>0.1801949606299213</c:v>
                </c:pt>
                <c:pt idx="131">
                  <c:v>0.18073074803149608</c:v>
                </c:pt>
                <c:pt idx="132">
                  <c:v>0.21336618110236222</c:v>
                </c:pt>
                <c:pt idx="133">
                  <c:v>0.25365015748031494</c:v>
                </c:pt>
                <c:pt idx="134">
                  <c:v>0.3377111417322835</c:v>
                </c:pt>
                <c:pt idx="135">
                  <c:v>0.29112094488188978</c:v>
                </c:pt>
                <c:pt idx="136">
                  <c:v>0.29972389763779533</c:v>
                </c:pt>
                <c:pt idx="137">
                  <c:v>0.18535775590551182</c:v>
                </c:pt>
                <c:pt idx="139">
                  <c:v>0.25901527559055121</c:v>
                </c:pt>
                <c:pt idx="140">
                  <c:v>0.34471488188976379</c:v>
                </c:pt>
                <c:pt idx="141">
                  <c:v>0.23846720472440947</c:v>
                </c:pt>
                <c:pt idx="142">
                  <c:v>0.24535011811023624</c:v>
                </c:pt>
                <c:pt idx="143">
                  <c:v>0.16637460629921261</c:v>
                </c:pt>
                <c:pt idx="144">
                  <c:v>0.19895011811023625</c:v>
                </c:pt>
                <c:pt idx="145">
                  <c:v>0.19149866141732286</c:v>
                </c:pt>
                <c:pt idx="146">
                  <c:v>0.11983728346456694</c:v>
                </c:pt>
                <c:pt idx="147">
                  <c:v>0.15855669291338581</c:v>
                </c:pt>
                <c:pt idx="148">
                  <c:v>0.1814422440944882</c:v>
                </c:pt>
                <c:pt idx="149">
                  <c:v>0.18462637795275594</c:v>
                </c:pt>
                <c:pt idx="150">
                  <c:v>0.14897334645669294</c:v>
                </c:pt>
                <c:pt idx="151">
                  <c:v>0.15828429133858268</c:v>
                </c:pt>
                <c:pt idx="152">
                  <c:v>0.15038299212598427</c:v>
                </c:pt>
                <c:pt idx="153">
                  <c:v>0.12154862204724409</c:v>
                </c:pt>
                <c:pt idx="154">
                  <c:v>0.11140196850393702</c:v>
                </c:pt>
                <c:pt idx="155">
                  <c:v>0.13411515748031497</c:v>
                </c:pt>
                <c:pt idx="156">
                  <c:v>0.12366574803149606</c:v>
                </c:pt>
                <c:pt idx="158">
                  <c:v>0.17650905511811024</c:v>
                </c:pt>
                <c:pt idx="159">
                  <c:v>0.17837582677165353</c:v>
                </c:pt>
                <c:pt idx="160">
                  <c:v>0.19673748031496063</c:v>
                </c:pt>
                <c:pt idx="161">
                  <c:v>0.17196090551181104</c:v>
                </c:pt>
                <c:pt idx="162">
                  <c:v>0.16676677165354331</c:v>
                </c:pt>
                <c:pt idx="163">
                  <c:v>0.20650106299212601</c:v>
                </c:pt>
                <c:pt idx="164">
                  <c:v>0.20441299212598427</c:v>
                </c:pt>
                <c:pt idx="165">
                  <c:v>0.18686925196850393</c:v>
                </c:pt>
                <c:pt idx="166">
                  <c:v>0.13324031496062994</c:v>
                </c:pt>
                <c:pt idx="167">
                  <c:v>4.7789685039370082E-3</c:v>
                </c:pt>
                <c:pt idx="168">
                  <c:v>2.2063551181102363E-2</c:v>
                </c:pt>
                <c:pt idx="169">
                  <c:v>3.3859862204724409E-2</c:v>
                </c:pt>
                <c:pt idx="170">
                  <c:v>5.5600196850393704E-2</c:v>
                </c:pt>
                <c:pt idx="171">
                  <c:v>5.7631811023622054E-2</c:v>
                </c:pt>
                <c:pt idx="172">
                  <c:v>7.6448228346456704E-2</c:v>
                </c:pt>
                <c:pt idx="173">
                  <c:v>9.2469409448818901E-2</c:v>
                </c:pt>
                <c:pt idx="174">
                  <c:v>0.11938208661417324</c:v>
                </c:pt>
                <c:pt idx="175">
                  <c:v>0.14271566929133858</c:v>
                </c:pt>
                <c:pt idx="176">
                  <c:v>0.15062692913385828</c:v>
                </c:pt>
                <c:pt idx="177">
                  <c:v>0.14538389763779527</c:v>
                </c:pt>
                <c:pt idx="178">
                  <c:v>0.14485767716535433</c:v>
                </c:pt>
                <c:pt idx="179">
                  <c:v>0.15154078740157481</c:v>
                </c:pt>
                <c:pt idx="180">
                  <c:v>0.10924220472440944</c:v>
                </c:pt>
                <c:pt idx="181">
                  <c:v>0.13758783464566929</c:v>
                </c:pt>
                <c:pt idx="182">
                  <c:v>0.12734598425196852</c:v>
                </c:pt>
                <c:pt idx="183">
                  <c:v>4.5430708661417324E-2</c:v>
                </c:pt>
                <c:pt idx="184">
                  <c:v>6.3185826771653547E-2</c:v>
                </c:pt>
                <c:pt idx="185">
                  <c:v>5.2072716535433071E-2</c:v>
                </c:pt>
                <c:pt idx="186">
                  <c:v>5.7205787401574809E-2</c:v>
                </c:pt>
                <c:pt idx="188">
                  <c:v>5.7237322834645665E-2</c:v>
                </c:pt>
                <c:pt idx="189">
                  <c:v>4.5068897637795279E-2</c:v>
                </c:pt>
                <c:pt idx="190">
                  <c:v>2.8406295275590552E-2</c:v>
                </c:pt>
                <c:pt idx="191">
                  <c:v>3.23754094488189E-2</c:v>
                </c:pt>
                <c:pt idx="193">
                  <c:v>2.6903598425196854E-2</c:v>
                </c:pt>
                <c:pt idx="194">
                  <c:v>2.4411692913385828E-2</c:v>
                </c:pt>
                <c:pt idx="195">
                  <c:v>3.683129921259843E-2</c:v>
                </c:pt>
                <c:pt idx="196">
                  <c:v>2.6750854330708663E-2</c:v>
                </c:pt>
                <c:pt idx="197">
                  <c:v>2.3953129921259846E-2</c:v>
                </c:pt>
                <c:pt idx="198">
                  <c:v>3.2668594488188978E-2</c:v>
                </c:pt>
                <c:pt idx="199">
                  <c:v>3.2201712598425199E-2</c:v>
                </c:pt>
                <c:pt idx="200">
                  <c:v>2.1294590551181103E-2</c:v>
                </c:pt>
                <c:pt idx="201">
                  <c:v>2.4363224409448821E-2</c:v>
                </c:pt>
                <c:pt idx="202">
                  <c:v>5.5501338582677168E-2</c:v>
                </c:pt>
                <c:pt idx="203">
                  <c:v>5.0156062992125994E-2</c:v>
                </c:pt>
                <c:pt idx="204">
                  <c:v>4.9427086614173228E-2</c:v>
                </c:pt>
                <c:pt idx="205">
                  <c:v>3.1542090551181103E-2</c:v>
                </c:pt>
                <c:pt idx="206">
                  <c:v>2.3063901574803154E-2</c:v>
                </c:pt>
                <c:pt idx="207">
                  <c:v>3.2876157480314964E-2</c:v>
                </c:pt>
                <c:pt idx="209">
                  <c:v>2.9955645669291341E-2</c:v>
                </c:pt>
                <c:pt idx="210">
                  <c:v>2.5212460629921263E-2</c:v>
                </c:pt>
                <c:pt idx="211">
                  <c:v>3.8920330708661417E-2</c:v>
                </c:pt>
                <c:pt idx="212">
                  <c:v>2.7462346456692918E-2</c:v>
                </c:pt>
                <c:pt idx="213">
                  <c:v>2.0619035433070868E-2</c:v>
                </c:pt>
              </c:numCache>
            </c:numRef>
          </c:yVal>
          <c:smooth val="0"/>
          <c:extLst>
            <c:ext xmlns:c16="http://schemas.microsoft.com/office/drawing/2014/chart" uri="{C3380CC4-5D6E-409C-BE32-E72D297353CC}">
              <c16:uniqueId val="{00000003-FF86-4EBD-9A13-11F13C2CF4EA}"/>
            </c:ext>
          </c:extLst>
        </c:ser>
        <c:ser>
          <c:idx val="2"/>
          <c:order val="2"/>
          <c:tx>
            <c:strRef>
              <c:f>Summary_GoodFairDays!$S$1</c:f>
              <c:strCache>
                <c:ptCount val="1"/>
                <c:pt idx="0">
                  <c:v>1:1 Line</c:v>
                </c:pt>
              </c:strCache>
            </c:strRef>
          </c:tx>
          <c:spPr>
            <a:ln w="28575" cap="rnd">
              <a:solidFill>
                <a:schemeClr val="accent3"/>
              </a:solidFill>
              <a:round/>
            </a:ln>
            <a:effectLst/>
          </c:spPr>
          <c:marker>
            <c:symbol val="none"/>
          </c:marker>
          <c:dPt>
            <c:idx val="1"/>
            <c:bubble3D val="0"/>
            <c:spPr>
              <a:ln w="28575" cap="rnd">
                <a:solidFill>
                  <a:schemeClr val="bg1">
                    <a:lumMod val="85000"/>
                  </a:schemeClr>
                </a:solidFill>
                <a:round/>
              </a:ln>
              <a:effectLst/>
            </c:spPr>
            <c:extLst>
              <c:ext xmlns:c16="http://schemas.microsoft.com/office/drawing/2014/chart" uri="{C3380CC4-5D6E-409C-BE32-E72D297353CC}">
                <c16:uniqueId val="{00000005-FF86-4EBD-9A13-11F13C2CF4EA}"/>
              </c:ext>
            </c:extLst>
          </c:dPt>
          <c:xVal>
            <c:numRef>
              <c:f>Summary_GoodFairDays!$S$2:$S$3</c:f>
              <c:numCache>
                <c:formatCode>General</c:formatCode>
                <c:ptCount val="2"/>
                <c:pt idx="0">
                  <c:v>0</c:v>
                </c:pt>
                <c:pt idx="1">
                  <c:v>0.4</c:v>
                </c:pt>
              </c:numCache>
            </c:numRef>
          </c:xVal>
          <c:yVal>
            <c:numRef>
              <c:f>Summary_GoodFairDays!$T$2:$T$3</c:f>
              <c:numCache>
                <c:formatCode>General</c:formatCode>
                <c:ptCount val="2"/>
                <c:pt idx="0">
                  <c:v>0</c:v>
                </c:pt>
                <c:pt idx="1">
                  <c:v>0.4</c:v>
                </c:pt>
              </c:numCache>
            </c:numRef>
          </c:yVal>
          <c:smooth val="0"/>
          <c:extLst>
            <c:ext xmlns:c16="http://schemas.microsoft.com/office/drawing/2014/chart" uri="{C3380CC4-5D6E-409C-BE32-E72D297353CC}">
              <c16:uniqueId val="{00000004-FF86-4EBD-9A13-11F13C2CF4EA}"/>
            </c:ext>
          </c:extLst>
        </c:ser>
        <c:dLbls>
          <c:showLegendKey val="0"/>
          <c:showVal val="0"/>
          <c:showCatName val="0"/>
          <c:showSerName val="0"/>
          <c:showPercent val="0"/>
          <c:showBubbleSize val="0"/>
        </c:dLbls>
        <c:axId val="45351680"/>
        <c:axId val="45353600"/>
      </c:scatterChart>
      <c:valAx>
        <c:axId val="45351680"/>
        <c:scaling>
          <c:orientation val="minMax"/>
          <c:max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EC</a:t>
                </a:r>
                <a:r>
                  <a:rPr lang="en-US" baseline="0"/>
                  <a:t> Tower (in)</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53600"/>
        <c:crosses val="autoZero"/>
        <c:crossBetween val="midCat"/>
      </c:valAx>
      <c:valAx>
        <c:axId val="45353600"/>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Remote Sensing (in)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51680"/>
        <c:crosses val="autoZero"/>
        <c:crossBetween val="midCat"/>
      </c:valAx>
      <c:spPr>
        <a:noFill/>
        <a:ln>
          <a:noFill/>
        </a:ln>
        <a:effectLst/>
      </c:spPr>
    </c:plotArea>
    <c:legend>
      <c:legendPos val="b"/>
      <c:layout>
        <c:manualLayout>
          <c:xMode val="edge"/>
          <c:yMode val="edge"/>
          <c:x val="1.0669496391076116E-2"/>
          <c:y val="0.87144896350159695"/>
          <c:w val="0.97866100721784755"/>
          <c:h val="0.128551036498403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Summary_GoodFairDays!$T$1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2"/>
                </a:solidFill>
                <a:prstDash val="sysDot"/>
              </a:ln>
              <a:effectLst/>
            </c:spPr>
            <c:trendlineType val="linear"/>
            <c:intercept val="0"/>
            <c:dispRSqr val="1"/>
            <c:dispEq val="1"/>
            <c:trendlineLbl>
              <c:layout>
                <c:manualLayout>
                  <c:x val="-0.4274753371345823"/>
                  <c:y val="-5.6917885264341959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1.106x</a:t>
                    </a:r>
                    <a:br>
                      <a:rPr lang="en-US" baseline="0">
                        <a:solidFill>
                          <a:schemeClr val="accent4"/>
                        </a:solidFill>
                      </a:rPr>
                    </a:br>
                    <a:r>
                      <a:rPr lang="en-US" baseline="0">
                        <a:solidFill>
                          <a:schemeClr val="accent4"/>
                        </a:solidFill>
                      </a:rPr>
                      <a:t>R² = 0.6781</a:t>
                    </a:r>
                    <a:endParaRPr lang="en-US">
                      <a:solidFill>
                        <a:schemeClr val="accent4"/>
                      </a:solidFill>
                    </a:endParaRPr>
                  </a:p>
                </c:rich>
              </c:tx>
              <c:numFmt formatCode="General" sourceLinked="0"/>
              <c:spPr>
                <a:noFill/>
                <a:ln>
                  <a:noFill/>
                </a:ln>
                <a:effectLst/>
              </c:spPr>
            </c:trendlineLbl>
          </c:trendline>
          <c:xVal>
            <c:numRef>
              <c:f>Summary_GoodFairDays!$S$3:$S$216</c:f>
              <c:numCache>
                <c:formatCode>0.00</c:formatCode>
                <c:ptCount val="214"/>
                <c:pt idx="0">
                  <c:v>7.435113386492323E-2</c:v>
                </c:pt>
                <c:pt idx="1">
                  <c:v>6.4605735762427952E-2</c:v>
                </c:pt>
                <c:pt idx="2">
                  <c:v>3.5644254999481928E-2</c:v>
                </c:pt>
                <c:pt idx="3">
                  <c:v>3.008486628405016E-2</c:v>
                </c:pt>
                <c:pt idx="4">
                  <c:v>5.0822812852768115E-2</c:v>
                </c:pt>
                <c:pt idx="5">
                  <c:v>4.0028586874537801E-2</c:v>
                </c:pt>
                <c:pt idx="6">
                  <c:v>4.0510169875674802E-2</c:v>
                </c:pt>
                <c:pt idx="7">
                  <c:v>0.12053708302994647</c:v>
                </c:pt>
                <c:pt idx="8">
                  <c:v>9.1189262556298833E-2</c:v>
                </c:pt>
                <c:pt idx="9">
                  <c:v>7.0062193596641342E-2</c:v>
                </c:pt>
                <c:pt idx="10">
                  <c:v>0.12649861646457364</c:v>
                </c:pt>
                <c:pt idx="11">
                  <c:v>9.8771096659288599E-2</c:v>
                </c:pt>
                <c:pt idx="13">
                  <c:v>8.1478913645503553E-2</c:v>
                </c:pt>
                <c:pt idx="14">
                  <c:v>9.0314978354702771E-2</c:v>
                </c:pt>
                <c:pt idx="15">
                  <c:v>0.148622043434913</c:v>
                </c:pt>
                <c:pt idx="16">
                  <c:v>6.2744963271984644E-2</c:v>
                </c:pt>
                <c:pt idx="17">
                  <c:v>8.6301442043754728E-2</c:v>
                </c:pt>
                <c:pt idx="18">
                  <c:v>7.9004037083072839E-2</c:v>
                </c:pt>
                <c:pt idx="20">
                  <c:v>0.14700127761964804</c:v>
                </c:pt>
                <c:pt idx="21">
                  <c:v>0.15701228159270472</c:v>
                </c:pt>
                <c:pt idx="22">
                  <c:v>0.16681108530775118</c:v>
                </c:pt>
                <c:pt idx="23">
                  <c:v>0.13599241939746851</c:v>
                </c:pt>
                <c:pt idx="24">
                  <c:v>0.1301023231246945</c:v>
                </c:pt>
                <c:pt idx="25">
                  <c:v>0.1540663444401244</c:v>
                </c:pt>
                <c:pt idx="26">
                  <c:v>0.16511867311264333</c:v>
                </c:pt>
                <c:pt idx="27">
                  <c:v>0.16836675514642638</c:v>
                </c:pt>
                <c:pt idx="29">
                  <c:v>0.13277845916030631</c:v>
                </c:pt>
                <c:pt idx="30">
                  <c:v>0.13625307226285158</c:v>
                </c:pt>
                <c:pt idx="31">
                  <c:v>0.10749163133357678</c:v>
                </c:pt>
                <c:pt idx="32">
                  <c:v>0.14700147622424922</c:v>
                </c:pt>
                <c:pt idx="33">
                  <c:v>0.19902890209287835</c:v>
                </c:pt>
                <c:pt idx="34">
                  <c:v>0.2094536061242</c:v>
                </c:pt>
                <c:pt idx="35">
                  <c:v>0.17203351580009923</c:v>
                </c:pt>
                <c:pt idx="36">
                  <c:v>0.21782151032765673</c:v>
                </c:pt>
                <c:pt idx="37">
                  <c:v>0.24462537632939882</c:v>
                </c:pt>
                <c:pt idx="38">
                  <c:v>0.21509324288787324</c:v>
                </c:pt>
                <c:pt idx="39">
                  <c:v>0.18804348617238742</c:v>
                </c:pt>
                <c:pt idx="40">
                  <c:v>0.11155721504945355</c:v>
                </c:pt>
                <c:pt idx="41">
                  <c:v>0.23136709032526065</c:v>
                </c:pt>
                <c:pt idx="42">
                  <c:v>0.2219168551557256</c:v>
                </c:pt>
                <c:pt idx="43">
                  <c:v>0.23563791580308505</c:v>
                </c:pt>
                <c:pt idx="44">
                  <c:v>0.21843423317314645</c:v>
                </c:pt>
                <c:pt idx="45">
                  <c:v>0.27840193760813664</c:v>
                </c:pt>
                <c:pt idx="46">
                  <c:v>0.27880701367953153</c:v>
                </c:pt>
                <c:pt idx="47">
                  <c:v>0.29621989879894922</c:v>
                </c:pt>
                <c:pt idx="48">
                  <c:v>0.15735578454225119</c:v>
                </c:pt>
                <c:pt idx="50">
                  <c:v>0.23050188523230866</c:v>
                </c:pt>
                <c:pt idx="51">
                  <c:v>0.13444067803492402</c:v>
                </c:pt>
                <c:pt idx="52">
                  <c:v>0.18352498159513503</c:v>
                </c:pt>
                <c:pt idx="53">
                  <c:v>0.27369040741880118</c:v>
                </c:pt>
                <c:pt idx="54">
                  <c:v>0.32261751838858466</c:v>
                </c:pt>
                <c:pt idx="55">
                  <c:v>0.31145626318171182</c:v>
                </c:pt>
                <c:pt idx="56">
                  <c:v>0.31384584259730236</c:v>
                </c:pt>
                <c:pt idx="57">
                  <c:v>0.25215137059456927</c:v>
                </c:pt>
                <c:pt idx="58">
                  <c:v>0.1522181049710378</c:v>
                </c:pt>
                <c:pt idx="59">
                  <c:v>0.1611575293541693</c:v>
                </c:pt>
                <c:pt idx="60">
                  <c:v>0.14508457197105709</c:v>
                </c:pt>
                <c:pt idx="61">
                  <c:v>0.11246556696553189</c:v>
                </c:pt>
                <c:pt idx="62">
                  <c:v>0.11841832119928898</c:v>
                </c:pt>
                <c:pt idx="63">
                  <c:v>0.14512843008920434</c:v>
                </c:pt>
                <c:pt idx="64">
                  <c:v>0.13645442234495983</c:v>
                </c:pt>
                <c:pt idx="65">
                  <c:v>0.14227942056175197</c:v>
                </c:pt>
                <c:pt idx="66">
                  <c:v>0.16172854188014882</c:v>
                </c:pt>
                <c:pt idx="67">
                  <c:v>0.18615660411955121</c:v>
                </c:pt>
                <c:pt idx="68">
                  <c:v>0.18771925739360434</c:v>
                </c:pt>
                <c:pt idx="69">
                  <c:v>0.20373112155162601</c:v>
                </c:pt>
                <c:pt idx="70">
                  <c:v>0.36119778256598939</c:v>
                </c:pt>
                <c:pt idx="71">
                  <c:v>0.25809703880191498</c:v>
                </c:pt>
                <c:pt idx="72">
                  <c:v>0.22424051680468426</c:v>
                </c:pt>
                <c:pt idx="73">
                  <c:v>0.2757532573472079</c:v>
                </c:pt>
                <c:pt idx="74">
                  <c:v>0.28429517817362643</c:v>
                </c:pt>
                <c:pt idx="75">
                  <c:v>0.29275966597251302</c:v>
                </c:pt>
                <c:pt idx="76">
                  <c:v>0.26476151918613111</c:v>
                </c:pt>
                <c:pt idx="77">
                  <c:v>0.22629961571654766</c:v>
                </c:pt>
                <c:pt idx="78">
                  <c:v>0.29108003074629413</c:v>
                </c:pt>
                <c:pt idx="79">
                  <c:v>0.29253545738175474</c:v>
                </c:pt>
                <c:pt idx="81">
                  <c:v>0.31436973991439804</c:v>
                </c:pt>
                <c:pt idx="82">
                  <c:v>0.261291850838826</c:v>
                </c:pt>
                <c:pt idx="83">
                  <c:v>0.36805108854888502</c:v>
                </c:pt>
                <c:pt idx="84">
                  <c:v>0.28128114819386735</c:v>
                </c:pt>
                <c:pt idx="85">
                  <c:v>0.3217862571062366</c:v>
                </c:pt>
                <c:pt idx="86">
                  <c:v>0.3605829096209579</c:v>
                </c:pt>
                <c:pt idx="87">
                  <c:v>0.32924431979040514</c:v>
                </c:pt>
                <c:pt idx="88">
                  <c:v>0.3638843102772894</c:v>
                </c:pt>
                <c:pt idx="90">
                  <c:v>0.26237512280363545</c:v>
                </c:pt>
                <c:pt idx="91">
                  <c:v>0.30624846973545433</c:v>
                </c:pt>
                <c:pt idx="92">
                  <c:v>0.29474421145691732</c:v>
                </c:pt>
                <c:pt idx="93">
                  <c:v>0.33362307829248233</c:v>
                </c:pt>
                <c:pt idx="94">
                  <c:v>0.34962963902641381</c:v>
                </c:pt>
                <c:pt idx="95">
                  <c:v>0.32646367771571067</c:v>
                </c:pt>
                <c:pt idx="96">
                  <c:v>0.18495523084008386</c:v>
                </c:pt>
                <c:pt idx="97">
                  <c:v>0.18432076999690472</c:v>
                </c:pt>
                <c:pt idx="98">
                  <c:v>0.16922602082568153</c:v>
                </c:pt>
                <c:pt idx="99">
                  <c:v>0.14873370444491812</c:v>
                </c:pt>
                <c:pt idx="100">
                  <c:v>0.19980077664600079</c:v>
                </c:pt>
                <c:pt idx="101">
                  <c:v>0.19880502059346339</c:v>
                </c:pt>
                <c:pt idx="103">
                  <c:v>0.22733558808818188</c:v>
                </c:pt>
                <c:pt idx="104">
                  <c:v>0.18928870605954173</c:v>
                </c:pt>
                <c:pt idx="105">
                  <c:v>0.23831090868347404</c:v>
                </c:pt>
                <c:pt idx="106">
                  <c:v>0.20041116839426024</c:v>
                </c:pt>
                <c:pt idx="107">
                  <c:v>0.24363727900114213</c:v>
                </c:pt>
                <c:pt idx="108">
                  <c:v>0.20009028215759805</c:v>
                </c:pt>
                <c:pt idx="109">
                  <c:v>0.23513509520501183</c:v>
                </c:pt>
                <c:pt idx="111">
                  <c:v>0.31213843261376301</c:v>
                </c:pt>
                <c:pt idx="112">
                  <c:v>0.2632922862965496</c:v>
                </c:pt>
                <c:pt idx="113">
                  <c:v>0.21994572551753269</c:v>
                </c:pt>
                <c:pt idx="116">
                  <c:v>0.25915335903429648</c:v>
                </c:pt>
                <c:pt idx="117">
                  <c:v>0.24068036611819094</c:v>
                </c:pt>
                <c:pt idx="118">
                  <c:v>0.23230951331534686</c:v>
                </c:pt>
                <c:pt idx="119">
                  <c:v>0.21632405160466378</c:v>
                </c:pt>
                <c:pt idx="120">
                  <c:v>0.27896509370160039</c:v>
                </c:pt>
                <c:pt idx="121">
                  <c:v>0.26364946115930044</c:v>
                </c:pt>
                <c:pt idx="122">
                  <c:v>0.15292323748552875</c:v>
                </c:pt>
                <c:pt idx="123">
                  <c:v>0.18482028476257284</c:v>
                </c:pt>
                <c:pt idx="124">
                  <c:v>0.24030144572714923</c:v>
                </c:pt>
                <c:pt idx="126">
                  <c:v>0.31964102368477282</c:v>
                </c:pt>
                <c:pt idx="127">
                  <c:v>0.23113824779629252</c:v>
                </c:pt>
                <c:pt idx="128">
                  <c:v>0.24789981522900353</c:v>
                </c:pt>
                <c:pt idx="129">
                  <c:v>0.26544719576779724</c:v>
                </c:pt>
                <c:pt idx="130">
                  <c:v>0.26333074531545986</c:v>
                </c:pt>
                <c:pt idx="131">
                  <c:v>0.31843724088075787</c:v>
                </c:pt>
                <c:pt idx="132">
                  <c:v>0.24039991109427167</c:v>
                </c:pt>
                <c:pt idx="133">
                  <c:v>0.26971863726013506</c:v>
                </c:pt>
                <c:pt idx="134">
                  <c:v>0.19325433310406062</c:v>
                </c:pt>
                <c:pt idx="135">
                  <c:v>0.12661539289239884</c:v>
                </c:pt>
                <c:pt idx="136">
                  <c:v>0.2018926719353886</c:v>
                </c:pt>
                <c:pt idx="137">
                  <c:v>0.2141295291890756</c:v>
                </c:pt>
                <c:pt idx="139">
                  <c:v>0.24391353536434843</c:v>
                </c:pt>
                <c:pt idx="140">
                  <c:v>0.2219402462588819</c:v>
                </c:pt>
                <c:pt idx="141">
                  <c:v>0.19021072532381927</c:v>
                </c:pt>
                <c:pt idx="142">
                  <c:v>0.10848051342254134</c:v>
                </c:pt>
                <c:pt idx="143">
                  <c:v>0.18353259937064056</c:v>
                </c:pt>
                <c:pt idx="144">
                  <c:v>0.17596441715680436</c:v>
                </c:pt>
                <c:pt idx="145">
                  <c:v>0.18695300618581456</c:v>
                </c:pt>
                <c:pt idx="146">
                  <c:v>0.24575676824777953</c:v>
                </c:pt>
                <c:pt idx="147">
                  <c:v>0.30765835593856183</c:v>
                </c:pt>
                <c:pt idx="148">
                  <c:v>0.31022437794046265</c:v>
                </c:pt>
                <c:pt idx="149">
                  <c:v>0.18803711433799647</c:v>
                </c:pt>
                <c:pt idx="150">
                  <c:v>0.16285274951107756</c:v>
                </c:pt>
                <c:pt idx="151">
                  <c:v>9.6236259796363785E-2</c:v>
                </c:pt>
                <c:pt idx="152">
                  <c:v>0.10753464561653386</c:v>
                </c:pt>
                <c:pt idx="153">
                  <c:v>0.11179694137608109</c:v>
                </c:pt>
                <c:pt idx="154">
                  <c:v>0.12396634657256497</c:v>
                </c:pt>
                <c:pt idx="155">
                  <c:v>0.14441644694093034</c:v>
                </c:pt>
                <c:pt idx="156">
                  <c:v>0.14288375994232874</c:v>
                </c:pt>
                <c:pt idx="158">
                  <c:v>0.14327146646080394</c:v>
                </c:pt>
                <c:pt idx="159">
                  <c:v>0.1310685534534638</c:v>
                </c:pt>
                <c:pt idx="160">
                  <c:v>0.13104909339479567</c:v>
                </c:pt>
                <c:pt idx="161">
                  <c:v>0.1792514677459878</c:v>
                </c:pt>
                <c:pt idx="162">
                  <c:v>0.18873337184358388</c:v>
                </c:pt>
                <c:pt idx="163">
                  <c:v>0.19979266169386339</c:v>
                </c:pt>
                <c:pt idx="164">
                  <c:v>0.22902613868734017</c:v>
                </c:pt>
                <c:pt idx="165">
                  <c:v>0.22705173104469448</c:v>
                </c:pt>
                <c:pt idx="166">
                  <c:v>0.17813393397496102</c:v>
                </c:pt>
                <c:pt idx="167">
                  <c:v>0.21282783752869885</c:v>
                </c:pt>
                <c:pt idx="168">
                  <c:v>0.19370462837947558</c:v>
                </c:pt>
                <c:pt idx="169">
                  <c:v>0.19699673090723821</c:v>
                </c:pt>
                <c:pt idx="170">
                  <c:v>0.20982165880710041</c:v>
                </c:pt>
                <c:pt idx="171">
                  <c:v>0.20463808865219332</c:v>
                </c:pt>
                <c:pt idx="172">
                  <c:v>0.18140331001790433</c:v>
                </c:pt>
                <c:pt idx="173">
                  <c:v>0.16056645060834765</c:v>
                </c:pt>
                <c:pt idx="174">
                  <c:v>0.17603988696829015</c:v>
                </c:pt>
                <c:pt idx="175">
                  <c:v>0.21123491157329019</c:v>
                </c:pt>
                <c:pt idx="176">
                  <c:v>0.21582424256259095</c:v>
                </c:pt>
                <c:pt idx="177">
                  <c:v>0.14747201965922915</c:v>
                </c:pt>
                <c:pt idx="178">
                  <c:v>0.13377934616789844</c:v>
                </c:pt>
                <c:pt idx="179">
                  <c:v>0.14356777193410827</c:v>
                </c:pt>
                <c:pt idx="180">
                  <c:v>0.14409431427592798</c:v>
                </c:pt>
                <c:pt idx="181">
                  <c:v>0.16546148439236616</c:v>
                </c:pt>
                <c:pt idx="182">
                  <c:v>0.21101968044492717</c:v>
                </c:pt>
                <c:pt idx="183">
                  <c:v>0.13677484013309371</c:v>
                </c:pt>
                <c:pt idx="184">
                  <c:v>9.8915196633428737E-2</c:v>
                </c:pt>
                <c:pt idx="185">
                  <c:v>0.10581947245874804</c:v>
                </c:pt>
                <c:pt idx="186">
                  <c:v>7.6865586367519292E-2</c:v>
                </c:pt>
                <c:pt idx="188">
                  <c:v>4.7451725100603935E-2</c:v>
                </c:pt>
                <c:pt idx="189">
                  <c:v>5.1552412070944492E-2</c:v>
                </c:pt>
                <c:pt idx="190">
                  <c:v>8.4962068027964188E-2</c:v>
                </c:pt>
                <c:pt idx="191">
                  <c:v>7.6857633457629138E-2</c:v>
                </c:pt>
                <c:pt idx="193">
                  <c:v>6.0351769316822054E-2</c:v>
                </c:pt>
                <c:pt idx="194">
                  <c:v>6.1984210997579135E-2</c:v>
                </c:pt>
                <c:pt idx="195">
                  <c:v>8.1334821850800015E-2</c:v>
                </c:pt>
                <c:pt idx="196">
                  <c:v>6.2199473658437004E-2</c:v>
                </c:pt>
                <c:pt idx="197">
                  <c:v>4.5445052372288977E-2</c:v>
                </c:pt>
                <c:pt idx="198">
                  <c:v>5.1873111679072055E-2</c:v>
                </c:pt>
                <c:pt idx="199">
                  <c:v>5.6063223867120475E-2</c:v>
                </c:pt>
                <c:pt idx="200">
                  <c:v>5.0044337700011418E-2</c:v>
                </c:pt>
                <c:pt idx="201">
                  <c:v>5.7732014657890157E-2</c:v>
                </c:pt>
                <c:pt idx="202">
                  <c:v>5.8198862852882283E-2</c:v>
                </c:pt>
                <c:pt idx="203">
                  <c:v>5.7302372219572441E-2</c:v>
                </c:pt>
                <c:pt idx="204">
                  <c:v>6.0438314188507487E-2</c:v>
                </c:pt>
                <c:pt idx="205">
                  <c:v>6.5803913494208666E-2</c:v>
                </c:pt>
                <c:pt idx="206">
                  <c:v>6.6467281462495281E-2</c:v>
                </c:pt>
                <c:pt idx="207">
                  <c:v>3.6792170507215907E-2</c:v>
                </c:pt>
                <c:pt idx="209">
                  <c:v>4.4413111870029921E-2</c:v>
                </c:pt>
                <c:pt idx="210">
                  <c:v>5.2625945060325988E-2</c:v>
                </c:pt>
                <c:pt idx="211">
                  <c:v>4.9876443629244885E-2</c:v>
                </c:pt>
                <c:pt idx="212">
                  <c:v>5.2003195666783068E-2</c:v>
                </c:pt>
                <c:pt idx="213">
                  <c:v>3.7109071759675004E-2</c:v>
                </c:pt>
              </c:numCache>
            </c:numRef>
          </c:xVal>
          <c:yVal>
            <c:numRef>
              <c:f>Summary_GoodFairDays!$T$3:$T$216</c:f>
              <c:numCache>
                <c:formatCode>0.00</c:formatCode>
                <c:ptCount val="214"/>
                <c:pt idx="0">
                  <c:v>0.14316011811023624</c:v>
                </c:pt>
                <c:pt idx="1">
                  <c:v>0.15814255905511812</c:v>
                </c:pt>
                <c:pt idx="2">
                  <c:v>7.4561909448818908E-2</c:v>
                </c:pt>
                <c:pt idx="3">
                  <c:v>0.10181688976377953</c:v>
                </c:pt>
                <c:pt idx="4">
                  <c:v>9.7958720472440947E-2</c:v>
                </c:pt>
                <c:pt idx="5">
                  <c:v>7.3158661417322829E-2</c:v>
                </c:pt>
                <c:pt idx="6">
                  <c:v>5.2195216535433075E-2</c:v>
                </c:pt>
                <c:pt idx="7">
                  <c:v>9.0690157480314976E-2</c:v>
                </c:pt>
                <c:pt idx="8">
                  <c:v>9.1886771653543309E-2</c:v>
                </c:pt>
                <c:pt idx="9">
                  <c:v>0.10694907480314961</c:v>
                </c:pt>
                <c:pt idx="10">
                  <c:v>0.18628724409448821</c:v>
                </c:pt>
                <c:pt idx="11">
                  <c:v>0.15802972440944882</c:v>
                </c:pt>
                <c:pt idx="13">
                  <c:v>9.149836614173229E-2</c:v>
                </c:pt>
                <c:pt idx="14">
                  <c:v>0.12858122047244094</c:v>
                </c:pt>
                <c:pt idx="15">
                  <c:v>0.25568214566929137</c:v>
                </c:pt>
                <c:pt idx="16">
                  <c:v>0.11773818897637797</c:v>
                </c:pt>
                <c:pt idx="17">
                  <c:v>9.3796555118110247E-2</c:v>
                </c:pt>
                <c:pt idx="18">
                  <c:v>0.12884765748031496</c:v>
                </c:pt>
                <c:pt idx="20">
                  <c:v>0.12785474409448819</c:v>
                </c:pt>
                <c:pt idx="21">
                  <c:v>0.15939456692913387</c:v>
                </c:pt>
                <c:pt idx="22">
                  <c:v>0.25227974409448817</c:v>
                </c:pt>
                <c:pt idx="23">
                  <c:v>0.16543877952755909</c:v>
                </c:pt>
                <c:pt idx="24">
                  <c:v>0.18825612204724412</c:v>
                </c:pt>
                <c:pt idx="25">
                  <c:v>0.18584216535433074</c:v>
                </c:pt>
                <c:pt idx="26">
                  <c:v>0.1805508070866142</c:v>
                </c:pt>
                <c:pt idx="27">
                  <c:v>0.27288793307086612</c:v>
                </c:pt>
                <c:pt idx="29">
                  <c:v>0.21023576771653546</c:v>
                </c:pt>
                <c:pt idx="30">
                  <c:v>0.15071498031496061</c:v>
                </c:pt>
                <c:pt idx="31">
                  <c:v>0.13306257874015748</c:v>
                </c:pt>
                <c:pt idx="32">
                  <c:v>0.1428525787401575</c:v>
                </c:pt>
                <c:pt idx="33">
                  <c:v>0.19374781496062993</c:v>
                </c:pt>
                <c:pt idx="34">
                  <c:v>0.22733856299212601</c:v>
                </c:pt>
                <c:pt idx="35">
                  <c:v>0.29631484251968504</c:v>
                </c:pt>
                <c:pt idx="36">
                  <c:v>0.34047045275590554</c:v>
                </c:pt>
                <c:pt idx="37">
                  <c:v>0.28653559055118111</c:v>
                </c:pt>
                <c:pt idx="38">
                  <c:v>0.23808074803149609</c:v>
                </c:pt>
                <c:pt idx="39">
                  <c:v>0.31887490157480314</c:v>
                </c:pt>
                <c:pt idx="40">
                  <c:v>0.22296677165354334</c:v>
                </c:pt>
                <c:pt idx="41">
                  <c:v>0.26597248031496062</c:v>
                </c:pt>
                <c:pt idx="42">
                  <c:v>0.22627419291338585</c:v>
                </c:pt>
                <c:pt idx="43">
                  <c:v>0.20332669291338584</c:v>
                </c:pt>
                <c:pt idx="44">
                  <c:v>0.27060318897637797</c:v>
                </c:pt>
                <c:pt idx="45">
                  <c:v>0.30737649606299217</c:v>
                </c:pt>
                <c:pt idx="46">
                  <c:v>0.34276789370078742</c:v>
                </c:pt>
                <c:pt idx="47">
                  <c:v>0.23157124015748032</c:v>
                </c:pt>
                <c:pt idx="48">
                  <c:v>0.18364029527559056</c:v>
                </c:pt>
                <c:pt idx="50">
                  <c:v>0.24971627952755907</c:v>
                </c:pt>
                <c:pt idx="51">
                  <c:v>0.20389921259842519</c:v>
                </c:pt>
                <c:pt idx="52">
                  <c:v>0.22983692913385828</c:v>
                </c:pt>
                <c:pt idx="53">
                  <c:v>0.19767539370078741</c:v>
                </c:pt>
                <c:pt idx="54">
                  <c:v>0.30508330708661419</c:v>
                </c:pt>
                <c:pt idx="55">
                  <c:v>0.31916500000000003</c:v>
                </c:pt>
                <c:pt idx="56">
                  <c:v>0.22324767716535432</c:v>
                </c:pt>
                <c:pt idx="57">
                  <c:v>0.16971879921259841</c:v>
                </c:pt>
                <c:pt idx="58">
                  <c:v>0.1431048622047244</c:v>
                </c:pt>
                <c:pt idx="59">
                  <c:v>0.19026029527559057</c:v>
                </c:pt>
                <c:pt idx="60">
                  <c:v>0.26659413385826769</c:v>
                </c:pt>
                <c:pt idx="61">
                  <c:v>0.20800614173228349</c:v>
                </c:pt>
                <c:pt idx="62">
                  <c:v>0.12831962598425198</c:v>
                </c:pt>
                <c:pt idx="63">
                  <c:v>0.12927244094488188</c:v>
                </c:pt>
                <c:pt idx="64">
                  <c:v>0.19189549212598428</c:v>
                </c:pt>
                <c:pt idx="65">
                  <c:v>0.2262442913385827</c:v>
                </c:pt>
                <c:pt idx="66">
                  <c:v>0.19776858267716535</c:v>
                </c:pt>
                <c:pt idx="67">
                  <c:v>0.20754925196850396</c:v>
                </c:pt>
                <c:pt idx="68">
                  <c:v>0.17217779527559057</c:v>
                </c:pt>
                <c:pt idx="69">
                  <c:v>0.2175250787401575</c:v>
                </c:pt>
                <c:pt idx="70">
                  <c:v>0.25047452755905514</c:v>
                </c:pt>
                <c:pt idx="71">
                  <c:v>0.20971618110236223</c:v>
                </c:pt>
                <c:pt idx="72">
                  <c:v>0.18980031496062993</c:v>
                </c:pt>
                <c:pt idx="73">
                  <c:v>0.25670651574803149</c:v>
                </c:pt>
                <c:pt idx="74">
                  <c:v>0.32126458661417323</c:v>
                </c:pt>
                <c:pt idx="75">
                  <c:v>0.32576198818897639</c:v>
                </c:pt>
                <c:pt idx="76">
                  <c:v>0.23560962598425197</c:v>
                </c:pt>
                <c:pt idx="77">
                  <c:v>0.20952053149606303</c:v>
                </c:pt>
                <c:pt idx="78">
                  <c:v>0.26865490157480315</c:v>
                </c:pt>
                <c:pt idx="79">
                  <c:v>0.26519919291338589</c:v>
                </c:pt>
                <c:pt idx="81">
                  <c:v>0.28374982283464567</c:v>
                </c:pt>
                <c:pt idx="82">
                  <c:v>0.35461080708661419</c:v>
                </c:pt>
                <c:pt idx="83">
                  <c:v>0.36390047244094492</c:v>
                </c:pt>
                <c:pt idx="84">
                  <c:v>0.31880832677165355</c:v>
                </c:pt>
                <c:pt idx="85">
                  <c:v>0.25582358267716537</c:v>
                </c:pt>
                <c:pt idx="86">
                  <c:v>0.38279389763779531</c:v>
                </c:pt>
                <c:pt idx="87">
                  <c:v>0.419294094488189</c:v>
                </c:pt>
                <c:pt idx="88">
                  <c:v>0.48110964566929137</c:v>
                </c:pt>
                <c:pt idx="90">
                  <c:v>0.37380114173228352</c:v>
                </c:pt>
                <c:pt idx="91">
                  <c:v>0.32894431102362209</c:v>
                </c:pt>
                <c:pt idx="92">
                  <c:v>0.3328061023622047</c:v>
                </c:pt>
                <c:pt idx="93">
                  <c:v>0.44445905511811029</c:v>
                </c:pt>
                <c:pt idx="94">
                  <c:v>0.44820314960629926</c:v>
                </c:pt>
                <c:pt idx="95">
                  <c:v>0.33906870078740159</c:v>
                </c:pt>
                <c:pt idx="96">
                  <c:v>0.32297409448818903</c:v>
                </c:pt>
                <c:pt idx="97">
                  <c:v>0.34579401574803148</c:v>
                </c:pt>
                <c:pt idx="98">
                  <c:v>0.32651710629921266</c:v>
                </c:pt>
                <c:pt idx="99">
                  <c:v>0.27966793307086613</c:v>
                </c:pt>
                <c:pt idx="100">
                  <c:v>0.28983027559055119</c:v>
                </c:pt>
                <c:pt idx="101">
                  <c:v>0.30041362204724409</c:v>
                </c:pt>
                <c:pt idx="103">
                  <c:v>0.22307665354330708</c:v>
                </c:pt>
                <c:pt idx="104">
                  <c:v>0.21486125984251969</c:v>
                </c:pt>
                <c:pt idx="105">
                  <c:v>0.2232379724409449</c:v>
                </c:pt>
                <c:pt idx="106">
                  <c:v>0.23223720472440945</c:v>
                </c:pt>
                <c:pt idx="107">
                  <c:v>0.2636278346456693</c:v>
                </c:pt>
                <c:pt idx="108">
                  <c:v>0.27460779527559054</c:v>
                </c:pt>
                <c:pt idx="109">
                  <c:v>0.30129</c:v>
                </c:pt>
                <c:pt idx="111">
                  <c:v>0.34218118110236223</c:v>
                </c:pt>
                <c:pt idx="112">
                  <c:v>0.22864773622047246</c:v>
                </c:pt>
                <c:pt idx="113">
                  <c:v>0.25914326771653545</c:v>
                </c:pt>
                <c:pt idx="116">
                  <c:v>0.28656360236220474</c:v>
                </c:pt>
                <c:pt idx="117">
                  <c:v>0.29781531496062996</c:v>
                </c:pt>
                <c:pt idx="118">
                  <c:v>0.31115023622047244</c:v>
                </c:pt>
                <c:pt idx="119">
                  <c:v>0.34072996062992128</c:v>
                </c:pt>
                <c:pt idx="120">
                  <c:v>0.27118389763779527</c:v>
                </c:pt>
                <c:pt idx="121">
                  <c:v>0.25577188976377951</c:v>
                </c:pt>
                <c:pt idx="122">
                  <c:v>0.17828419291338582</c:v>
                </c:pt>
                <c:pt idx="123">
                  <c:v>0.18356618110236222</c:v>
                </c:pt>
                <c:pt idx="124">
                  <c:v>0.24034535433070867</c:v>
                </c:pt>
                <c:pt idx="126">
                  <c:v>0.31246285433070864</c:v>
                </c:pt>
                <c:pt idx="127">
                  <c:v>0.20869887795275593</c:v>
                </c:pt>
                <c:pt idx="128">
                  <c:v>0.25800637795275588</c:v>
                </c:pt>
                <c:pt idx="129">
                  <c:v>0.21369720472440945</c:v>
                </c:pt>
                <c:pt idx="130">
                  <c:v>0.31650966535433067</c:v>
                </c:pt>
                <c:pt idx="131">
                  <c:v>0.29728905511811021</c:v>
                </c:pt>
                <c:pt idx="132">
                  <c:v>0.24723122047244095</c:v>
                </c:pt>
                <c:pt idx="133">
                  <c:v>0.20429622047244095</c:v>
                </c:pt>
                <c:pt idx="134">
                  <c:v>0.25161001968503938</c:v>
                </c:pt>
                <c:pt idx="135">
                  <c:v>0.22518885826771656</c:v>
                </c:pt>
                <c:pt idx="136">
                  <c:v>0.19075188976377955</c:v>
                </c:pt>
                <c:pt idx="137">
                  <c:v>0.19376777559055119</c:v>
                </c:pt>
                <c:pt idx="139">
                  <c:v>0.24336234251968505</c:v>
                </c:pt>
                <c:pt idx="140">
                  <c:v>0.1912825196850394</c:v>
                </c:pt>
                <c:pt idx="141">
                  <c:v>0.25101649606299214</c:v>
                </c:pt>
                <c:pt idx="142">
                  <c:v>0.19724562992125985</c:v>
                </c:pt>
                <c:pt idx="143">
                  <c:v>0.19048883858267718</c:v>
                </c:pt>
                <c:pt idx="144">
                  <c:v>0.18199980314960632</c:v>
                </c:pt>
                <c:pt idx="145">
                  <c:v>0.19624769685039373</c:v>
                </c:pt>
                <c:pt idx="146">
                  <c:v>0.22969498031496063</c:v>
                </c:pt>
                <c:pt idx="147">
                  <c:v>0.30438974409448821</c:v>
                </c:pt>
                <c:pt idx="148">
                  <c:v>0.29128765748031499</c:v>
                </c:pt>
                <c:pt idx="149">
                  <c:v>0.13849090551181104</c:v>
                </c:pt>
                <c:pt idx="150">
                  <c:v>0.2254817125984252</c:v>
                </c:pt>
                <c:pt idx="151">
                  <c:v>0.22898082677165355</c:v>
                </c:pt>
                <c:pt idx="152">
                  <c:v>0.17050753937007873</c:v>
                </c:pt>
                <c:pt idx="153">
                  <c:v>0.10279935039370081</c:v>
                </c:pt>
                <c:pt idx="154">
                  <c:v>0.11337377952755906</c:v>
                </c:pt>
                <c:pt idx="155">
                  <c:v>9.6292972440944896E-2</c:v>
                </c:pt>
                <c:pt idx="156">
                  <c:v>7.3678228346456695E-2</c:v>
                </c:pt>
                <c:pt idx="158">
                  <c:v>9.0585059055118128E-2</c:v>
                </c:pt>
                <c:pt idx="159">
                  <c:v>0.10073653543307087</c:v>
                </c:pt>
                <c:pt idx="160">
                  <c:v>0.11150771653543307</c:v>
                </c:pt>
                <c:pt idx="161">
                  <c:v>0.14581852362204725</c:v>
                </c:pt>
                <c:pt idx="162">
                  <c:v>0.19614779527559056</c:v>
                </c:pt>
                <c:pt idx="163">
                  <c:v>0.26297309055118112</c:v>
                </c:pt>
                <c:pt idx="164">
                  <c:v>0.29636419291338584</c:v>
                </c:pt>
                <c:pt idx="165">
                  <c:v>0.26401185039370079</c:v>
                </c:pt>
                <c:pt idx="166">
                  <c:v>0.24661407480314962</c:v>
                </c:pt>
                <c:pt idx="167">
                  <c:v>0.29987507874015751</c:v>
                </c:pt>
                <c:pt idx="168">
                  <c:v>0.29304433070866143</c:v>
                </c:pt>
                <c:pt idx="169">
                  <c:v>0.23562998031496066</c:v>
                </c:pt>
                <c:pt idx="170">
                  <c:v>0.24561336614173229</c:v>
                </c:pt>
                <c:pt idx="171">
                  <c:v>0.27189687007874019</c:v>
                </c:pt>
                <c:pt idx="172">
                  <c:v>0.20791625984251971</c:v>
                </c:pt>
                <c:pt idx="173">
                  <c:v>0.16557537401574804</c:v>
                </c:pt>
                <c:pt idx="174">
                  <c:v>0.23139045275590553</c:v>
                </c:pt>
                <c:pt idx="175">
                  <c:v>0.25971059055118112</c:v>
                </c:pt>
                <c:pt idx="176">
                  <c:v>0.24976537401574805</c:v>
                </c:pt>
                <c:pt idx="177">
                  <c:v>9.9883937007874027E-2</c:v>
                </c:pt>
                <c:pt idx="178">
                  <c:v>0.13706572834645669</c:v>
                </c:pt>
                <c:pt idx="179">
                  <c:v>0.18231007874015748</c:v>
                </c:pt>
                <c:pt idx="180">
                  <c:v>0.1938834251968504</c:v>
                </c:pt>
                <c:pt idx="181">
                  <c:v>0.25101131889763784</c:v>
                </c:pt>
                <c:pt idx="182">
                  <c:v>0.27635161417322834</c:v>
                </c:pt>
                <c:pt idx="183">
                  <c:v>0.20447309055118112</c:v>
                </c:pt>
                <c:pt idx="184">
                  <c:v>0.12424431102362204</c:v>
                </c:pt>
                <c:pt idx="185">
                  <c:v>0.10353751968503938</c:v>
                </c:pt>
                <c:pt idx="186">
                  <c:v>7.773809055118111E-2</c:v>
                </c:pt>
                <c:pt idx="188">
                  <c:v>5.5914350393700789E-2</c:v>
                </c:pt>
                <c:pt idx="189">
                  <c:v>3.0975131889763783E-2</c:v>
                </c:pt>
                <c:pt idx="190">
                  <c:v>4.4346023622047245E-2</c:v>
                </c:pt>
                <c:pt idx="191">
                  <c:v>3.8949267716535438E-2</c:v>
                </c:pt>
                <c:pt idx="193">
                  <c:v>5.123958661417323E-2</c:v>
                </c:pt>
                <c:pt idx="194">
                  <c:v>6.4513169291338587E-2</c:v>
                </c:pt>
                <c:pt idx="195">
                  <c:v>0.10979307086614173</c:v>
                </c:pt>
                <c:pt idx="196">
                  <c:v>5.5904409448818901E-2</c:v>
                </c:pt>
                <c:pt idx="197">
                  <c:v>6.0976673228346462E-2</c:v>
                </c:pt>
                <c:pt idx="198">
                  <c:v>9.355318897637796E-2</c:v>
                </c:pt>
                <c:pt idx="199">
                  <c:v>6.5488917322834655E-2</c:v>
                </c:pt>
                <c:pt idx="200">
                  <c:v>4.9141850393700788E-2</c:v>
                </c:pt>
                <c:pt idx="201">
                  <c:v>6.1018051181102366E-2</c:v>
                </c:pt>
                <c:pt idx="202">
                  <c:v>6.9980137795275593E-2</c:v>
                </c:pt>
                <c:pt idx="203">
                  <c:v>6.9215255905511808E-2</c:v>
                </c:pt>
                <c:pt idx="204">
                  <c:v>7.1976181102362216E-2</c:v>
                </c:pt>
                <c:pt idx="205">
                  <c:v>5.3315354330708664E-2</c:v>
                </c:pt>
                <c:pt idx="206">
                  <c:v>6.7804744094488195E-2</c:v>
                </c:pt>
                <c:pt idx="207">
                  <c:v>5.3758326771653542E-2</c:v>
                </c:pt>
                <c:pt idx="209">
                  <c:v>7.5388681102362215E-2</c:v>
                </c:pt>
                <c:pt idx="210">
                  <c:v>8.226807086614174E-2</c:v>
                </c:pt>
                <c:pt idx="211">
                  <c:v>0.13236389763779527</c:v>
                </c:pt>
                <c:pt idx="212">
                  <c:v>6.5045374015748031E-2</c:v>
                </c:pt>
                <c:pt idx="213">
                  <c:v>5.8161417322834648E-2</c:v>
                </c:pt>
              </c:numCache>
            </c:numRef>
          </c:yVal>
          <c:smooth val="0"/>
          <c:extLst>
            <c:ext xmlns:c16="http://schemas.microsoft.com/office/drawing/2014/chart" uri="{C3380CC4-5D6E-409C-BE32-E72D297353CC}">
              <c16:uniqueId val="{00000001-5D6F-4241-A951-6C1768F86768}"/>
            </c:ext>
          </c:extLst>
        </c:ser>
        <c:ser>
          <c:idx val="0"/>
          <c:order val="1"/>
          <c:tx>
            <c:strRef>
              <c:f>Summary_GoodFairDays!$U$1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1"/>
                </a:solidFill>
                <a:prstDash val="sysDot"/>
              </a:ln>
              <a:effectLst/>
            </c:spPr>
            <c:trendlineType val="linear"/>
            <c:intercept val="0"/>
            <c:dispRSqr val="1"/>
            <c:dispEq val="1"/>
            <c:trendlineLbl>
              <c:layout>
                <c:manualLayout>
                  <c:x val="-0.26927380305910037"/>
                  <c:y val="-0.2117059045201213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0.7933x</a:t>
                    </a:r>
                    <a:br>
                      <a:rPr lang="en-US" baseline="0">
                        <a:solidFill>
                          <a:schemeClr val="accent3"/>
                        </a:solidFill>
                      </a:rPr>
                    </a:br>
                    <a:r>
                      <a:rPr lang="en-US" baseline="0">
                        <a:solidFill>
                          <a:schemeClr val="accent3"/>
                        </a:solidFill>
                      </a:rPr>
                      <a:t>R² = 0.5056</a:t>
                    </a:r>
                    <a:endParaRPr lang="en-US">
                      <a:solidFill>
                        <a:schemeClr val="accent3"/>
                      </a:solidFill>
                    </a:endParaRPr>
                  </a:p>
                </c:rich>
              </c:tx>
              <c:numFmt formatCode="General" sourceLinked="0"/>
              <c:spPr>
                <a:noFill/>
                <a:ln>
                  <a:noFill/>
                </a:ln>
                <a:effectLst/>
              </c:spPr>
            </c:trendlineLbl>
          </c:trendline>
          <c:xVal>
            <c:numRef>
              <c:f>Summary_GoodFairDays!$S$3:$S$216</c:f>
              <c:numCache>
                <c:formatCode>0.00</c:formatCode>
                <c:ptCount val="214"/>
                <c:pt idx="0">
                  <c:v>7.435113386492323E-2</c:v>
                </c:pt>
                <c:pt idx="1">
                  <c:v>6.4605735762427952E-2</c:v>
                </c:pt>
                <c:pt idx="2">
                  <c:v>3.5644254999481928E-2</c:v>
                </c:pt>
                <c:pt idx="3">
                  <c:v>3.008486628405016E-2</c:v>
                </c:pt>
                <c:pt idx="4">
                  <c:v>5.0822812852768115E-2</c:v>
                </c:pt>
                <c:pt idx="5">
                  <c:v>4.0028586874537801E-2</c:v>
                </c:pt>
                <c:pt idx="6">
                  <c:v>4.0510169875674802E-2</c:v>
                </c:pt>
                <c:pt idx="7">
                  <c:v>0.12053708302994647</c:v>
                </c:pt>
                <c:pt idx="8">
                  <c:v>9.1189262556298833E-2</c:v>
                </c:pt>
                <c:pt idx="9">
                  <c:v>7.0062193596641342E-2</c:v>
                </c:pt>
                <c:pt idx="10">
                  <c:v>0.12649861646457364</c:v>
                </c:pt>
                <c:pt idx="11">
                  <c:v>9.8771096659288599E-2</c:v>
                </c:pt>
                <c:pt idx="13">
                  <c:v>8.1478913645503553E-2</c:v>
                </c:pt>
                <c:pt idx="14">
                  <c:v>9.0314978354702771E-2</c:v>
                </c:pt>
                <c:pt idx="15">
                  <c:v>0.148622043434913</c:v>
                </c:pt>
                <c:pt idx="16">
                  <c:v>6.2744963271984644E-2</c:v>
                </c:pt>
                <c:pt idx="17">
                  <c:v>8.6301442043754728E-2</c:v>
                </c:pt>
                <c:pt idx="18">
                  <c:v>7.9004037083072839E-2</c:v>
                </c:pt>
                <c:pt idx="20">
                  <c:v>0.14700127761964804</c:v>
                </c:pt>
                <c:pt idx="21">
                  <c:v>0.15701228159270472</c:v>
                </c:pt>
                <c:pt idx="22">
                  <c:v>0.16681108530775118</c:v>
                </c:pt>
                <c:pt idx="23">
                  <c:v>0.13599241939746851</c:v>
                </c:pt>
                <c:pt idx="24">
                  <c:v>0.1301023231246945</c:v>
                </c:pt>
                <c:pt idx="25">
                  <c:v>0.1540663444401244</c:v>
                </c:pt>
                <c:pt idx="26">
                  <c:v>0.16511867311264333</c:v>
                </c:pt>
                <c:pt idx="27">
                  <c:v>0.16836675514642638</c:v>
                </c:pt>
                <c:pt idx="29">
                  <c:v>0.13277845916030631</c:v>
                </c:pt>
                <c:pt idx="30">
                  <c:v>0.13625307226285158</c:v>
                </c:pt>
                <c:pt idx="31">
                  <c:v>0.10749163133357678</c:v>
                </c:pt>
                <c:pt idx="32">
                  <c:v>0.14700147622424922</c:v>
                </c:pt>
                <c:pt idx="33">
                  <c:v>0.19902890209287835</c:v>
                </c:pt>
                <c:pt idx="34">
                  <c:v>0.2094536061242</c:v>
                </c:pt>
                <c:pt idx="35">
                  <c:v>0.17203351580009923</c:v>
                </c:pt>
                <c:pt idx="36">
                  <c:v>0.21782151032765673</c:v>
                </c:pt>
                <c:pt idx="37">
                  <c:v>0.24462537632939882</c:v>
                </c:pt>
                <c:pt idx="38">
                  <c:v>0.21509324288787324</c:v>
                </c:pt>
                <c:pt idx="39">
                  <c:v>0.18804348617238742</c:v>
                </c:pt>
                <c:pt idx="40">
                  <c:v>0.11155721504945355</c:v>
                </c:pt>
                <c:pt idx="41">
                  <c:v>0.23136709032526065</c:v>
                </c:pt>
                <c:pt idx="42">
                  <c:v>0.2219168551557256</c:v>
                </c:pt>
                <c:pt idx="43">
                  <c:v>0.23563791580308505</c:v>
                </c:pt>
                <c:pt idx="44">
                  <c:v>0.21843423317314645</c:v>
                </c:pt>
                <c:pt idx="45">
                  <c:v>0.27840193760813664</c:v>
                </c:pt>
                <c:pt idx="46">
                  <c:v>0.27880701367953153</c:v>
                </c:pt>
                <c:pt idx="47">
                  <c:v>0.29621989879894922</c:v>
                </c:pt>
                <c:pt idx="48">
                  <c:v>0.15735578454225119</c:v>
                </c:pt>
                <c:pt idx="50">
                  <c:v>0.23050188523230866</c:v>
                </c:pt>
                <c:pt idx="51">
                  <c:v>0.13444067803492402</c:v>
                </c:pt>
                <c:pt idx="52">
                  <c:v>0.18352498159513503</c:v>
                </c:pt>
                <c:pt idx="53">
                  <c:v>0.27369040741880118</c:v>
                </c:pt>
                <c:pt idx="54">
                  <c:v>0.32261751838858466</c:v>
                </c:pt>
                <c:pt idx="55">
                  <c:v>0.31145626318171182</c:v>
                </c:pt>
                <c:pt idx="56">
                  <c:v>0.31384584259730236</c:v>
                </c:pt>
                <c:pt idx="57">
                  <c:v>0.25215137059456927</c:v>
                </c:pt>
                <c:pt idx="58">
                  <c:v>0.1522181049710378</c:v>
                </c:pt>
                <c:pt idx="59">
                  <c:v>0.1611575293541693</c:v>
                </c:pt>
                <c:pt idx="60">
                  <c:v>0.14508457197105709</c:v>
                </c:pt>
                <c:pt idx="61">
                  <c:v>0.11246556696553189</c:v>
                </c:pt>
                <c:pt idx="62">
                  <c:v>0.11841832119928898</c:v>
                </c:pt>
                <c:pt idx="63">
                  <c:v>0.14512843008920434</c:v>
                </c:pt>
                <c:pt idx="64">
                  <c:v>0.13645442234495983</c:v>
                </c:pt>
                <c:pt idx="65">
                  <c:v>0.14227942056175197</c:v>
                </c:pt>
                <c:pt idx="66">
                  <c:v>0.16172854188014882</c:v>
                </c:pt>
                <c:pt idx="67">
                  <c:v>0.18615660411955121</c:v>
                </c:pt>
                <c:pt idx="68">
                  <c:v>0.18771925739360434</c:v>
                </c:pt>
                <c:pt idx="69">
                  <c:v>0.20373112155162601</c:v>
                </c:pt>
                <c:pt idx="70">
                  <c:v>0.36119778256598939</c:v>
                </c:pt>
                <c:pt idx="71">
                  <c:v>0.25809703880191498</c:v>
                </c:pt>
                <c:pt idx="72">
                  <c:v>0.22424051680468426</c:v>
                </c:pt>
                <c:pt idx="73">
                  <c:v>0.2757532573472079</c:v>
                </c:pt>
                <c:pt idx="74">
                  <c:v>0.28429517817362643</c:v>
                </c:pt>
                <c:pt idx="75">
                  <c:v>0.29275966597251302</c:v>
                </c:pt>
                <c:pt idx="76">
                  <c:v>0.26476151918613111</c:v>
                </c:pt>
                <c:pt idx="77">
                  <c:v>0.22629961571654766</c:v>
                </c:pt>
                <c:pt idx="78">
                  <c:v>0.29108003074629413</c:v>
                </c:pt>
                <c:pt idx="79">
                  <c:v>0.29253545738175474</c:v>
                </c:pt>
                <c:pt idx="81">
                  <c:v>0.31436973991439804</c:v>
                </c:pt>
                <c:pt idx="82">
                  <c:v>0.261291850838826</c:v>
                </c:pt>
                <c:pt idx="83">
                  <c:v>0.36805108854888502</c:v>
                </c:pt>
                <c:pt idx="84">
                  <c:v>0.28128114819386735</c:v>
                </c:pt>
                <c:pt idx="85">
                  <c:v>0.3217862571062366</c:v>
                </c:pt>
                <c:pt idx="86">
                  <c:v>0.3605829096209579</c:v>
                </c:pt>
                <c:pt idx="87">
                  <c:v>0.32924431979040514</c:v>
                </c:pt>
                <c:pt idx="88">
                  <c:v>0.3638843102772894</c:v>
                </c:pt>
                <c:pt idx="90">
                  <c:v>0.26237512280363545</c:v>
                </c:pt>
                <c:pt idx="91">
                  <c:v>0.30624846973545433</c:v>
                </c:pt>
                <c:pt idx="92">
                  <c:v>0.29474421145691732</c:v>
                </c:pt>
                <c:pt idx="93">
                  <c:v>0.33362307829248233</c:v>
                </c:pt>
                <c:pt idx="94">
                  <c:v>0.34962963902641381</c:v>
                </c:pt>
                <c:pt idx="95">
                  <c:v>0.32646367771571067</c:v>
                </c:pt>
                <c:pt idx="96">
                  <c:v>0.18495523084008386</c:v>
                </c:pt>
                <c:pt idx="97">
                  <c:v>0.18432076999690472</c:v>
                </c:pt>
                <c:pt idx="98">
                  <c:v>0.16922602082568153</c:v>
                </c:pt>
                <c:pt idx="99">
                  <c:v>0.14873370444491812</c:v>
                </c:pt>
                <c:pt idx="100">
                  <c:v>0.19980077664600079</c:v>
                </c:pt>
                <c:pt idx="101">
                  <c:v>0.19880502059346339</c:v>
                </c:pt>
                <c:pt idx="103">
                  <c:v>0.22733558808818188</c:v>
                </c:pt>
                <c:pt idx="104">
                  <c:v>0.18928870605954173</c:v>
                </c:pt>
                <c:pt idx="105">
                  <c:v>0.23831090868347404</c:v>
                </c:pt>
                <c:pt idx="106">
                  <c:v>0.20041116839426024</c:v>
                </c:pt>
                <c:pt idx="107">
                  <c:v>0.24363727900114213</c:v>
                </c:pt>
                <c:pt idx="108">
                  <c:v>0.20009028215759805</c:v>
                </c:pt>
                <c:pt idx="109">
                  <c:v>0.23513509520501183</c:v>
                </c:pt>
                <c:pt idx="111">
                  <c:v>0.31213843261376301</c:v>
                </c:pt>
                <c:pt idx="112">
                  <c:v>0.2632922862965496</c:v>
                </c:pt>
                <c:pt idx="113">
                  <c:v>0.21994572551753269</c:v>
                </c:pt>
                <c:pt idx="116">
                  <c:v>0.25915335903429648</c:v>
                </c:pt>
                <c:pt idx="117">
                  <c:v>0.24068036611819094</c:v>
                </c:pt>
                <c:pt idx="118">
                  <c:v>0.23230951331534686</c:v>
                </c:pt>
                <c:pt idx="119">
                  <c:v>0.21632405160466378</c:v>
                </c:pt>
                <c:pt idx="120">
                  <c:v>0.27896509370160039</c:v>
                </c:pt>
                <c:pt idx="121">
                  <c:v>0.26364946115930044</c:v>
                </c:pt>
                <c:pt idx="122">
                  <c:v>0.15292323748552875</c:v>
                </c:pt>
                <c:pt idx="123">
                  <c:v>0.18482028476257284</c:v>
                </c:pt>
                <c:pt idx="124">
                  <c:v>0.24030144572714923</c:v>
                </c:pt>
                <c:pt idx="126">
                  <c:v>0.31964102368477282</c:v>
                </c:pt>
                <c:pt idx="127">
                  <c:v>0.23113824779629252</c:v>
                </c:pt>
                <c:pt idx="128">
                  <c:v>0.24789981522900353</c:v>
                </c:pt>
                <c:pt idx="129">
                  <c:v>0.26544719576779724</c:v>
                </c:pt>
                <c:pt idx="130">
                  <c:v>0.26333074531545986</c:v>
                </c:pt>
                <c:pt idx="131">
                  <c:v>0.31843724088075787</c:v>
                </c:pt>
                <c:pt idx="132">
                  <c:v>0.24039991109427167</c:v>
                </c:pt>
                <c:pt idx="133">
                  <c:v>0.26971863726013506</c:v>
                </c:pt>
                <c:pt idx="134">
                  <c:v>0.19325433310406062</c:v>
                </c:pt>
                <c:pt idx="135">
                  <c:v>0.12661539289239884</c:v>
                </c:pt>
                <c:pt idx="136">
                  <c:v>0.2018926719353886</c:v>
                </c:pt>
                <c:pt idx="137">
                  <c:v>0.2141295291890756</c:v>
                </c:pt>
                <c:pt idx="139">
                  <c:v>0.24391353536434843</c:v>
                </c:pt>
                <c:pt idx="140">
                  <c:v>0.2219402462588819</c:v>
                </c:pt>
                <c:pt idx="141">
                  <c:v>0.19021072532381927</c:v>
                </c:pt>
                <c:pt idx="142">
                  <c:v>0.10848051342254134</c:v>
                </c:pt>
                <c:pt idx="143">
                  <c:v>0.18353259937064056</c:v>
                </c:pt>
                <c:pt idx="144">
                  <c:v>0.17596441715680436</c:v>
                </c:pt>
                <c:pt idx="145">
                  <c:v>0.18695300618581456</c:v>
                </c:pt>
                <c:pt idx="146">
                  <c:v>0.24575676824777953</c:v>
                </c:pt>
                <c:pt idx="147">
                  <c:v>0.30765835593856183</c:v>
                </c:pt>
                <c:pt idx="148">
                  <c:v>0.31022437794046265</c:v>
                </c:pt>
                <c:pt idx="149">
                  <c:v>0.18803711433799647</c:v>
                </c:pt>
                <c:pt idx="150">
                  <c:v>0.16285274951107756</c:v>
                </c:pt>
                <c:pt idx="151">
                  <c:v>9.6236259796363785E-2</c:v>
                </c:pt>
                <c:pt idx="152">
                  <c:v>0.10753464561653386</c:v>
                </c:pt>
                <c:pt idx="153">
                  <c:v>0.11179694137608109</c:v>
                </c:pt>
                <c:pt idx="154">
                  <c:v>0.12396634657256497</c:v>
                </c:pt>
                <c:pt idx="155">
                  <c:v>0.14441644694093034</c:v>
                </c:pt>
                <c:pt idx="156">
                  <c:v>0.14288375994232874</c:v>
                </c:pt>
                <c:pt idx="158">
                  <c:v>0.14327146646080394</c:v>
                </c:pt>
                <c:pt idx="159">
                  <c:v>0.1310685534534638</c:v>
                </c:pt>
                <c:pt idx="160">
                  <c:v>0.13104909339479567</c:v>
                </c:pt>
                <c:pt idx="161">
                  <c:v>0.1792514677459878</c:v>
                </c:pt>
                <c:pt idx="162">
                  <c:v>0.18873337184358388</c:v>
                </c:pt>
                <c:pt idx="163">
                  <c:v>0.19979266169386339</c:v>
                </c:pt>
                <c:pt idx="164">
                  <c:v>0.22902613868734017</c:v>
                </c:pt>
                <c:pt idx="165">
                  <c:v>0.22705173104469448</c:v>
                </c:pt>
                <c:pt idx="166">
                  <c:v>0.17813393397496102</c:v>
                </c:pt>
                <c:pt idx="167">
                  <c:v>0.21282783752869885</c:v>
                </c:pt>
                <c:pt idx="168">
                  <c:v>0.19370462837947558</c:v>
                </c:pt>
                <c:pt idx="169">
                  <c:v>0.19699673090723821</c:v>
                </c:pt>
                <c:pt idx="170">
                  <c:v>0.20982165880710041</c:v>
                </c:pt>
                <c:pt idx="171">
                  <c:v>0.20463808865219332</c:v>
                </c:pt>
                <c:pt idx="172">
                  <c:v>0.18140331001790433</c:v>
                </c:pt>
                <c:pt idx="173">
                  <c:v>0.16056645060834765</c:v>
                </c:pt>
                <c:pt idx="174">
                  <c:v>0.17603988696829015</c:v>
                </c:pt>
                <c:pt idx="175">
                  <c:v>0.21123491157329019</c:v>
                </c:pt>
                <c:pt idx="176">
                  <c:v>0.21582424256259095</c:v>
                </c:pt>
                <c:pt idx="177">
                  <c:v>0.14747201965922915</c:v>
                </c:pt>
                <c:pt idx="178">
                  <c:v>0.13377934616789844</c:v>
                </c:pt>
                <c:pt idx="179">
                  <c:v>0.14356777193410827</c:v>
                </c:pt>
                <c:pt idx="180">
                  <c:v>0.14409431427592798</c:v>
                </c:pt>
                <c:pt idx="181">
                  <c:v>0.16546148439236616</c:v>
                </c:pt>
                <c:pt idx="182">
                  <c:v>0.21101968044492717</c:v>
                </c:pt>
                <c:pt idx="183">
                  <c:v>0.13677484013309371</c:v>
                </c:pt>
                <c:pt idx="184">
                  <c:v>9.8915196633428737E-2</c:v>
                </c:pt>
                <c:pt idx="185">
                  <c:v>0.10581947245874804</c:v>
                </c:pt>
                <c:pt idx="186">
                  <c:v>7.6865586367519292E-2</c:v>
                </c:pt>
                <c:pt idx="188">
                  <c:v>4.7451725100603935E-2</c:v>
                </c:pt>
                <c:pt idx="189">
                  <c:v>5.1552412070944492E-2</c:v>
                </c:pt>
                <c:pt idx="190">
                  <c:v>8.4962068027964188E-2</c:v>
                </c:pt>
                <c:pt idx="191">
                  <c:v>7.6857633457629138E-2</c:v>
                </c:pt>
                <c:pt idx="193">
                  <c:v>6.0351769316822054E-2</c:v>
                </c:pt>
                <c:pt idx="194">
                  <c:v>6.1984210997579135E-2</c:v>
                </c:pt>
                <c:pt idx="195">
                  <c:v>8.1334821850800015E-2</c:v>
                </c:pt>
                <c:pt idx="196">
                  <c:v>6.2199473658437004E-2</c:v>
                </c:pt>
                <c:pt idx="197">
                  <c:v>4.5445052372288977E-2</c:v>
                </c:pt>
                <c:pt idx="198">
                  <c:v>5.1873111679072055E-2</c:v>
                </c:pt>
                <c:pt idx="199">
                  <c:v>5.6063223867120475E-2</c:v>
                </c:pt>
                <c:pt idx="200">
                  <c:v>5.0044337700011418E-2</c:v>
                </c:pt>
                <c:pt idx="201">
                  <c:v>5.7732014657890157E-2</c:v>
                </c:pt>
                <c:pt idx="202">
                  <c:v>5.8198862852882283E-2</c:v>
                </c:pt>
                <c:pt idx="203">
                  <c:v>5.7302372219572441E-2</c:v>
                </c:pt>
                <c:pt idx="204">
                  <c:v>6.0438314188507487E-2</c:v>
                </c:pt>
                <c:pt idx="205">
                  <c:v>6.5803913494208666E-2</c:v>
                </c:pt>
                <c:pt idx="206">
                  <c:v>6.6467281462495281E-2</c:v>
                </c:pt>
                <c:pt idx="207">
                  <c:v>3.6792170507215907E-2</c:v>
                </c:pt>
                <c:pt idx="209">
                  <c:v>4.4413111870029921E-2</c:v>
                </c:pt>
                <c:pt idx="210">
                  <c:v>5.2625945060325988E-2</c:v>
                </c:pt>
                <c:pt idx="211">
                  <c:v>4.9876443629244885E-2</c:v>
                </c:pt>
                <c:pt idx="212">
                  <c:v>5.2003195666783068E-2</c:v>
                </c:pt>
                <c:pt idx="213">
                  <c:v>3.7109071759675004E-2</c:v>
                </c:pt>
              </c:numCache>
            </c:numRef>
          </c:xVal>
          <c:yVal>
            <c:numRef>
              <c:f>Summary_GoodFairDays!$U$3:$U$216</c:f>
              <c:numCache>
                <c:formatCode>0.00</c:formatCode>
                <c:ptCount val="214"/>
                <c:pt idx="0">
                  <c:v>2.1409287401574804E-2</c:v>
                </c:pt>
                <c:pt idx="1">
                  <c:v>3.8824870078740158E-2</c:v>
                </c:pt>
                <c:pt idx="2">
                  <c:v>3.3777893700787404E-2</c:v>
                </c:pt>
                <c:pt idx="3">
                  <c:v>7.6700275590551176E-2</c:v>
                </c:pt>
                <c:pt idx="4">
                  <c:v>6.3110590551181109E-2</c:v>
                </c:pt>
                <c:pt idx="5">
                  <c:v>6.3470275590551184E-2</c:v>
                </c:pt>
                <c:pt idx="6">
                  <c:v>5.0913818897637804E-2</c:v>
                </c:pt>
                <c:pt idx="7">
                  <c:v>6.8781889763779538E-2</c:v>
                </c:pt>
                <c:pt idx="8">
                  <c:v>9.8031377952755905E-2</c:v>
                </c:pt>
                <c:pt idx="9">
                  <c:v>0.12617641732283466</c:v>
                </c:pt>
                <c:pt idx="10">
                  <c:v>0.19665755905511811</c:v>
                </c:pt>
                <c:pt idx="11">
                  <c:v>0.10320322834645669</c:v>
                </c:pt>
                <c:pt idx="13">
                  <c:v>0.11540740157480316</c:v>
                </c:pt>
                <c:pt idx="14">
                  <c:v>0.10681527559055119</c:v>
                </c:pt>
                <c:pt idx="15">
                  <c:v>0.20187094488188978</c:v>
                </c:pt>
                <c:pt idx="16">
                  <c:v>6.1588464566929138E-2</c:v>
                </c:pt>
                <c:pt idx="17">
                  <c:v>4.1787165354330712E-2</c:v>
                </c:pt>
                <c:pt idx="18">
                  <c:v>4.0539921259842522E-2</c:v>
                </c:pt>
                <c:pt idx="20">
                  <c:v>5.4096653543307097E-4</c:v>
                </c:pt>
                <c:pt idx="21">
                  <c:v>0</c:v>
                </c:pt>
                <c:pt idx="22">
                  <c:v>4.1734291338582684E-3</c:v>
                </c:pt>
                <c:pt idx="23">
                  <c:v>2.6564133858267718E-3</c:v>
                </c:pt>
                <c:pt idx="24">
                  <c:v>1.1771661417322835E-2</c:v>
                </c:pt>
                <c:pt idx="25">
                  <c:v>9.2232007874015753E-3</c:v>
                </c:pt>
                <c:pt idx="26">
                  <c:v>1.5968267716535433E-2</c:v>
                </c:pt>
                <c:pt idx="27">
                  <c:v>3.1365669291338584E-2</c:v>
                </c:pt>
                <c:pt idx="29">
                  <c:v>1.6358385826771654E-2</c:v>
                </c:pt>
                <c:pt idx="30">
                  <c:v>2.0627511811023624E-2</c:v>
                </c:pt>
                <c:pt idx="31">
                  <c:v>1.9951429133858268E-2</c:v>
                </c:pt>
                <c:pt idx="32">
                  <c:v>2.4781346456692912E-2</c:v>
                </c:pt>
                <c:pt idx="33">
                  <c:v>3.4310523622047243E-2</c:v>
                </c:pt>
                <c:pt idx="34">
                  <c:v>4.5038818897637799E-2</c:v>
                </c:pt>
                <c:pt idx="35">
                  <c:v>6.6326653543307079E-2</c:v>
                </c:pt>
                <c:pt idx="36">
                  <c:v>7.3507362204724411E-2</c:v>
                </c:pt>
                <c:pt idx="37">
                  <c:v>4.3844212598425199E-2</c:v>
                </c:pt>
                <c:pt idx="38">
                  <c:v>5.0438464566929138E-2</c:v>
                </c:pt>
                <c:pt idx="39">
                  <c:v>7.9888700787401581E-2</c:v>
                </c:pt>
                <c:pt idx="40">
                  <c:v>6.8858622047244106E-2</c:v>
                </c:pt>
                <c:pt idx="41">
                  <c:v>0.11062732283464569</c:v>
                </c:pt>
                <c:pt idx="42">
                  <c:v>0.1129214566929134</c:v>
                </c:pt>
                <c:pt idx="43">
                  <c:v>0.11800311023622047</c:v>
                </c:pt>
                <c:pt idx="44">
                  <c:v>0.19119389763779529</c:v>
                </c:pt>
                <c:pt idx="45">
                  <c:v>0.2424967716535433</c:v>
                </c:pt>
                <c:pt idx="46">
                  <c:v>0.2649855511811024</c:v>
                </c:pt>
                <c:pt idx="47">
                  <c:v>0.17137051181102364</c:v>
                </c:pt>
                <c:pt idx="48">
                  <c:v>0.12965011811023622</c:v>
                </c:pt>
                <c:pt idx="50">
                  <c:v>0.16881570866141732</c:v>
                </c:pt>
                <c:pt idx="51">
                  <c:v>0.12787681102362206</c:v>
                </c:pt>
                <c:pt idx="52">
                  <c:v>0.14299362204724411</c:v>
                </c:pt>
                <c:pt idx="53">
                  <c:v>0.14320102362204726</c:v>
                </c:pt>
                <c:pt idx="54">
                  <c:v>0.17963551181102363</c:v>
                </c:pt>
                <c:pt idx="55">
                  <c:v>0.18349157480314962</c:v>
                </c:pt>
                <c:pt idx="56">
                  <c:v>0.12417527559055119</c:v>
                </c:pt>
                <c:pt idx="57">
                  <c:v>9.1663858267716544E-2</c:v>
                </c:pt>
                <c:pt idx="58">
                  <c:v>7.4497519685039371E-2</c:v>
                </c:pt>
                <c:pt idx="59">
                  <c:v>9.4486220472440957E-2</c:v>
                </c:pt>
                <c:pt idx="60">
                  <c:v>0.12468519685039371</c:v>
                </c:pt>
                <c:pt idx="61">
                  <c:v>9.6945787401574807E-2</c:v>
                </c:pt>
                <c:pt idx="62">
                  <c:v>5.1590748031496068E-2</c:v>
                </c:pt>
                <c:pt idx="63">
                  <c:v>4.2166811023622047E-2</c:v>
                </c:pt>
                <c:pt idx="64">
                  <c:v>5.3282480314960634E-2</c:v>
                </c:pt>
                <c:pt idx="65">
                  <c:v>4.8272244094488194E-2</c:v>
                </c:pt>
                <c:pt idx="66">
                  <c:v>3.1343011811023627E-2</c:v>
                </c:pt>
                <c:pt idx="67">
                  <c:v>2.3630236220472441E-2</c:v>
                </c:pt>
                <c:pt idx="68">
                  <c:v>6.7973267716535434E-3</c:v>
                </c:pt>
                <c:pt idx="69">
                  <c:v>8.6300236220472451E-7</c:v>
                </c:pt>
                <c:pt idx="70">
                  <c:v>2.862118503937008E-2</c:v>
                </c:pt>
                <c:pt idx="71">
                  <c:v>4.5412047244094492E-2</c:v>
                </c:pt>
                <c:pt idx="72">
                  <c:v>5.8006692913385831E-2</c:v>
                </c:pt>
                <c:pt idx="73">
                  <c:v>9.8527283464566934E-2</c:v>
                </c:pt>
                <c:pt idx="74">
                  <c:v>0.14748476377952757</c:v>
                </c:pt>
                <c:pt idx="75">
                  <c:v>0.1700478346456693</c:v>
                </c:pt>
                <c:pt idx="76">
                  <c:v>0.13808397637795278</c:v>
                </c:pt>
                <c:pt idx="77">
                  <c:v>0.13681523622047245</c:v>
                </c:pt>
                <c:pt idx="78">
                  <c:v>0.18841744094488189</c:v>
                </c:pt>
                <c:pt idx="79">
                  <c:v>0.20058700787401573</c:v>
                </c:pt>
                <c:pt idx="81">
                  <c:v>0.29165118110236221</c:v>
                </c:pt>
                <c:pt idx="82">
                  <c:v>0.32422755905511808</c:v>
                </c:pt>
                <c:pt idx="83">
                  <c:v>0.34543716535433072</c:v>
                </c:pt>
                <c:pt idx="84">
                  <c:v>0.25259771653543306</c:v>
                </c:pt>
                <c:pt idx="85">
                  <c:v>0.29270712598425197</c:v>
                </c:pt>
                <c:pt idx="86">
                  <c:v>0.40347204724409447</c:v>
                </c:pt>
                <c:pt idx="87">
                  <c:v>0.37407736220472443</c:v>
                </c:pt>
                <c:pt idx="88">
                  <c:v>0.49711653543307094</c:v>
                </c:pt>
                <c:pt idx="90">
                  <c:v>0.29745248031496063</c:v>
                </c:pt>
                <c:pt idx="91">
                  <c:v>0.32454535433070864</c:v>
                </c:pt>
                <c:pt idx="92">
                  <c:v>0.43432795275590552</c:v>
                </c:pt>
                <c:pt idx="93">
                  <c:v>0.4632488188976378</c:v>
                </c:pt>
                <c:pt idx="94">
                  <c:v>0.34476610236220473</c:v>
                </c:pt>
                <c:pt idx="95">
                  <c:v>0.24390397637795275</c:v>
                </c:pt>
                <c:pt idx="96">
                  <c:v>0.26586740157480315</c:v>
                </c:pt>
                <c:pt idx="97">
                  <c:v>0.25641854330708663</c:v>
                </c:pt>
                <c:pt idx="98">
                  <c:v>0.20925377952755905</c:v>
                </c:pt>
                <c:pt idx="99">
                  <c:v>0.16011051181102362</c:v>
                </c:pt>
                <c:pt idx="100">
                  <c:v>0.1836498031496063</c:v>
                </c:pt>
                <c:pt idx="101">
                  <c:v>0.17367330708661419</c:v>
                </c:pt>
                <c:pt idx="103">
                  <c:v>0.15869472440944885</c:v>
                </c:pt>
                <c:pt idx="104">
                  <c:v>0.13594712598425196</c:v>
                </c:pt>
                <c:pt idx="105">
                  <c:v>0.16103346456692916</c:v>
                </c:pt>
                <c:pt idx="106">
                  <c:v>0.15303917322834648</c:v>
                </c:pt>
                <c:pt idx="107">
                  <c:v>0.20220019685039373</c:v>
                </c:pt>
                <c:pt idx="108">
                  <c:v>0.22610708661417325</c:v>
                </c:pt>
                <c:pt idx="109">
                  <c:v>0.31103381889763781</c:v>
                </c:pt>
                <c:pt idx="111">
                  <c:v>0.3075208267716536</c:v>
                </c:pt>
                <c:pt idx="112">
                  <c:v>0.2105328346456693</c:v>
                </c:pt>
                <c:pt idx="113">
                  <c:v>0.23698846456692915</c:v>
                </c:pt>
                <c:pt idx="116">
                  <c:v>0.26483074803149609</c:v>
                </c:pt>
                <c:pt idx="117">
                  <c:v>0.28916291338582678</c:v>
                </c:pt>
                <c:pt idx="118">
                  <c:v>0.29456968503937009</c:v>
                </c:pt>
                <c:pt idx="119">
                  <c:v>0.32982614173228353</c:v>
                </c:pt>
                <c:pt idx="120">
                  <c:v>0.26630220472440946</c:v>
                </c:pt>
                <c:pt idx="121">
                  <c:v>0.25653326771653545</c:v>
                </c:pt>
                <c:pt idx="122">
                  <c:v>0.18142366141732283</c:v>
                </c:pt>
                <c:pt idx="123">
                  <c:v>0.19123413385826774</c:v>
                </c:pt>
                <c:pt idx="124">
                  <c:v>0.23159964566929134</c:v>
                </c:pt>
                <c:pt idx="126">
                  <c:v>0.33489669291338581</c:v>
                </c:pt>
                <c:pt idx="127">
                  <c:v>0.22250303149606299</c:v>
                </c:pt>
                <c:pt idx="128">
                  <c:v>0.26943208661417328</c:v>
                </c:pt>
                <c:pt idx="129">
                  <c:v>0.22157129921259844</c:v>
                </c:pt>
                <c:pt idx="130">
                  <c:v>0.32438940944881889</c:v>
                </c:pt>
                <c:pt idx="131">
                  <c:v>0.30221614173228345</c:v>
                </c:pt>
                <c:pt idx="132">
                  <c:v>0.25932240157480313</c:v>
                </c:pt>
                <c:pt idx="133">
                  <c:v>0.20401370078740161</c:v>
                </c:pt>
                <c:pt idx="134">
                  <c:v>0.24219614173228346</c:v>
                </c:pt>
                <c:pt idx="135">
                  <c:v>0.21509846456692913</c:v>
                </c:pt>
                <c:pt idx="136">
                  <c:v>0.18297751968503939</c:v>
                </c:pt>
                <c:pt idx="137">
                  <c:v>0.19293685039370082</c:v>
                </c:pt>
                <c:pt idx="139">
                  <c:v>0.24494173228346458</c:v>
                </c:pt>
                <c:pt idx="140">
                  <c:v>0.19944669291338585</c:v>
                </c:pt>
                <c:pt idx="141">
                  <c:v>0.20804740157480317</c:v>
                </c:pt>
                <c:pt idx="142">
                  <c:v>0.18125889763779529</c:v>
                </c:pt>
                <c:pt idx="143">
                  <c:v>0.1859268503937008</c:v>
                </c:pt>
                <c:pt idx="144">
                  <c:v>0.1864624409448819</c:v>
                </c:pt>
                <c:pt idx="145">
                  <c:v>0.2154164566929134</c:v>
                </c:pt>
                <c:pt idx="146">
                  <c:v>0.26940326771653544</c:v>
                </c:pt>
                <c:pt idx="147">
                  <c:v>0.38573677165354331</c:v>
                </c:pt>
                <c:pt idx="148">
                  <c:v>0.40662401574803153</c:v>
                </c:pt>
                <c:pt idx="149">
                  <c:v>0.15968881889763781</c:v>
                </c:pt>
                <c:pt idx="150">
                  <c:v>0.20114582677165357</c:v>
                </c:pt>
                <c:pt idx="151">
                  <c:v>0.18074846456692914</c:v>
                </c:pt>
                <c:pt idx="152">
                  <c:v>0.11573854330708662</c:v>
                </c:pt>
                <c:pt idx="153">
                  <c:v>5.8003464566929133E-2</c:v>
                </c:pt>
                <c:pt idx="154">
                  <c:v>5.0123858267716544E-2</c:v>
                </c:pt>
                <c:pt idx="155">
                  <c:v>2.7416692913385828E-2</c:v>
                </c:pt>
                <c:pt idx="156">
                  <c:v>8.156629921259843E-3</c:v>
                </c:pt>
                <c:pt idx="158">
                  <c:v>2.4569673228346457E-2</c:v>
                </c:pt>
                <c:pt idx="159">
                  <c:v>3.3773074803149609E-2</c:v>
                </c:pt>
                <c:pt idx="160">
                  <c:v>3.9069007874015751E-2</c:v>
                </c:pt>
                <c:pt idx="161">
                  <c:v>5.9763425196850399E-2</c:v>
                </c:pt>
                <c:pt idx="162">
                  <c:v>9.3496062992125997E-2</c:v>
                </c:pt>
                <c:pt idx="163">
                  <c:v>0.11872240157480315</c:v>
                </c:pt>
                <c:pt idx="164">
                  <c:v>0.14209937007874016</c:v>
                </c:pt>
                <c:pt idx="165">
                  <c:v>0.160891968503937</c:v>
                </c:pt>
                <c:pt idx="166">
                  <c:v>0.1300687007874016</c:v>
                </c:pt>
                <c:pt idx="167">
                  <c:v>0.15444366141732285</c:v>
                </c:pt>
                <c:pt idx="168">
                  <c:v>0.14705937007874015</c:v>
                </c:pt>
                <c:pt idx="169">
                  <c:v>0.1230866535433071</c:v>
                </c:pt>
                <c:pt idx="170">
                  <c:v>0.1246103937007874</c:v>
                </c:pt>
                <c:pt idx="171">
                  <c:v>0.14089153543307087</c:v>
                </c:pt>
                <c:pt idx="172">
                  <c:v>0.11314712598425199</c:v>
                </c:pt>
                <c:pt idx="173">
                  <c:v>9.2743622047244095E-2</c:v>
                </c:pt>
                <c:pt idx="174">
                  <c:v>0.13584700787401577</c:v>
                </c:pt>
                <c:pt idx="175">
                  <c:v>0.15109311023622049</c:v>
                </c:pt>
                <c:pt idx="176">
                  <c:v>0.14678984251968505</c:v>
                </c:pt>
                <c:pt idx="177">
                  <c:v>6.0998582677165354E-2</c:v>
                </c:pt>
                <c:pt idx="178">
                  <c:v>8.332736220472442E-2</c:v>
                </c:pt>
                <c:pt idx="179">
                  <c:v>0.11389283464566929</c:v>
                </c:pt>
                <c:pt idx="180">
                  <c:v>0.12379830708661418</c:v>
                </c:pt>
                <c:pt idx="181">
                  <c:v>0.1535034251968504</c:v>
                </c:pt>
                <c:pt idx="182">
                  <c:v>0.18176362204724411</c:v>
                </c:pt>
                <c:pt idx="183">
                  <c:v>0.13197129921259843</c:v>
                </c:pt>
                <c:pt idx="184">
                  <c:v>8.3584724409448821E-2</c:v>
                </c:pt>
                <c:pt idx="185">
                  <c:v>6.0797834645669298E-2</c:v>
                </c:pt>
                <c:pt idx="186">
                  <c:v>5.5489291338582679E-2</c:v>
                </c:pt>
                <c:pt idx="188">
                  <c:v>4.0251889763779525E-2</c:v>
                </c:pt>
                <c:pt idx="189">
                  <c:v>2.054471653543307E-2</c:v>
                </c:pt>
                <c:pt idx="190">
                  <c:v>3.0146614173228347E-2</c:v>
                </c:pt>
                <c:pt idx="191">
                  <c:v>3.0084015748031497E-2</c:v>
                </c:pt>
                <c:pt idx="193">
                  <c:v>3.9249464566929133E-2</c:v>
                </c:pt>
                <c:pt idx="194">
                  <c:v>5.2311811023622048E-2</c:v>
                </c:pt>
                <c:pt idx="195">
                  <c:v>8.5482125984251978E-2</c:v>
                </c:pt>
                <c:pt idx="196">
                  <c:v>4.2520708661417321E-2</c:v>
                </c:pt>
                <c:pt idx="197">
                  <c:v>2.8754700787401576E-2</c:v>
                </c:pt>
                <c:pt idx="198">
                  <c:v>4.0515236220472449E-2</c:v>
                </c:pt>
                <c:pt idx="199">
                  <c:v>2.358559448818898E-2</c:v>
                </c:pt>
                <c:pt idx="200">
                  <c:v>1.555385039370079E-2</c:v>
                </c:pt>
                <c:pt idx="201">
                  <c:v>1.6191559055118113E-2</c:v>
                </c:pt>
                <c:pt idx="202">
                  <c:v>1.6563334645669291E-2</c:v>
                </c:pt>
                <c:pt idx="203">
                  <c:v>1.3075492125984254E-2</c:v>
                </c:pt>
                <c:pt idx="204">
                  <c:v>9.5811732283464564E-3</c:v>
                </c:pt>
                <c:pt idx="205">
                  <c:v>5.7670748031496064E-2</c:v>
                </c:pt>
                <c:pt idx="206">
                  <c:v>7.2692283464566937E-2</c:v>
                </c:pt>
                <c:pt idx="207">
                  <c:v>5.3156535433070869E-2</c:v>
                </c:pt>
                <c:pt idx="209">
                  <c:v>6.7137952755905519E-2</c:v>
                </c:pt>
                <c:pt idx="210">
                  <c:v>6.7692677165354334E-2</c:v>
                </c:pt>
                <c:pt idx="211">
                  <c:v>0.10078283464566928</c:v>
                </c:pt>
                <c:pt idx="212">
                  <c:v>4.4958188976377954E-2</c:v>
                </c:pt>
                <c:pt idx="213">
                  <c:v>4.2412125984251967E-2</c:v>
                </c:pt>
              </c:numCache>
            </c:numRef>
          </c:yVal>
          <c:smooth val="0"/>
          <c:extLst>
            <c:ext xmlns:c16="http://schemas.microsoft.com/office/drawing/2014/chart" uri="{C3380CC4-5D6E-409C-BE32-E72D297353CC}">
              <c16:uniqueId val="{00000003-5D6F-4241-A951-6C1768F86768}"/>
            </c:ext>
          </c:extLst>
        </c:ser>
        <c:dLbls>
          <c:showLegendKey val="0"/>
          <c:showVal val="0"/>
          <c:showCatName val="0"/>
          <c:showSerName val="0"/>
          <c:showPercent val="0"/>
          <c:showBubbleSize val="0"/>
        </c:dLbls>
        <c:axId val="45371392"/>
        <c:axId val="45373312"/>
      </c:scatterChart>
      <c:scatterChart>
        <c:scatterStyle val="smoothMarker"/>
        <c:varyColors val="0"/>
        <c:ser>
          <c:idx val="2"/>
          <c:order val="2"/>
          <c:tx>
            <c:strRef>
              <c:f>Summary_GoodFairDays!$V$1</c:f>
              <c:strCache>
                <c:ptCount val="1"/>
                <c:pt idx="0">
                  <c:v>1:1 line</c:v>
                </c:pt>
              </c:strCache>
            </c:strRef>
          </c:tx>
          <c:spPr>
            <a:ln w="28575" cap="rnd">
              <a:solidFill>
                <a:schemeClr val="bg1">
                  <a:lumMod val="85000"/>
                </a:schemeClr>
              </a:solidFill>
              <a:round/>
            </a:ln>
            <a:effectLst/>
          </c:spPr>
          <c:marker>
            <c:symbol val="none"/>
          </c:marker>
          <c:xVal>
            <c:numRef>
              <c:f>Summary_GoodFairDays!$V$2:$V$3</c:f>
              <c:numCache>
                <c:formatCode>General</c:formatCode>
                <c:ptCount val="2"/>
                <c:pt idx="0">
                  <c:v>0</c:v>
                </c:pt>
                <c:pt idx="1">
                  <c:v>0.5</c:v>
                </c:pt>
              </c:numCache>
            </c:numRef>
          </c:xVal>
          <c:yVal>
            <c:numRef>
              <c:f>Summary_GoodFairDays!$W$2:$W$3</c:f>
              <c:numCache>
                <c:formatCode>General</c:formatCode>
                <c:ptCount val="2"/>
                <c:pt idx="0">
                  <c:v>0</c:v>
                </c:pt>
                <c:pt idx="1">
                  <c:v>0.5</c:v>
                </c:pt>
              </c:numCache>
            </c:numRef>
          </c:yVal>
          <c:smooth val="1"/>
          <c:extLst>
            <c:ext xmlns:c16="http://schemas.microsoft.com/office/drawing/2014/chart" uri="{C3380CC4-5D6E-409C-BE32-E72D297353CC}">
              <c16:uniqueId val="{00000004-5D6F-4241-A951-6C1768F86768}"/>
            </c:ext>
          </c:extLst>
        </c:ser>
        <c:dLbls>
          <c:showLegendKey val="0"/>
          <c:showVal val="0"/>
          <c:showCatName val="0"/>
          <c:showSerName val="0"/>
          <c:showPercent val="0"/>
          <c:showBubbleSize val="0"/>
        </c:dLbls>
        <c:axId val="45371392"/>
        <c:axId val="45373312"/>
      </c:scatterChart>
      <c:valAx>
        <c:axId val="45371392"/>
        <c:scaling>
          <c:orientation val="minMax"/>
          <c:max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EC</a:t>
                </a:r>
                <a:r>
                  <a:rPr lang="en-US" baseline="0"/>
                  <a:t> Tower (in)</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3312"/>
        <c:crosses val="autoZero"/>
        <c:crossBetween val="midCat"/>
      </c:valAx>
      <c:valAx>
        <c:axId val="45373312"/>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Remote Sensing (in)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1392"/>
        <c:crosses val="autoZero"/>
        <c:crossBetween val="midCat"/>
      </c:valAx>
      <c:spPr>
        <a:noFill/>
        <a:ln>
          <a:noFill/>
        </a:ln>
        <a:effectLst/>
      </c:spPr>
    </c:plotArea>
    <c:legend>
      <c:legendPos val="b"/>
      <c:layout>
        <c:manualLayout>
          <c:xMode val="edge"/>
          <c:yMode val="edge"/>
          <c:x val="0"/>
          <c:y val="0.89935130968402865"/>
          <c:w val="1"/>
          <c:h val="0.1006486903159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Summary_GoodFairDays!$Q$1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55129706308263193"/>
                  <c:y val="4.943431189489223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1.1136x</a:t>
                    </a:r>
                    <a:br>
                      <a:rPr lang="en-US" baseline="0">
                        <a:solidFill>
                          <a:schemeClr val="accent4"/>
                        </a:solidFill>
                      </a:rPr>
                    </a:br>
                    <a:r>
                      <a:rPr lang="en-US" baseline="0">
                        <a:solidFill>
                          <a:schemeClr val="accent4"/>
                        </a:solidFill>
                      </a:rPr>
                      <a:t>R² = 0.7517</a:t>
                    </a:r>
                    <a:endParaRPr lang="en-US">
                      <a:solidFill>
                        <a:schemeClr val="accent4"/>
                      </a:solidFill>
                    </a:endParaRPr>
                  </a:p>
                </c:rich>
              </c:tx>
              <c:numFmt formatCode="General" sourceLinked="0"/>
              <c:spPr>
                <a:noFill/>
                <a:ln>
                  <a:noFill/>
                </a:ln>
                <a:effectLst/>
              </c:spPr>
            </c:trendlineLbl>
          </c:trendline>
          <c:xVal>
            <c:numRef>
              <c:f>Summary_GoodFairDays!$P$3:$P$216</c:f>
              <c:numCache>
                <c:formatCode>0.00</c:formatCode>
                <c:ptCount val="214"/>
                <c:pt idx="0">
                  <c:v>3.0056299895757522E-2</c:v>
                </c:pt>
                <c:pt idx="1">
                  <c:v>3.5591818624676731E-2</c:v>
                </c:pt>
                <c:pt idx="2">
                  <c:v>2.5764640339007758E-2</c:v>
                </c:pt>
                <c:pt idx="3">
                  <c:v>1.6747411542893782E-2</c:v>
                </c:pt>
                <c:pt idx="4">
                  <c:v>1.6484619594307404E-2</c:v>
                </c:pt>
                <c:pt idx="5">
                  <c:v>1.3193761222751732E-2</c:v>
                </c:pt>
                <c:pt idx="6">
                  <c:v>1.4150436966000709E-2</c:v>
                </c:pt>
                <c:pt idx="7">
                  <c:v>5.6804937076550391E-2</c:v>
                </c:pt>
                <c:pt idx="8">
                  <c:v>4.4001196420069298E-2</c:v>
                </c:pt>
                <c:pt idx="9">
                  <c:v>3.0083149020973036E-2</c:v>
                </c:pt>
                <c:pt idx="10">
                  <c:v>5.5629479217210238E-2</c:v>
                </c:pt>
                <c:pt idx="11">
                  <c:v>3.0841896382455949E-2</c:v>
                </c:pt>
                <c:pt idx="13">
                  <c:v>2.5076778001217361E-2</c:v>
                </c:pt>
                <c:pt idx="14">
                  <c:v>2.3339636537554883E-2</c:v>
                </c:pt>
                <c:pt idx="15">
                  <c:v>6.7815009437860244E-2</c:v>
                </c:pt>
                <c:pt idx="16">
                  <c:v>8.1033527467092928E-2</c:v>
                </c:pt>
                <c:pt idx="17">
                  <c:v>7.3901482144235836E-2</c:v>
                </c:pt>
                <c:pt idx="18">
                  <c:v>8.0704704867494106E-2</c:v>
                </c:pt>
                <c:pt idx="20">
                  <c:v>0.12446989750776222</c:v>
                </c:pt>
                <c:pt idx="21">
                  <c:v>0.13090990416641418</c:v>
                </c:pt>
                <c:pt idx="22">
                  <c:v>0.13250122119079963</c:v>
                </c:pt>
                <c:pt idx="23">
                  <c:v>0.10010882441496813</c:v>
                </c:pt>
                <c:pt idx="24">
                  <c:v>0.14552764280272876</c:v>
                </c:pt>
                <c:pt idx="25">
                  <c:v>0.11221743280522678</c:v>
                </c:pt>
                <c:pt idx="26">
                  <c:v>0.13585228142422362</c:v>
                </c:pt>
                <c:pt idx="27">
                  <c:v>9.6825792687685833E-2</c:v>
                </c:pt>
                <c:pt idx="29">
                  <c:v>2.2329267210002678E-2</c:v>
                </c:pt>
                <c:pt idx="30">
                  <c:v>0.10966373170362205</c:v>
                </c:pt>
                <c:pt idx="31">
                  <c:v>4.7396224105946849E-2</c:v>
                </c:pt>
                <c:pt idx="32">
                  <c:v>0.15527750415939293</c:v>
                </c:pt>
                <c:pt idx="33">
                  <c:v>0.13319853118601929</c:v>
                </c:pt>
                <c:pt idx="34">
                  <c:v>0.10070582085346261</c:v>
                </c:pt>
                <c:pt idx="35">
                  <c:v>0.16229428856393308</c:v>
                </c:pt>
                <c:pt idx="36">
                  <c:v>0.16999435123511458</c:v>
                </c:pt>
                <c:pt idx="37">
                  <c:v>0.15561451992758504</c:v>
                </c:pt>
                <c:pt idx="38">
                  <c:v>0.15321104041825709</c:v>
                </c:pt>
                <c:pt idx="39">
                  <c:v>6.2415002020740164E-2</c:v>
                </c:pt>
                <c:pt idx="40">
                  <c:v>4.6041128850177172E-2</c:v>
                </c:pt>
                <c:pt idx="41">
                  <c:v>3.7791196850393699E-2</c:v>
                </c:pt>
                <c:pt idx="42">
                  <c:v>9.8044698390881896E-2</c:v>
                </c:pt>
                <c:pt idx="43">
                  <c:v>0.11501483085478112</c:v>
                </c:pt>
                <c:pt idx="44">
                  <c:v>0.11891227858230395</c:v>
                </c:pt>
                <c:pt idx="45">
                  <c:v>0.1473423616111697</c:v>
                </c:pt>
                <c:pt idx="46">
                  <c:v>0.12665590485964803</c:v>
                </c:pt>
                <c:pt idx="47">
                  <c:v>5.4451797742383068E-2</c:v>
                </c:pt>
                <c:pt idx="48">
                  <c:v>9.4307161194639375E-2</c:v>
                </c:pt>
                <c:pt idx="50">
                  <c:v>0.1244152357474748</c:v>
                </c:pt>
                <c:pt idx="51">
                  <c:v>7.4942663233025203E-2</c:v>
                </c:pt>
                <c:pt idx="52">
                  <c:v>0.10593754975230513</c:v>
                </c:pt>
                <c:pt idx="53">
                  <c:v>0.13949194577650631</c:v>
                </c:pt>
                <c:pt idx="54">
                  <c:v>0.16419047183622637</c:v>
                </c:pt>
                <c:pt idx="55">
                  <c:v>0.18481082436523899</c:v>
                </c:pt>
                <c:pt idx="56">
                  <c:v>0.11184073228346457</c:v>
                </c:pt>
                <c:pt idx="57">
                  <c:v>0.14280950746536772</c:v>
                </c:pt>
                <c:pt idx="58">
                  <c:v>0.15589498169248622</c:v>
                </c:pt>
                <c:pt idx="59">
                  <c:v>0.1395976639118634</c:v>
                </c:pt>
                <c:pt idx="60">
                  <c:v>0.19870432343902758</c:v>
                </c:pt>
                <c:pt idx="61">
                  <c:v>0.1585849482707315</c:v>
                </c:pt>
                <c:pt idx="62">
                  <c:v>0.14922289576143977</c:v>
                </c:pt>
                <c:pt idx="63">
                  <c:v>0.17330837391174134</c:v>
                </c:pt>
                <c:pt idx="64">
                  <c:v>0.19266101071231892</c:v>
                </c:pt>
                <c:pt idx="65">
                  <c:v>0.1828741240442138</c:v>
                </c:pt>
                <c:pt idx="66">
                  <c:v>0.17665312016170473</c:v>
                </c:pt>
                <c:pt idx="67">
                  <c:v>0.24596047831773191</c:v>
                </c:pt>
                <c:pt idx="68">
                  <c:v>0.16323877571721418</c:v>
                </c:pt>
                <c:pt idx="69">
                  <c:v>0.30572639232851379</c:v>
                </c:pt>
                <c:pt idx="70">
                  <c:v>0.2068483485033642</c:v>
                </c:pt>
                <c:pt idx="71">
                  <c:v>0.20538331531138862</c:v>
                </c:pt>
                <c:pt idx="72">
                  <c:v>0.17204909953487088</c:v>
                </c:pt>
                <c:pt idx="73">
                  <c:v>0.23729150988884806</c:v>
                </c:pt>
                <c:pt idx="74">
                  <c:v>0.24787781995456537</c:v>
                </c:pt>
                <c:pt idx="75">
                  <c:v>0.21843003520713661</c:v>
                </c:pt>
                <c:pt idx="76">
                  <c:v>0.18059750961204332</c:v>
                </c:pt>
                <c:pt idx="77">
                  <c:v>7.5724232773090552E-2</c:v>
                </c:pt>
                <c:pt idx="78">
                  <c:v>0.12203931649500237</c:v>
                </c:pt>
                <c:pt idx="79">
                  <c:v>0.13216000071905276</c:v>
                </c:pt>
                <c:pt idx="81">
                  <c:v>0.18167525431338191</c:v>
                </c:pt>
                <c:pt idx="82">
                  <c:v>0.21138179511715594</c:v>
                </c:pt>
                <c:pt idx="83">
                  <c:v>0.21789948055816852</c:v>
                </c:pt>
                <c:pt idx="84">
                  <c:v>0.18115882583823348</c:v>
                </c:pt>
                <c:pt idx="85">
                  <c:v>0.17725369234771732</c:v>
                </c:pt>
                <c:pt idx="86">
                  <c:v>0.24818012224329411</c:v>
                </c:pt>
                <c:pt idx="87">
                  <c:v>0.23798288456185002</c:v>
                </c:pt>
                <c:pt idx="88">
                  <c:v>0.25299541183333824</c:v>
                </c:pt>
                <c:pt idx="90">
                  <c:v>0.18941007447827321</c:v>
                </c:pt>
                <c:pt idx="91">
                  <c:v>0.23008929304986536</c:v>
                </c:pt>
                <c:pt idx="92">
                  <c:v>0.26262304669634567</c:v>
                </c:pt>
                <c:pt idx="93">
                  <c:v>0.19015591141375315</c:v>
                </c:pt>
                <c:pt idx="94">
                  <c:v>0.21302305672773189</c:v>
                </c:pt>
                <c:pt idx="95">
                  <c:v>0.16064631500752599</c:v>
                </c:pt>
                <c:pt idx="96">
                  <c:v>0.20012911128909294</c:v>
                </c:pt>
                <c:pt idx="97">
                  <c:v>0.27214220436541142</c:v>
                </c:pt>
                <c:pt idx="98">
                  <c:v>0.20053532157216733</c:v>
                </c:pt>
                <c:pt idx="99">
                  <c:v>0.11978329008973426</c:v>
                </c:pt>
                <c:pt idx="100">
                  <c:v>0.25553026525719963</c:v>
                </c:pt>
                <c:pt idx="101">
                  <c:v>0.13377856417978543</c:v>
                </c:pt>
                <c:pt idx="103">
                  <c:v>0.1906495007189051</c:v>
                </c:pt>
                <c:pt idx="104">
                  <c:v>0.16881069589193032</c:v>
                </c:pt>
                <c:pt idx="105">
                  <c:v>0.18690857537595512</c:v>
                </c:pt>
                <c:pt idx="106">
                  <c:v>0.14412630714442559</c:v>
                </c:pt>
                <c:pt idx="107">
                  <c:v>0.23341252129829212</c:v>
                </c:pt>
                <c:pt idx="108">
                  <c:v>0.24469675868274568</c:v>
                </c:pt>
                <c:pt idx="109">
                  <c:v>0.24966764756318821</c:v>
                </c:pt>
                <c:pt idx="111">
                  <c:v>0.14913964333375354</c:v>
                </c:pt>
                <c:pt idx="112">
                  <c:v>6.5488965769006299E-2</c:v>
                </c:pt>
                <c:pt idx="113">
                  <c:v>0.19291369760597479</c:v>
                </c:pt>
                <c:pt idx="116">
                  <c:v>0.2071663367194839</c:v>
                </c:pt>
                <c:pt idx="117">
                  <c:v>0.20393192527858151</c:v>
                </c:pt>
                <c:pt idx="118">
                  <c:v>0.16242421503708859</c:v>
                </c:pt>
                <c:pt idx="119">
                  <c:v>0.2045999297189087</c:v>
                </c:pt>
                <c:pt idx="120">
                  <c:v>0.17293692404114883</c:v>
                </c:pt>
                <c:pt idx="121">
                  <c:v>0.1646302431469634</c:v>
                </c:pt>
                <c:pt idx="122">
                  <c:v>0.14779828685697877</c:v>
                </c:pt>
                <c:pt idx="123">
                  <c:v>0.1617085153282567</c:v>
                </c:pt>
                <c:pt idx="124">
                  <c:v>0.21913337037576497</c:v>
                </c:pt>
                <c:pt idx="126">
                  <c:v>0.1671432642675803</c:v>
                </c:pt>
                <c:pt idx="127">
                  <c:v>0.17647881200700827</c:v>
                </c:pt>
                <c:pt idx="128">
                  <c:v>0.1671529089579197</c:v>
                </c:pt>
                <c:pt idx="129">
                  <c:v>0.16803165323071143</c:v>
                </c:pt>
                <c:pt idx="130">
                  <c:v>0.16754173487605631</c:v>
                </c:pt>
                <c:pt idx="131">
                  <c:v>0.11241948964769174</c:v>
                </c:pt>
                <c:pt idx="132">
                  <c:v>0.10486335877849291</c:v>
                </c:pt>
                <c:pt idx="133">
                  <c:v>6.1102751684807478E-2</c:v>
                </c:pt>
                <c:pt idx="134">
                  <c:v>8.6999429500833073E-2</c:v>
                </c:pt>
                <c:pt idx="135">
                  <c:v>0.1713023214280319</c:v>
                </c:pt>
                <c:pt idx="136">
                  <c:v>0.12020812582515039</c:v>
                </c:pt>
                <c:pt idx="137">
                  <c:v>9.1125010562106701E-2</c:v>
                </c:pt>
                <c:pt idx="139">
                  <c:v>0.10072467386715236</c:v>
                </c:pt>
                <c:pt idx="140">
                  <c:v>0.10074127499669686</c:v>
                </c:pt>
                <c:pt idx="141">
                  <c:v>8.406565107500355E-2</c:v>
                </c:pt>
                <c:pt idx="142">
                  <c:v>9.7160337668447241E-2</c:v>
                </c:pt>
                <c:pt idx="143">
                  <c:v>9.1085242512960643E-2</c:v>
                </c:pt>
                <c:pt idx="144">
                  <c:v>0.13471751401037718</c:v>
                </c:pt>
                <c:pt idx="145">
                  <c:v>0.11835802720756181</c:v>
                </c:pt>
                <c:pt idx="146">
                  <c:v>0.13794934558954411</c:v>
                </c:pt>
                <c:pt idx="147">
                  <c:v>0.13987171100452403</c:v>
                </c:pt>
                <c:pt idx="148">
                  <c:v>0.11388740788165866</c:v>
                </c:pt>
                <c:pt idx="149">
                  <c:v>0.11508388732074017</c:v>
                </c:pt>
                <c:pt idx="150">
                  <c:v>0.125023531201926</c:v>
                </c:pt>
                <c:pt idx="151">
                  <c:v>0.11766949895514725</c:v>
                </c:pt>
                <c:pt idx="152">
                  <c:v>0.13736922189674922</c:v>
                </c:pt>
                <c:pt idx="153">
                  <c:v>0.12632209686410159</c:v>
                </c:pt>
                <c:pt idx="154">
                  <c:v>0.12534871382608309</c:v>
                </c:pt>
                <c:pt idx="155">
                  <c:v>0.12978006464638858</c:v>
                </c:pt>
                <c:pt idx="156">
                  <c:v>0.10977284873387994</c:v>
                </c:pt>
                <c:pt idx="158">
                  <c:v>0.10787401574803152</c:v>
                </c:pt>
                <c:pt idx="159">
                  <c:v>8.3753911174652362E-2</c:v>
                </c:pt>
                <c:pt idx="160">
                  <c:v>9.579984490169606E-2</c:v>
                </c:pt>
                <c:pt idx="161">
                  <c:v>0.11957344405756222</c:v>
                </c:pt>
                <c:pt idx="162">
                  <c:v>0.15852826557444646</c:v>
                </c:pt>
                <c:pt idx="163">
                  <c:v>0.13245498764057598</c:v>
                </c:pt>
                <c:pt idx="164">
                  <c:v>0.15801229819983387</c:v>
                </c:pt>
                <c:pt idx="165">
                  <c:v>0.11239848737079804</c:v>
                </c:pt>
                <c:pt idx="166">
                  <c:v>0.1165933026134563</c:v>
                </c:pt>
                <c:pt idx="167">
                  <c:v>0.11912506267397481</c:v>
                </c:pt>
                <c:pt idx="168">
                  <c:v>0.12081942016681459</c:v>
                </c:pt>
                <c:pt idx="169">
                  <c:v>0.10424401475483937</c:v>
                </c:pt>
                <c:pt idx="170">
                  <c:v>0.1274408621999138</c:v>
                </c:pt>
                <c:pt idx="171">
                  <c:v>0.1039555606297059</c:v>
                </c:pt>
                <c:pt idx="172">
                  <c:v>9.6080573784041348E-2</c:v>
                </c:pt>
                <c:pt idx="173">
                  <c:v>7.6989332349969297E-2</c:v>
                </c:pt>
                <c:pt idx="174">
                  <c:v>8.7393717531075998E-2</c:v>
                </c:pt>
                <c:pt idx="175">
                  <c:v>8.7549907817800796E-2</c:v>
                </c:pt>
                <c:pt idx="176">
                  <c:v>8.75750636551067E-2</c:v>
                </c:pt>
                <c:pt idx="177">
                  <c:v>5.3246113169664572E-2</c:v>
                </c:pt>
                <c:pt idx="178">
                  <c:v>6.3630072592060244E-2</c:v>
                </c:pt>
                <c:pt idx="179">
                  <c:v>6.5842516455674419E-2</c:v>
                </c:pt>
                <c:pt idx="180">
                  <c:v>6.9070672827135832E-2</c:v>
                </c:pt>
                <c:pt idx="181">
                  <c:v>6.8762571366419292E-2</c:v>
                </c:pt>
                <c:pt idx="182">
                  <c:v>6.5389512816721257E-2</c:v>
                </c:pt>
                <c:pt idx="183">
                  <c:v>4.5814873846046461E-2</c:v>
                </c:pt>
                <c:pt idx="184">
                  <c:v>8.8278171388963003E-2</c:v>
                </c:pt>
                <c:pt idx="185">
                  <c:v>6.3170590098023241E-2</c:v>
                </c:pt>
                <c:pt idx="186">
                  <c:v>5.826771653543307E-2</c:v>
                </c:pt>
                <c:pt idx="188">
                  <c:v>2.4654045334964528E-2</c:v>
                </c:pt>
                <c:pt idx="189">
                  <c:v>4.0672010221552361E-2</c:v>
                </c:pt>
                <c:pt idx="190">
                  <c:v>2.8793003330298189E-2</c:v>
                </c:pt>
                <c:pt idx="191">
                  <c:v>8.8761019332242921E-3</c:v>
                </c:pt>
                <c:pt idx="193">
                  <c:v>3.4323998792460869E-2</c:v>
                </c:pt>
                <c:pt idx="194">
                  <c:v>4.2074564175997642E-2</c:v>
                </c:pt>
                <c:pt idx="195">
                  <c:v>2.7103341027559135E-2</c:v>
                </c:pt>
                <c:pt idx="196">
                  <c:v>1.8329594850255631E-2</c:v>
                </c:pt>
                <c:pt idx="197">
                  <c:v>1.8126677327115395E-2</c:v>
                </c:pt>
                <c:pt idx="198">
                  <c:v>5.9710211944544102E-2</c:v>
                </c:pt>
                <c:pt idx="199">
                  <c:v>1.7794239874890278E-2</c:v>
                </c:pt>
                <c:pt idx="200">
                  <c:v>2.1946786628799529E-2</c:v>
                </c:pt>
                <c:pt idx="201">
                  <c:v>2.0309448443020475E-2</c:v>
                </c:pt>
                <c:pt idx="202">
                  <c:v>1.8324042592993979E-2</c:v>
                </c:pt>
                <c:pt idx="203">
                  <c:v>1.5984554752552442E-2</c:v>
                </c:pt>
                <c:pt idx="204">
                  <c:v>1.4418694292186103E-2</c:v>
                </c:pt>
                <c:pt idx="205">
                  <c:v>2.8865201471309134E-2</c:v>
                </c:pt>
                <c:pt idx="206">
                  <c:v>3.2498605076587368E-2</c:v>
                </c:pt>
                <c:pt idx="207">
                  <c:v>1.9282996712668622E-2</c:v>
                </c:pt>
                <c:pt idx="209">
                  <c:v>2.6843482151133705E-2</c:v>
                </c:pt>
                <c:pt idx="210">
                  <c:v>2.6265590984110909E-2</c:v>
                </c:pt>
                <c:pt idx="211">
                  <c:v>2.3220075735993662E-2</c:v>
                </c:pt>
                <c:pt idx="212">
                  <c:v>1.8263106531501261E-2</c:v>
                </c:pt>
                <c:pt idx="213">
                  <c:v>1.1699763661465631E-2</c:v>
                </c:pt>
              </c:numCache>
            </c:numRef>
          </c:xVal>
          <c:yVal>
            <c:numRef>
              <c:f>Summary_GoodFairDays!$Q$3:$Q$216</c:f>
              <c:numCache>
                <c:formatCode>0.00</c:formatCode>
                <c:ptCount val="214"/>
                <c:pt idx="0">
                  <c:v>5.5565984251968507E-2</c:v>
                </c:pt>
                <c:pt idx="1">
                  <c:v>3.7873925196850393E-2</c:v>
                </c:pt>
                <c:pt idx="2">
                  <c:v>4.3708503937007877E-2</c:v>
                </c:pt>
                <c:pt idx="3">
                  <c:v>5.4907204724409457E-2</c:v>
                </c:pt>
                <c:pt idx="4">
                  <c:v>5.1540551181102359E-2</c:v>
                </c:pt>
                <c:pt idx="5">
                  <c:v>3.6447354330708663E-2</c:v>
                </c:pt>
                <c:pt idx="6">
                  <c:v>4.3935354330708665E-2</c:v>
                </c:pt>
                <c:pt idx="7">
                  <c:v>5.0131496062992123E-2</c:v>
                </c:pt>
                <c:pt idx="8">
                  <c:v>5.7097047244094486E-2</c:v>
                </c:pt>
                <c:pt idx="9">
                  <c:v>7.8209881889763785E-2</c:v>
                </c:pt>
                <c:pt idx="10">
                  <c:v>9.1319527559055133E-2</c:v>
                </c:pt>
                <c:pt idx="11">
                  <c:v>4.6727480314960636E-2</c:v>
                </c:pt>
                <c:pt idx="13">
                  <c:v>7.0234645669291343E-2</c:v>
                </c:pt>
                <c:pt idx="14">
                  <c:v>8.3675354330708676E-2</c:v>
                </c:pt>
                <c:pt idx="15">
                  <c:v>0.1684648818897638</c:v>
                </c:pt>
                <c:pt idx="16">
                  <c:v>5.8639999999999998E-2</c:v>
                </c:pt>
                <c:pt idx="17">
                  <c:v>9.7407322834645677E-2</c:v>
                </c:pt>
                <c:pt idx="18">
                  <c:v>0.15822622047244095</c:v>
                </c:pt>
                <c:pt idx="20">
                  <c:v>0.15148460629921262</c:v>
                </c:pt>
                <c:pt idx="21">
                  <c:v>0.17255358267716536</c:v>
                </c:pt>
                <c:pt idx="22">
                  <c:v>0.13596027559055118</c:v>
                </c:pt>
                <c:pt idx="23">
                  <c:v>8.9968858267716542E-2</c:v>
                </c:pt>
                <c:pt idx="24">
                  <c:v>0.17387590551181104</c:v>
                </c:pt>
                <c:pt idx="25">
                  <c:v>0.14982700787401576</c:v>
                </c:pt>
                <c:pt idx="26">
                  <c:v>0.20180437007874016</c:v>
                </c:pt>
                <c:pt idx="27">
                  <c:v>0.23450653543307087</c:v>
                </c:pt>
                <c:pt idx="29">
                  <c:v>8.814547244094488E-2</c:v>
                </c:pt>
                <c:pt idx="30">
                  <c:v>9.095952755905512E-2</c:v>
                </c:pt>
                <c:pt idx="31">
                  <c:v>9.1619251968503929E-2</c:v>
                </c:pt>
                <c:pt idx="32">
                  <c:v>0.12398055118110238</c:v>
                </c:pt>
                <c:pt idx="33">
                  <c:v>0.17682086614173229</c:v>
                </c:pt>
                <c:pt idx="34">
                  <c:v>0.18788728346456696</c:v>
                </c:pt>
                <c:pt idx="35">
                  <c:v>0.21003665354330711</c:v>
                </c:pt>
                <c:pt idx="36">
                  <c:v>0.23266838582677166</c:v>
                </c:pt>
                <c:pt idx="37">
                  <c:v>0.20925728346456693</c:v>
                </c:pt>
                <c:pt idx="38">
                  <c:v>0.19655220472440946</c:v>
                </c:pt>
                <c:pt idx="39">
                  <c:v>0.13115409448818899</c:v>
                </c:pt>
                <c:pt idx="40">
                  <c:v>7.464433070866143E-2</c:v>
                </c:pt>
                <c:pt idx="41">
                  <c:v>8.7026850393700783E-2</c:v>
                </c:pt>
                <c:pt idx="42">
                  <c:v>0.10191838582677167</c:v>
                </c:pt>
                <c:pt idx="43">
                  <c:v>0.11842358267716536</c:v>
                </c:pt>
                <c:pt idx="44">
                  <c:v>0.13324078740157483</c:v>
                </c:pt>
                <c:pt idx="45">
                  <c:v>0.15649917322834647</c:v>
                </c:pt>
                <c:pt idx="46">
                  <c:v>0.13057023622047245</c:v>
                </c:pt>
                <c:pt idx="47">
                  <c:v>0.11195295275590553</c:v>
                </c:pt>
                <c:pt idx="48">
                  <c:v>9.9630157480314965E-2</c:v>
                </c:pt>
                <c:pt idx="50">
                  <c:v>0.14239559055118112</c:v>
                </c:pt>
                <c:pt idx="51">
                  <c:v>0.13147838582677165</c:v>
                </c:pt>
                <c:pt idx="52">
                  <c:v>0.11276055118110237</c:v>
                </c:pt>
                <c:pt idx="53">
                  <c:v>0.15388893700787404</c:v>
                </c:pt>
                <c:pt idx="54">
                  <c:v>0.19405417322834645</c:v>
                </c:pt>
                <c:pt idx="55">
                  <c:v>0.20857027559055122</c:v>
                </c:pt>
                <c:pt idx="56">
                  <c:v>0.1693973622047244</c:v>
                </c:pt>
                <c:pt idx="57">
                  <c:v>0.136446062992126</c:v>
                </c:pt>
                <c:pt idx="58">
                  <c:v>0.13909476377952756</c:v>
                </c:pt>
                <c:pt idx="59">
                  <c:v>0.17759240157480316</c:v>
                </c:pt>
                <c:pt idx="60">
                  <c:v>0.21159944881889767</c:v>
                </c:pt>
                <c:pt idx="61">
                  <c:v>0.12854614173228346</c:v>
                </c:pt>
                <c:pt idx="62">
                  <c:v>0.16465901574803149</c:v>
                </c:pt>
                <c:pt idx="63">
                  <c:v>0.21609334645669293</c:v>
                </c:pt>
                <c:pt idx="64">
                  <c:v>0.25000244094488194</c:v>
                </c:pt>
                <c:pt idx="65">
                  <c:v>0.26754251968503939</c:v>
                </c:pt>
                <c:pt idx="66">
                  <c:v>0.24264393700787401</c:v>
                </c:pt>
                <c:pt idx="67">
                  <c:v>0.25486543307086618</c:v>
                </c:pt>
                <c:pt idx="68">
                  <c:v>0.20835307086614174</c:v>
                </c:pt>
                <c:pt idx="69">
                  <c:v>0.28837330708661418</c:v>
                </c:pt>
                <c:pt idx="70">
                  <c:v>0.18437346456692916</c:v>
                </c:pt>
                <c:pt idx="71">
                  <c:v>0.21401897637795275</c:v>
                </c:pt>
                <c:pt idx="72">
                  <c:v>0.21659082677165356</c:v>
                </c:pt>
                <c:pt idx="73">
                  <c:v>0.27382484251968503</c:v>
                </c:pt>
                <c:pt idx="74">
                  <c:v>0.28484503937007877</c:v>
                </c:pt>
                <c:pt idx="75">
                  <c:v>0.224756062992126</c:v>
                </c:pt>
                <c:pt idx="76">
                  <c:v>0.20102570866141733</c:v>
                </c:pt>
                <c:pt idx="77">
                  <c:v>0.1490084251968504</c:v>
                </c:pt>
                <c:pt idx="78">
                  <c:v>0.11657984251968505</c:v>
                </c:pt>
                <c:pt idx="79">
                  <c:v>0.14208736220472443</c:v>
                </c:pt>
                <c:pt idx="81">
                  <c:v>0.21785814960629923</c:v>
                </c:pt>
                <c:pt idx="82">
                  <c:v>0.20097405511811023</c:v>
                </c:pt>
                <c:pt idx="83">
                  <c:v>0.19827094488188979</c:v>
                </c:pt>
                <c:pt idx="84">
                  <c:v>0.17318519685039371</c:v>
                </c:pt>
                <c:pt idx="85">
                  <c:v>0.21254783464566931</c:v>
                </c:pt>
                <c:pt idx="86">
                  <c:v>0.26784448818897638</c:v>
                </c:pt>
                <c:pt idx="87">
                  <c:v>0.25696248031496066</c:v>
                </c:pt>
                <c:pt idx="88">
                  <c:v>0.2965184251968504</c:v>
                </c:pt>
                <c:pt idx="90">
                  <c:v>0.17959539370078739</c:v>
                </c:pt>
                <c:pt idx="91">
                  <c:v>0.19253035433070867</c:v>
                </c:pt>
                <c:pt idx="92">
                  <c:v>0.23745645669291338</c:v>
                </c:pt>
                <c:pt idx="93">
                  <c:v>0.13860255905511812</c:v>
                </c:pt>
                <c:pt idx="94">
                  <c:v>0.19000940944881892</c:v>
                </c:pt>
                <c:pt idx="95">
                  <c:v>0.24141814960629923</c:v>
                </c:pt>
                <c:pt idx="96">
                  <c:v>0.22975515748031497</c:v>
                </c:pt>
                <c:pt idx="97">
                  <c:v>0.24423763779527563</c:v>
                </c:pt>
                <c:pt idx="98">
                  <c:v>0.19589314960629922</c:v>
                </c:pt>
                <c:pt idx="99">
                  <c:v>0.18621118110236223</c:v>
                </c:pt>
                <c:pt idx="100">
                  <c:v>0.22144444881889766</c:v>
                </c:pt>
                <c:pt idx="101">
                  <c:v>0.17766212598425196</c:v>
                </c:pt>
                <c:pt idx="103">
                  <c:v>0.21136374015748033</c:v>
                </c:pt>
                <c:pt idx="104">
                  <c:v>0.20135822834645672</c:v>
                </c:pt>
                <c:pt idx="105">
                  <c:v>0.19626834645669294</c:v>
                </c:pt>
                <c:pt idx="106">
                  <c:v>0.16973559055118109</c:v>
                </c:pt>
                <c:pt idx="107">
                  <c:v>0.18992937007874017</c:v>
                </c:pt>
                <c:pt idx="108">
                  <c:v>0.23361330708661421</c:v>
                </c:pt>
                <c:pt idx="109">
                  <c:v>0.24682397637795278</c:v>
                </c:pt>
                <c:pt idx="111">
                  <c:v>0.21611704724409447</c:v>
                </c:pt>
                <c:pt idx="112">
                  <c:v>0.14969866141732285</c:v>
                </c:pt>
                <c:pt idx="113">
                  <c:v>0.17683425196850397</c:v>
                </c:pt>
                <c:pt idx="116">
                  <c:v>0.22314948818897637</c:v>
                </c:pt>
                <c:pt idx="117">
                  <c:v>0.22519118110236222</c:v>
                </c:pt>
                <c:pt idx="118">
                  <c:v>0.21834023622047247</c:v>
                </c:pt>
                <c:pt idx="119">
                  <c:v>0.22820712598425197</c:v>
                </c:pt>
                <c:pt idx="120">
                  <c:v>0.17357188976377952</c:v>
                </c:pt>
                <c:pt idx="121">
                  <c:v>0.18615704724409449</c:v>
                </c:pt>
                <c:pt idx="122">
                  <c:v>0.20215838582677167</c:v>
                </c:pt>
                <c:pt idx="123">
                  <c:v>0.20499629921259843</c:v>
                </c:pt>
                <c:pt idx="124">
                  <c:v>0.24803590551181104</c:v>
                </c:pt>
                <c:pt idx="126">
                  <c:v>0.18550464566929134</c:v>
                </c:pt>
                <c:pt idx="127">
                  <c:v>0.17143870078740156</c:v>
                </c:pt>
                <c:pt idx="128">
                  <c:v>0.16008468503937007</c:v>
                </c:pt>
                <c:pt idx="129">
                  <c:v>0.14122476377952756</c:v>
                </c:pt>
                <c:pt idx="130">
                  <c:v>0.1263127559055118</c:v>
                </c:pt>
                <c:pt idx="131">
                  <c:v>0.12035720472440946</c:v>
                </c:pt>
                <c:pt idx="132">
                  <c:v>0.12994720472440946</c:v>
                </c:pt>
                <c:pt idx="133">
                  <c:v>0.12378295275590551</c:v>
                </c:pt>
                <c:pt idx="134">
                  <c:v>0.1309051968503937</c:v>
                </c:pt>
                <c:pt idx="135">
                  <c:v>0.15148318897637797</c:v>
                </c:pt>
                <c:pt idx="136">
                  <c:v>0.14721417322834646</c:v>
                </c:pt>
                <c:pt idx="137">
                  <c:v>9.5429606299212613E-2</c:v>
                </c:pt>
                <c:pt idx="139">
                  <c:v>0.10754889763779528</c:v>
                </c:pt>
                <c:pt idx="140">
                  <c:v>9.1788503937007868E-2</c:v>
                </c:pt>
                <c:pt idx="141">
                  <c:v>0.10083657480314961</c:v>
                </c:pt>
                <c:pt idx="142">
                  <c:v>9.6762795275590549E-2</c:v>
                </c:pt>
                <c:pt idx="143">
                  <c:v>5.8211889763779535E-2</c:v>
                </c:pt>
                <c:pt idx="144">
                  <c:v>0.12391641732283465</c:v>
                </c:pt>
                <c:pt idx="145">
                  <c:v>0.13424303149606301</c:v>
                </c:pt>
                <c:pt idx="146">
                  <c:v>0.13821736220472441</c:v>
                </c:pt>
                <c:pt idx="147">
                  <c:v>0.1663973622047244</c:v>
                </c:pt>
                <c:pt idx="148">
                  <c:v>8.1471102362204728E-2</c:v>
                </c:pt>
                <c:pt idx="149">
                  <c:v>8.4239724409448824E-2</c:v>
                </c:pt>
                <c:pt idx="150">
                  <c:v>0.13874657480314961</c:v>
                </c:pt>
                <c:pt idx="151">
                  <c:v>0.16804673228346456</c:v>
                </c:pt>
                <c:pt idx="152">
                  <c:v>0.15653814960629922</c:v>
                </c:pt>
                <c:pt idx="153">
                  <c:v>0.15574881889763781</c:v>
                </c:pt>
                <c:pt idx="154">
                  <c:v>0.14319822834645671</c:v>
                </c:pt>
                <c:pt idx="155">
                  <c:v>0.16905381889763782</c:v>
                </c:pt>
                <c:pt idx="156">
                  <c:v>0.12649173228346455</c:v>
                </c:pt>
                <c:pt idx="158">
                  <c:v>0.12022188976377954</c:v>
                </c:pt>
                <c:pt idx="159">
                  <c:v>0.10301188976377953</c:v>
                </c:pt>
                <c:pt idx="160">
                  <c:v>0.149468031496063</c:v>
                </c:pt>
                <c:pt idx="161">
                  <c:v>0.16772952755905512</c:v>
                </c:pt>
                <c:pt idx="162">
                  <c:v>0.16306350393700789</c:v>
                </c:pt>
                <c:pt idx="163">
                  <c:v>0.17465814960629922</c:v>
                </c:pt>
                <c:pt idx="164">
                  <c:v>0.18873692913385826</c:v>
                </c:pt>
                <c:pt idx="165">
                  <c:v>0.15075685039370079</c:v>
                </c:pt>
                <c:pt idx="166">
                  <c:v>0.17387881889763779</c:v>
                </c:pt>
                <c:pt idx="167">
                  <c:v>0.20560188976377952</c:v>
                </c:pt>
                <c:pt idx="168">
                  <c:v>0.16388173228346456</c:v>
                </c:pt>
                <c:pt idx="169">
                  <c:v>0.13288129921259845</c:v>
                </c:pt>
                <c:pt idx="170">
                  <c:v>0.14976755905511813</c:v>
                </c:pt>
                <c:pt idx="171">
                  <c:v>0.12560964566929134</c:v>
                </c:pt>
                <c:pt idx="172">
                  <c:v>0.12064559055118111</c:v>
                </c:pt>
                <c:pt idx="173">
                  <c:v>0.11849330708661417</c:v>
                </c:pt>
                <c:pt idx="174">
                  <c:v>0.15280011811023622</c:v>
                </c:pt>
                <c:pt idx="175">
                  <c:v>0.15515618110236221</c:v>
                </c:pt>
                <c:pt idx="176">
                  <c:v>0.10483555118110237</c:v>
                </c:pt>
                <c:pt idx="177">
                  <c:v>7.5772913385826771E-2</c:v>
                </c:pt>
                <c:pt idx="178">
                  <c:v>0.11221893700787403</c:v>
                </c:pt>
                <c:pt idx="179">
                  <c:v>0.12603216535433073</c:v>
                </c:pt>
                <c:pt idx="180">
                  <c:v>0.11643488188976378</c:v>
                </c:pt>
                <c:pt idx="181">
                  <c:v>0.12977929133858268</c:v>
                </c:pt>
                <c:pt idx="182">
                  <c:v>0.10938909448818898</c:v>
                </c:pt>
                <c:pt idx="183">
                  <c:v>7.4751299212598432E-2</c:v>
                </c:pt>
                <c:pt idx="184">
                  <c:v>8.1012716535433085E-2</c:v>
                </c:pt>
                <c:pt idx="185">
                  <c:v>7.3781535433070866E-2</c:v>
                </c:pt>
                <c:pt idx="186">
                  <c:v>4.307374015748032E-2</c:v>
                </c:pt>
                <c:pt idx="188">
                  <c:v>2.5586192913385829E-2</c:v>
                </c:pt>
                <c:pt idx="189">
                  <c:v>3.0105259842519685E-2</c:v>
                </c:pt>
                <c:pt idx="190">
                  <c:v>1.9632318897637797E-2</c:v>
                </c:pt>
                <c:pt idx="191">
                  <c:v>1.9394779527559056E-2</c:v>
                </c:pt>
                <c:pt idx="193">
                  <c:v>2.2331874015748033E-2</c:v>
                </c:pt>
                <c:pt idx="194">
                  <c:v>4.6070866141732281E-2</c:v>
                </c:pt>
                <c:pt idx="195">
                  <c:v>3.8212354330708659E-2</c:v>
                </c:pt>
                <c:pt idx="196">
                  <c:v>1.6358850393700788E-2</c:v>
                </c:pt>
                <c:pt idx="197">
                  <c:v>2.8731637795275593E-2</c:v>
                </c:pt>
                <c:pt idx="198">
                  <c:v>2.4427543307086616E-2</c:v>
                </c:pt>
                <c:pt idx="199">
                  <c:v>3.2785980314960633E-2</c:v>
                </c:pt>
                <c:pt idx="200">
                  <c:v>2.9332141732283469E-2</c:v>
                </c:pt>
                <c:pt idx="201">
                  <c:v>3.5314834645669292E-2</c:v>
                </c:pt>
                <c:pt idx="202">
                  <c:v>2.8090452755905514E-2</c:v>
                </c:pt>
                <c:pt idx="203">
                  <c:v>2.6029779527559055E-2</c:v>
                </c:pt>
                <c:pt idx="204">
                  <c:v>2.7431106299212603E-2</c:v>
                </c:pt>
                <c:pt idx="205">
                  <c:v>2.217935433070866E-2</c:v>
                </c:pt>
                <c:pt idx="206">
                  <c:v>3.5521196850393705E-2</c:v>
                </c:pt>
                <c:pt idx="207">
                  <c:v>3.7324279527559054E-2</c:v>
                </c:pt>
                <c:pt idx="209">
                  <c:v>5.6382322834645671E-2</c:v>
                </c:pt>
                <c:pt idx="210">
                  <c:v>6.4497440944881898E-2</c:v>
                </c:pt>
                <c:pt idx="211">
                  <c:v>5.4925905511811028E-2</c:v>
                </c:pt>
                <c:pt idx="212">
                  <c:v>3.6508649606299216E-2</c:v>
                </c:pt>
                <c:pt idx="213">
                  <c:v>3.50775905511811E-2</c:v>
                </c:pt>
              </c:numCache>
            </c:numRef>
          </c:yVal>
          <c:smooth val="0"/>
          <c:extLst>
            <c:ext xmlns:c16="http://schemas.microsoft.com/office/drawing/2014/chart" uri="{C3380CC4-5D6E-409C-BE32-E72D297353CC}">
              <c16:uniqueId val="{00000003-0CB6-418F-B781-EC52A96AAFE3}"/>
            </c:ext>
          </c:extLst>
        </c:ser>
        <c:ser>
          <c:idx val="0"/>
          <c:order val="1"/>
          <c:tx>
            <c:strRef>
              <c:f>Summary_GoodFairDays!$R$1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3884618140404863"/>
                  <c:y val="-0.1353211516066788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0.6998x</a:t>
                    </a:r>
                    <a:br>
                      <a:rPr lang="en-US" baseline="0">
                        <a:solidFill>
                          <a:schemeClr val="accent3"/>
                        </a:solidFill>
                      </a:rPr>
                    </a:br>
                    <a:r>
                      <a:rPr lang="en-US" baseline="0">
                        <a:solidFill>
                          <a:schemeClr val="accent3"/>
                        </a:solidFill>
                      </a:rPr>
                      <a:t>R² = 0.5646</a:t>
                    </a:r>
                    <a:endParaRPr lang="en-US">
                      <a:solidFill>
                        <a:schemeClr val="accent3"/>
                      </a:solidFill>
                    </a:endParaRPr>
                  </a:p>
                </c:rich>
              </c:tx>
              <c:numFmt formatCode="General" sourceLinked="0"/>
              <c:spPr>
                <a:noFill/>
                <a:ln>
                  <a:noFill/>
                </a:ln>
                <a:effectLst/>
              </c:spPr>
            </c:trendlineLbl>
          </c:trendline>
          <c:xVal>
            <c:numRef>
              <c:f>Summary_GoodFairDays!$P$3:$P$216</c:f>
              <c:numCache>
                <c:formatCode>0.00</c:formatCode>
                <c:ptCount val="214"/>
                <c:pt idx="0">
                  <c:v>3.0056299895757522E-2</c:v>
                </c:pt>
                <c:pt idx="1">
                  <c:v>3.5591818624676731E-2</c:v>
                </c:pt>
                <c:pt idx="2">
                  <c:v>2.5764640339007758E-2</c:v>
                </c:pt>
                <c:pt idx="3">
                  <c:v>1.6747411542893782E-2</c:v>
                </c:pt>
                <c:pt idx="4">
                  <c:v>1.6484619594307404E-2</c:v>
                </c:pt>
                <c:pt idx="5">
                  <c:v>1.3193761222751732E-2</c:v>
                </c:pt>
                <c:pt idx="6">
                  <c:v>1.4150436966000709E-2</c:v>
                </c:pt>
                <c:pt idx="7">
                  <c:v>5.6804937076550391E-2</c:v>
                </c:pt>
                <c:pt idx="8">
                  <c:v>4.4001196420069298E-2</c:v>
                </c:pt>
                <c:pt idx="9">
                  <c:v>3.0083149020973036E-2</c:v>
                </c:pt>
                <c:pt idx="10">
                  <c:v>5.5629479217210238E-2</c:v>
                </c:pt>
                <c:pt idx="11">
                  <c:v>3.0841896382455949E-2</c:v>
                </c:pt>
                <c:pt idx="13">
                  <c:v>2.5076778001217361E-2</c:v>
                </c:pt>
                <c:pt idx="14">
                  <c:v>2.3339636537554883E-2</c:v>
                </c:pt>
                <c:pt idx="15">
                  <c:v>6.7815009437860244E-2</c:v>
                </c:pt>
                <c:pt idx="16">
                  <c:v>8.1033527467092928E-2</c:v>
                </c:pt>
                <c:pt idx="17">
                  <c:v>7.3901482144235836E-2</c:v>
                </c:pt>
                <c:pt idx="18">
                  <c:v>8.0704704867494106E-2</c:v>
                </c:pt>
                <c:pt idx="20">
                  <c:v>0.12446989750776222</c:v>
                </c:pt>
                <c:pt idx="21">
                  <c:v>0.13090990416641418</c:v>
                </c:pt>
                <c:pt idx="22">
                  <c:v>0.13250122119079963</c:v>
                </c:pt>
                <c:pt idx="23">
                  <c:v>0.10010882441496813</c:v>
                </c:pt>
                <c:pt idx="24">
                  <c:v>0.14552764280272876</c:v>
                </c:pt>
                <c:pt idx="25">
                  <c:v>0.11221743280522678</c:v>
                </c:pt>
                <c:pt idx="26">
                  <c:v>0.13585228142422362</c:v>
                </c:pt>
                <c:pt idx="27">
                  <c:v>9.6825792687685833E-2</c:v>
                </c:pt>
                <c:pt idx="29">
                  <c:v>2.2329267210002678E-2</c:v>
                </c:pt>
                <c:pt idx="30">
                  <c:v>0.10966373170362205</c:v>
                </c:pt>
                <c:pt idx="31">
                  <c:v>4.7396224105946849E-2</c:v>
                </c:pt>
                <c:pt idx="32">
                  <c:v>0.15527750415939293</c:v>
                </c:pt>
                <c:pt idx="33">
                  <c:v>0.13319853118601929</c:v>
                </c:pt>
                <c:pt idx="34">
                  <c:v>0.10070582085346261</c:v>
                </c:pt>
                <c:pt idx="35">
                  <c:v>0.16229428856393308</c:v>
                </c:pt>
                <c:pt idx="36">
                  <c:v>0.16999435123511458</c:v>
                </c:pt>
                <c:pt idx="37">
                  <c:v>0.15561451992758504</c:v>
                </c:pt>
                <c:pt idx="38">
                  <c:v>0.15321104041825709</c:v>
                </c:pt>
                <c:pt idx="39">
                  <c:v>6.2415002020740164E-2</c:v>
                </c:pt>
                <c:pt idx="40">
                  <c:v>4.6041128850177172E-2</c:v>
                </c:pt>
                <c:pt idx="41">
                  <c:v>3.7791196850393699E-2</c:v>
                </c:pt>
                <c:pt idx="42">
                  <c:v>9.8044698390881896E-2</c:v>
                </c:pt>
                <c:pt idx="43">
                  <c:v>0.11501483085478112</c:v>
                </c:pt>
                <c:pt idx="44">
                  <c:v>0.11891227858230395</c:v>
                </c:pt>
                <c:pt idx="45">
                  <c:v>0.1473423616111697</c:v>
                </c:pt>
                <c:pt idx="46">
                  <c:v>0.12665590485964803</c:v>
                </c:pt>
                <c:pt idx="47">
                  <c:v>5.4451797742383068E-2</c:v>
                </c:pt>
                <c:pt idx="48">
                  <c:v>9.4307161194639375E-2</c:v>
                </c:pt>
                <c:pt idx="50">
                  <c:v>0.1244152357474748</c:v>
                </c:pt>
                <c:pt idx="51">
                  <c:v>7.4942663233025203E-2</c:v>
                </c:pt>
                <c:pt idx="52">
                  <c:v>0.10593754975230513</c:v>
                </c:pt>
                <c:pt idx="53">
                  <c:v>0.13949194577650631</c:v>
                </c:pt>
                <c:pt idx="54">
                  <c:v>0.16419047183622637</c:v>
                </c:pt>
                <c:pt idx="55">
                  <c:v>0.18481082436523899</c:v>
                </c:pt>
                <c:pt idx="56">
                  <c:v>0.11184073228346457</c:v>
                </c:pt>
                <c:pt idx="57">
                  <c:v>0.14280950746536772</c:v>
                </c:pt>
                <c:pt idx="58">
                  <c:v>0.15589498169248622</c:v>
                </c:pt>
                <c:pt idx="59">
                  <c:v>0.1395976639118634</c:v>
                </c:pt>
                <c:pt idx="60">
                  <c:v>0.19870432343902758</c:v>
                </c:pt>
                <c:pt idx="61">
                  <c:v>0.1585849482707315</c:v>
                </c:pt>
                <c:pt idx="62">
                  <c:v>0.14922289576143977</c:v>
                </c:pt>
                <c:pt idx="63">
                  <c:v>0.17330837391174134</c:v>
                </c:pt>
                <c:pt idx="64">
                  <c:v>0.19266101071231892</c:v>
                </c:pt>
                <c:pt idx="65">
                  <c:v>0.1828741240442138</c:v>
                </c:pt>
                <c:pt idx="66">
                  <c:v>0.17665312016170473</c:v>
                </c:pt>
                <c:pt idx="67">
                  <c:v>0.24596047831773191</c:v>
                </c:pt>
                <c:pt idx="68">
                  <c:v>0.16323877571721418</c:v>
                </c:pt>
                <c:pt idx="69">
                  <c:v>0.30572639232851379</c:v>
                </c:pt>
                <c:pt idx="70">
                  <c:v>0.2068483485033642</c:v>
                </c:pt>
                <c:pt idx="71">
                  <c:v>0.20538331531138862</c:v>
                </c:pt>
                <c:pt idx="72">
                  <c:v>0.17204909953487088</c:v>
                </c:pt>
                <c:pt idx="73">
                  <c:v>0.23729150988884806</c:v>
                </c:pt>
                <c:pt idx="74">
                  <c:v>0.24787781995456537</c:v>
                </c:pt>
                <c:pt idx="75">
                  <c:v>0.21843003520713661</c:v>
                </c:pt>
                <c:pt idx="76">
                  <c:v>0.18059750961204332</c:v>
                </c:pt>
                <c:pt idx="77">
                  <c:v>7.5724232773090552E-2</c:v>
                </c:pt>
                <c:pt idx="78">
                  <c:v>0.12203931649500237</c:v>
                </c:pt>
                <c:pt idx="79">
                  <c:v>0.13216000071905276</c:v>
                </c:pt>
                <c:pt idx="81">
                  <c:v>0.18167525431338191</c:v>
                </c:pt>
                <c:pt idx="82">
                  <c:v>0.21138179511715594</c:v>
                </c:pt>
                <c:pt idx="83">
                  <c:v>0.21789948055816852</c:v>
                </c:pt>
                <c:pt idx="84">
                  <c:v>0.18115882583823348</c:v>
                </c:pt>
                <c:pt idx="85">
                  <c:v>0.17725369234771732</c:v>
                </c:pt>
                <c:pt idx="86">
                  <c:v>0.24818012224329411</c:v>
                </c:pt>
                <c:pt idx="87">
                  <c:v>0.23798288456185002</c:v>
                </c:pt>
                <c:pt idx="88">
                  <c:v>0.25299541183333824</c:v>
                </c:pt>
                <c:pt idx="90">
                  <c:v>0.18941007447827321</c:v>
                </c:pt>
                <c:pt idx="91">
                  <c:v>0.23008929304986536</c:v>
                </c:pt>
                <c:pt idx="92">
                  <c:v>0.26262304669634567</c:v>
                </c:pt>
                <c:pt idx="93">
                  <c:v>0.19015591141375315</c:v>
                </c:pt>
                <c:pt idx="94">
                  <c:v>0.21302305672773189</c:v>
                </c:pt>
                <c:pt idx="95">
                  <c:v>0.16064631500752599</c:v>
                </c:pt>
                <c:pt idx="96">
                  <c:v>0.20012911128909294</c:v>
                </c:pt>
                <c:pt idx="97">
                  <c:v>0.27214220436541142</c:v>
                </c:pt>
                <c:pt idx="98">
                  <c:v>0.20053532157216733</c:v>
                </c:pt>
                <c:pt idx="99">
                  <c:v>0.11978329008973426</c:v>
                </c:pt>
                <c:pt idx="100">
                  <c:v>0.25553026525719963</c:v>
                </c:pt>
                <c:pt idx="101">
                  <c:v>0.13377856417978543</c:v>
                </c:pt>
                <c:pt idx="103">
                  <c:v>0.1906495007189051</c:v>
                </c:pt>
                <c:pt idx="104">
                  <c:v>0.16881069589193032</c:v>
                </c:pt>
                <c:pt idx="105">
                  <c:v>0.18690857537595512</c:v>
                </c:pt>
                <c:pt idx="106">
                  <c:v>0.14412630714442559</c:v>
                </c:pt>
                <c:pt idx="107">
                  <c:v>0.23341252129829212</c:v>
                </c:pt>
                <c:pt idx="108">
                  <c:v>0.24469675868274568</c:v>
                </c:pt>
                <c:pt idx="109">
                  <c:v>0.24966764756318821</c:v>
                </c:pt>
                <c:pt idx="111">
                  <c:v>0.14913964333375354</c:v>
                </c:pt>
                <c:pt idx="112">
                  <c:v>6.5488965769006299E-2</c:v>
                </c:pt>
                <c:pt idx="113">
                  <c:v>0.19291369760597479</c:v>
                </c:pt>
                <c:pt idx="116">
                  <c:v>0.2071663367194839</c:v>
                </c:pt>
                <c:pt idx="117">
                  <c:v>0.20393192527858151</c:v>
                </c:pt>
                <c:pt idx="118">
                  <c:v>0.16242421503708859</c:v>
                </c:pt>
                <c:pt idx="119">
                  <c:v>0.2045999297189087</c:v>
                </c:pt>
                <c:pt idx="120">
                  <c:v>0.17293692404114883</c:v>
                </c:pt>
                <c:pt idx="121">
                  <c:v>0.1646302431469634</c:v>
                </c:pt>
                <c:pt idx="122">
                  <c:v>0.14779828685697877</c:v>
                </c:pt>
                <c:pt idx="123">
                  <c:v>0.1617085153282567</c:v>
                </c:pt>
                <c:pt idx="124">
                  <c:v>0.21913337037576497</c:v>
                </c:pt>
                <c:pt idx="126">
                  <c:v>0.1671432642675803</c:v>
                </c:pt>
                <c:pt idx="127">
                  <c:v>0.17647881200700827</c:v>
                </c:pt>
                <c:pt idx="128">
                  <c:v>0.1671529089579197</c:v>
                </c:pt>
                <c:pt idx="129">
                  <c:v>0.16803165323071143</c:v>
                </c:pt>
                <c:pt idx="130">
                  <c:v>0.16754173487605631</c:v>
                </c:pt>
                <c:pt idx="131">
                  <c:v>0.11241948964769174</c:v>
                </c:pt>
                <c:pt idx="132">
                  <c:v>0.10486335877849291</c:v>
                </c:pt>
                <c:pt idx="133">
                  <c:v>6.1102751684807478E-2</c:v>
                </c:pt>
                <c:pt idx="134">
                  <c:v>8.6999429500833073E-2</c:v>
                </c:pt>
                <c:pt idx="135">
                  <c:v>0.1713023214280319</c:v>
                </c:pt>
                <c:pt idx="136">
                  <c:v>0.12020812582515039</c:v>
                </c:pt>
                <c:pt idx="137">
                  <c:v>9.1125010562106701E-2</c:v>
                </c:pt>
                <c:pt idx="139">
                  <c:v>0.10072467386715236</c:v>
                </c:pt>
                <c:pt idx="140">
                  <c:v>0.10074127499669686</c:v>
                </c:pt>
                <c:pt idx="141">
                  <c:v>8.406565107500355E-2</c:v>
                </c:pt>
                <c:pt idx="142">
                  <c:v>9.7160337668447241E-2</c:v>
                </c:pt>
                <c:pt idx="143">
                  <c:v>9.1085242512960643E-2</c:v>
                </c:pt>
                <c:pt idx="144">
                  <c:v>0.13471751401037718</c:v>
                </c:pt>
                <c:pt idx="145">
                  <c:v>0.11835802720756181</c:v>
                </c:pt>
                <c:pt idx="146">
                  <c:v>0.13794934558954411</c:v>
                </c:pt>
                <c:pt idx="147">
                  <c:v>0.13987171100452403</c:v>
                </c:pt>
                <c:pt idx="148">
                  <c:v>0.11388740788165866</c:v>
                </c:pt>
                <c:pt idx="149">
                  <c:v>0.11508388732074017</c:v>
                </c:pt>
                <c:pt idx="150">
                  <c:v>0.125023531201926</c:v>
                </c:pt>
                <c:pt idx="151">
                  <c:v>0.11766949895514725</c:v>
                </c:pt>
                <c:pt idx="152">
                  <c:v>0.13736922189674922</c:v>
                </c:pt>
                <c:pt idx="153">
                  <c:v>0.12632209686410159</c:v>
                </c:pt>
                <c:pt idx="154">
                  <c:v>0.12534871382608309</c:v>
                </c:pt>
                <c:pt idx="155">
                  <c:v>0.12978006464638858</c:v>
                </c:pt>
                <c:pt idx="156">
                  <c:v>0.10977284873387994</c:v>
                </c:pt>
                <c:pt idx="158">
                  <c:v>0.10787401574803152</c:v>
                </c:pt>
                <c:pt idx="159">
                  <c:v>8.3753911174652362E-2</c:v>
                </c:pt>
                <c:pt idx="160">
                  <c:v>9.579984490169606E-2</c:v>
                </c:pt>
                <c:pt idx="161">
                  <c:v>0.11957344405756222</c:v>
                </c:pt>
                <c:pt idx="162">
                  <c:v>0.15852826557444646</c:v>
                </c:pt>
                <c:pt idx="163">
                  <c:v>0.13245498764057598</c:v>
                </c:pt>
                <c:pt idx="164">
                  <c:v>0.15801229819983387</c:v>
                </c:pt>
                <c:pt idx="165">
                  <c:v>0.11239848737079804</c:v>
                </c:pt>
                <c:pt idx="166">
                  <c:v>0.1165933026134563</c:v>
                </c:pt>
                <c:pt idx="167">
                  <c:v>0.11912506267397481</c:v>
                </c:pt>
                <c:pt idx="168">
                  <c:v>0.12081942016681459</c:v>
                </c:pt>
                <c:pt idx="169">
                  <c:v>0.10424401475483937</c:v>
                </c:pt>
                <c:pt idx="170">
                  <c:v>0.1274408621999138</c:v>
                </c:pt>
                <c:pt idx="171">
                  <c:v>0.1039555606297059</c:v>
                </c:pt>
                <c:pt idx="172">
                  <c:v>9.6080573784041348E-2</c:v>
                </c:pt>
                <c:pt idx="173">
                  <c:v>7.6989332349969297E-2</c:v>
                </c:pt>
                <c:pt idx="174">
                  <c:v>8.7393717531075998E-2</c:v>
                </c:pt>
                <c:pt idx="175">
                  <c:v>8.7549907817800796E-2</c:v>
                </c:pt>
                <c:pt idx="176">
                  <c:v>8.75750636551067E-2</c:v>
                </c:pt>
                <c:pt idx="177">
                  <c:v>5.3246113169664572E-2</c:v>
                </c:pt>
                <c:pt idx="178">
                  <c:v>6.3630072592060244E-2</c:v>
                </c:pt>
                <c:pt idx="179">
                  <c:v>6.5842516455674419E-2</c:v>
                </c:pt>
                <c:pt idx="180">
                  <c:v>6.9070672827135832E-2</c:v>
                </c:pt>
                <c:pt idx="181">
                  <c:v>6.8762571366419292E-2</c:v>
                </c:pt>
                <c:pt idx="182">
                  <c:v>6.5389512816721257E-2</c:v>
                </c:pt>
                <c:pt idx="183">
                  <c:v>4.5814873846046461E-2</c:v>
                </c:pt>
                <c:pt idx="184">
                  <c:v>8.8278171388963003E-2</c:v>
                </c:pt>
                <c:pt idx="185">
                  <c:v>6.3170590098023241E-2</c:v>
                </c:pt>
                <c:pt idx="186">
                  <c:v>5.826771653543307E-2</c:v>
                </c:pt>
                <c:pt idx="188">
                  <c:v>2.4654045334964528E-2</c:v>
                </c:pt>
                <c:pt idx="189">
                  <c:v>4.0672010221552361E-2</c:v>
                </c:pt>
                <c:pt idx="190">
                  <c:v>2.8793003330298189E-2</c:v>
                </c:pt>
                <c:pt idx="191">
                  <c:v>8.8761019332242921E-3</c:v>
                </c:pt>
                <c:pt idx="193">
                  <c:v>3.4323998792460869E-2</c:v>
                </c:pt>
                <c:pt idx="194">
                  <c:v>4.2074564175997642E-2</c:v>
                </c:pt>
                <c:pt idx="195">
                  <c:v>2.7103341027559135E-2</c:v>
                </c:pt>
                <c:pt idx="196">
                  <c:v>1.8329594850255631E-2</c:v>
                </c:pt>
                <c:pt idx="197">
                  <c:v>1.8126677327115395E-2</c:v>
                </c:pt>
                <c:pt idx="198">
                  <c:v>5.9710211944544102E-2</c:v>
                </c:pt>
                <c:pt idx="199">
                  <c:v>1.7794239874890278E-2</c:v>
                </c:pt>
                <c:pt idx="200">
                  <c:v>2.1946786628799529E-2</c:v>
                </c:pt>
                <c:pt idx="201">
                  <c:v>2.0309448443020475E-2</c:v>
                </c:pt>
                <c:pt idx="202">
                  <c:v>1.8324042592993979E-2</c:v>
                </c:pt>
                <c:pt idx="203">
                  <c:v>1.5984554752552442E-2</c:v>
                </c:pt>
                <c:pt idx="204">
                  <c:v>1.4418694292186103E-2</c:v>
                </c:pt>
                <c:pt idx="205">
                  <c:v>2.8865201471309134E-2</c:v>
                </c:pt>
                <c:pt idx="206">
                  <c:v>3.2498605076587368E-2</c:v>
                </c:pt>
                <c:pt idx="207">
                  <c:v>1.9282996712668622E-2</c:v>
                </c:pt>
                <c:pt idx="209">
                  <c:v>2.6843482151133705E-2</c:v>
                </c:pt>
                <c:pt idx="210">
                  <c:v>2.6265590984110909E-2</c:v>
                </c:pt>
                <c:pt idx="211">
                  <c:v>2.3220075735993662E-2</c:v>
                </c:pt>
                <c:pt idx="212">
                  <c:v>1.8263106531501261E-2</c:v>
                </c:pt>
                <c:pt idx="213">
                  <c:v>1.1699763661465631E-2</c:v>
                </c:pt>
              </c:numCache>
            </c:numRef>
          </c:xVal>
          <c:yVal>
            <c:numRef>
              <c:f>Summary_GoodFairDays!$R$3:$R$216</c:f>
              <c:numCache>
                <c:formatCode>0.00</c:formatCode>
                <c:ptCount val="214"/>
                <c:pt idx="0">
                  <c:v>4.4402440944881893E-8</c:v>
                </c:pt>
                <c:pt idx="1">
                  <c:v>0</c:v>
                </c:pt>
                <c:pt idx="2">
                  <c:v>0</c:v>
                </c:pt>
                <c:pt idx="3">
                  <c:v>3.4193937007874018E-7</c:v>
                </c:pt>
                <c:pt idx="4">
                  <c:v>0</c:v>
                </c:pt>
                <c:pt idx="5">
                  <c:v>1.0464082677165355E-9</c:v>
                </c:pt>
                <c:pt idx="6">
                  <c:v>7.2423031496062995E-5</c:v>
                </c:pt>
                <c:pt idx="7">
                  <c:v>0</c:v>
                </c:pt>
                <c:pt idx="8">
                  <c:v>0</c:v>
                </c:pt>
                <c:pt idx="9">
                  <c:v>0</c:v>
                </c:pt>
                <c:pt idx="10">
                  <c:v>0</c:v>
                </c:pt>
                <c:pt idx="11">
                  <c:v>0</c:v>
                </c:pt>
                <c:pt idx="13">
                  <c:v>1.7957066929133857E-3</c:v>
                </c:pt>
                <c:pt idx="14">
                  <c:v>3.5704720472440948E-3</c:v>
                </c:pt>
                <c:pt idx="15">
                  <c:v>1.1497259842519687E-2</c:v>
                </c:pt>
                <c:pt idx="16">
                  <c:v>5.9059685039370077E-3</c:v>
                </c:pt>
                <c:pt idx="17">
                  <c:v>8.4442952755905513E-3</c:v>
                </c:pt>
                <c:pt idx="18">
                  <c:v>1.5458019685039371E-2</c:v>
                </c:pt>
                <c:pt idx="20">
                  <c:v>1.917277559055118E-2</c:v>
                </c:pt>
                <c:pt idx="21">
                  <c:v>2.3981858267716538E-2</c:v>
                </c:pt>
                <c:pt idx="22">
                  <c:v>2.0863425196850395E-2</c:v>
                </c:pt>
                <c:pt idx="23">
                  <c:v>1.0306035433070865E-2</c:v>
                </c:pt>
                <c:pt idx="24">
                  <c:v>2.2213964566929135E-2</c:v>
                </c:pt>
                <c:pt idx="25">
                  <c:v>1.5666940944881892E-2</c:v>
                </c:pt>
                <c:pt idx="26">
                  <c:v>2.2523401574803151E-2</c:v>
                </c:pt>
                <c:pt idx="27">
                  <c:v>2.3099350393700788E-2</c:v>
                </c:pt>
                <c:pt idx="29">
                  <c:v>1.0032885826771653E-2</c:v>
                </c:pt>
                <c:pt idx="30">
                  <c:v>8.3166968503937001E-3</c:v>
                </c:pt>
                <c:pt idx="31">
                  <c:v>7.3424133858267723E-3</c:v>
                </c:pt>
                <c:pt idx="32">
                  <c:v>1.3322173228346458E-2</c:v>
                </c:pt>
                <c:pt idx="33">
                  <c:v>1.8793925196850397E-2</c:v>
                </c:pt>
                <c:pt idx="34">
                  <c:v>2.0640618110236222E-2</c:v>
                </c:pt>
                <c:pt idx="35">
                  <c:v>1.7122090551181104E-2</c:v>
                </c:pt>
                <c:pt idx="36">
                  <c:v>4.6999448818897643E-2</c:v>
                </c:pt>
                <c:pt idx="37">
                  <c:v>7.1840433070866141E-2</c:v>
                </c:pt>
                <c:pt idx="38">
                  <c:v>4.3045314960629924E-2</c:v>
                </c:pt>
                <c:pt idx="39">
                  <c:v>3.2082055118110235E-2</c:v>
                </c:pt>
                <c:pt idx="40">
                  <c:v>1.9901992125984255E-2</c:v>
                </c:pt>
                <c:pt idx="41">
                  <c:v>2.434072440944882E-2</c:v>
                </c:pt>
                <c:pt idx="42">
                  <c:v>2.8614015748031497E-2</c:v>
                </c:pt>
                <c:pt idx="43">
                  <c:v>3.8849539370078741E-2</c:v>
                </c:pt>
                <c:pt idx="44">
                  <c:v>3.9195519685039371E-2</c:v>
                </c:pt>
                <c:pt idx="45">
                  <c:v>4.4468503937007874E-2</c:v>
                </c:pt>
                <c:pt idx="46">
                  <c:v>3.9395708661417325E-2</c:v>
                </c:pt>
                <c:pt idx="47">
                  <c:v>3.2790826771653549E-2</c:v>
                </c:pt>
                <c:pt idx="48">
                  <c:v>2.7340204724409449E-2</c:v>
                </c:pt>
                <c:pt idx="50">
                  <c:v>3.9489291338582679E-2</c:v>
                </c:pt>
                <c:pt idx="51">
                  <c:v>3.8041480314960636E-2</c:v>
                </c:pt>
                <c:pt idx="52">
                  <c:v>3.6561960629921259E-2</c:v>
                </c:pt>
                <c:pt idx="53">
                  <c:v>4.8442598425196853E-2</c:v>
                </c:pt>
                <c:pt idx="54">
                  <c:v>5.3019842519685036E-2</c:v>
                </c:pt>
                <c:pt idx="55">
                  <c:v>5.7561220472440951E-2</c:v>
                </c:pt>
                <c:pt idx="56">
                  <c:v>4.6035905511811019E-2</c:v>
                </c:pt>
                <c:pt idx="57">
                  <c:v>3.9997244094488189E-2</c:v>
                </c:pt>
                <c:pt idx="58">
                  <c:v>4.2089370078740161E-2</c:v>
                </c:pt>
                <c:pt idx="59">
                  <c:v>5.0497362204724408E-2</c:v>
                </c:pt>
                <c:pt idx="60">
                  <c:v>5.7926850393700789E-2</c:v>
                </c:pt>
                <c:pt idx="61">
                  <c:v>4.0538897637795272E-2</c:v>
                </c:pt>
                <c:pt idx="62">
                  <c:v>4.5550748031496065E-2</c:v>
                </c:pt>
                <c:pt idx="63">
                  <c:v>6.1980511811023625E-2</c:v>
                </c:pt>
                <c:pt idx="64">
                  <c:v>7.53646062992126E-2</c:v>
                </c:pt>
                <c:pt idx="65">
                  <c:v>8.1930905511811036E-2</c:v>
                </c:pt>
                <c:pt idx="66">
                  <c:v>6.859700787401575E-2</c:v>
                </c:pt>
                <c:pt idx="67">
                  <c:v>7.1109566929133866E-2</c:v>
                </c:pt>
                <c:pt idx="68">
                  <c:v>0.10522374015748033</c:v>
                </c:pt>
                <c:pt idx="69">
                  <c:v>0.15571980314960632</c:v>
                </c:pt>
                <c:pt idx="70">
                  <c:v>0.1111705905511811</c:v>
                </c:pt>
                <c:pt idx="71">
                  <c:v>0.1365372440944882</c:v>
                </c:pt>
                <c:pt idx="72">
                  <c:v>0.14484192913385827</c:v>
                </c:pt>
                <c:pt idx="73">
                  <c:v>0.19538618110236222</c:v>
                </c:pt>
                <c:pt idx="74">
                  <c:v>0.21367637795275593</c:v>
                </c:pt>
                <c:pt idx="75">
                  <c:v>0.17632188976377955</c:v>
                </c:pt>
                <c:pt idx="76">
                  <c:v>0.16587464566929136</c:v>
                </c:pt>
                <c:pt idx="77">
                  <c:v>0.13181826771653543</c:v>
                </c:pt>
                <c:pt idx="78">
                  <c:v>0.10459019685039371</c:v>
                </c:pt>
                <c:pt idx="79">
                  <c:v>0.13500090551181104</c:v>
                </c:pt>
                <c:pt idx="81">
                  <c:v>0.22344177165354331</c:v>
                </c:pt>
                <c:pt idx="82">
                  <c:v>0.21112503937007873</c:v>
                </c:pt>
                <c:pt idx="83">
                  <c:v>0.21755122047244096</c:v>
                </c:pt>
                <c:pt idx="84">
                  <c:v>0.16760507874015751</c:v>
                </c:pt>
                <c:pt idx="85">
                  <c:v>0.20688484251968506</c:v>
                </c:pt>
                <c:pt idx="86">
                  <c:v>0.26426066929133862</c:v>
                </c:pt>
                <c:pt idx="87">
                  <c:v>0.25683362204724408</c:v>
                </c:pt>
                <c:pt idx="88">
                  <c:v>0.29736464566929133</c:v>
                </c:pt>
                <c:pt idx="90">
                  <c:v>0.18640622047244096</c:v>
                </c:pt>
                <c:pt idx="91">
                  <c:v>0.20195925196850395</c:v>
                </c:pt>
                <c:pt idx="92">
                  <c:v>0.23034149606299212</c:v>
                </c:pt>
                <c:pt idx="93">
                  <c:v>0.1342032283464567</c:v>
                </c:pt>
                <c:pt idx="94">
                  <c:v>0.18407212598425196</c:v>
                </c:pt>
                <c:pt idx="95">
                  <c:v>0.23469224409448822</c:v>
                </c:pt>
                <c:pt idx="96">
                  <c:v>0.22437708661417324</c:v>
                </c:pt>
                <c:pt idx="97">
                  <c:v>0.23963204724409451</c:v>
                </c:pt>
                <c:pt idx="98">
                  <c:v>0.19212330708661418</c:v>
                </c:pt>
                <c:pt idx="99">
                  <c:v>0.18312015748031499</c:v>
                </c:pt>
                <c:pt idx="100">
                  <c:v>0.21908637795275593</c:v>
                </c:pt>
                <c:pt idx="101">
                  <c:v>0.17584736220472441</c:v>
                </c:pt>
                <c:pt idx="103">
                  <c:v>0.210388031496063</c:v>
                </c:pt>
                <c:pt idx="104">
                  <c:v>0.20132787401574803</c:v>
                </c:pt>
                <c:pt idx="105">
                  <c:v>0.19665673228346459</c:v>
                </c:pt>
                <c:pt idx="106">
                  <c:v>0.17051862204724411</c:v>
                </c:pt>
                <c:pt idx="107">
                  <c:v>0.1915556692913386</c:v>
                </c:pt>
                <c:pt idx="108">
                  <c:v>0.23642326771653543</c:v>
                </c:pt>
                <c:pt idx="109">
                  <c:v>0.25087110236220472</c:v>
                </c:pt>
                <c:pt idx="111">
                  <c:v>0.22119003937007875</c:v>
                </c:pt>
                <c:pt idx="112">
                  <c:v>0.153798031496063</c:v>
                </c:pt>
                <c:pt idx="113">
                  <c:v>0.18108129921259844</c:v>
                </c:pt>
                <c:pt idx="116">
                  <c:v>0.232568031496063</c:v>
                </c:pt>
                <c:pt idx="117">
                  <c:v>0.23233834645669291</c:v>
                </c:pt>
                <c:pt idx="118">
                  <c:v>0.22623940944881893</c:v>
                </c:pt>
                <c:pt idx="119">
                  <c:v>0.23474759842519688</c:v>
                </c:pt>
                <c:pt idx="120">
                  <c:v>0.16754401574803152</c:v>
                </c:pt>
                <c:pt idx="121">
                  <c:v>0.1813106692913386</c:v>
                </c:pt>
                <c:pt idx="122">
                  <c:v>0.18885625984251969</c:v>
                </c:pt>
                <c:pt idx="123">
                  <c:v>0.19221330708661419</c:v>
                </c:pt>
                <c:pt idx="124">
                  <c:v>0.22402515748031498</c:v>
                </c:pt>
                <c:pt idx="126">
                  <c:v>0.17406570866141732</c:v>
                </c:pt>
                <c:pt idx="127">
                  <c:v>0.16147460629921259</c:v>
                </c:pt>
                <c:pt idx="128">
                  <c:v>0.15774342519685039</c:v>
                </c:pt>
                <c:pt idx="129">
                  <c:v>0.13867602362204726</c:v>
                </c:pt>
                <c:pt idx="130">
                  <c:v>0.12370106299212599</c:v>
                </c:pt>
                <c:pt idx="131">
                  <c:v>0.12999448818897638</c:v>
                </c:pt>
                <c:pt idx="132">
                  <c:v>8.381177165354331E-2</c:v>
                </c:pt>
                <c:pt idx="133">
                  <c:v>0.10806838582677167</c:v>
                </c:pt>
                <c:pt idx="134">
                  <c:v>0.10317263779527561</c:v>
                </c:pt>
                <c:pt idx="135">
                  <c:v>0.12457102362204725</c:v>
                </c:pt>
                <c:pt idx="136">
                  <c:v>0.129805</c:v>
                </c:pt>
                <c:pt idx="137">
                  <c:v>9.3656889763779533E-2</c:v>
                </c:pt>
                <c:pt idx="139">
                  <c:v>0.10403618110236221</c:v>
                </c:pt>
                <c:pt idx="140">
                  <c:v>4.2588503937007874E-2</c:v>
                </c:pt>
                <c:pt idx="141">
                  <c:v>4.007062992125985E-2</c:v>
                </c:pt>
                <c:pt idx="142">
                  <c:v>3.9481535433070869E-2</c:v>
                </c:pt>
                <c:pt idx="143">
                  <c:v>1.7166200787401577E-2</c:v>
                </c:pt>
                <c:pt idx="144">
                  <c:v>5.0489055118110235E-2</c:v>
                </c:pt>
                <c:pt idx="145">
                  <c:v>4.8350472440944883E-2</c:v>
                </c:pt>
                <c:pt idx="146">
                  <c:v>4.5154448818897637E-2</c:v>
                </c:pt>
                <c:pt idx="147">
                  <c:v>5.3281456692913384E-2</c:v>
                </c:pt>
                <c:pt idx="148">
                  <c:v>2.6708259842519688E-2</c:v>
                </c:pt>
                <c:pt idx="149">
                  <c:v>1.1346133858267717E-2</c:v>
                </c:pt>
                <c:pt idx="150">
                  <c:v>3.3187992125984257E-2</c:v>
                </c:pt>
                <c:pt idx="151">
                  <c:v>3.376187007874016E-2</c:v>
                </c:pt>
                <c:pt idx="152">
                  <c:v>3.3449728346456695E-2</c:v>
                </c:pt>
                <c:pt idx="153">
                  <c:v>2.5450531496062991E-2</c:v>
                </c:pt>
                <c:pt idx="154">
                  <c:v>1.4186657480314963E-2</c:v>
                </c:pt>
                <c:pt idx="155">
                  <c:v>1.9539551181102361E-2</c:v>
                </c:pt>
                <c:pt idx="156">
                  <c:v>7.0502440944881895E-2</c:v>
                </c:pt>
                <c:pt idx="158">
                  <c:v>4.9105590551181105E-2</c:v>
                </c:pt>
                <c:pt idx="159">
                  <c:v>3.3873897637795275E-2</c:v>
                </c:pt>
                <c:pt idx="160">
                  <c:v>3.8765708661417327E-2</c:v>
                </c:pt>
                <c:pt idx="161">
                  <c:v>2.9157877952755908E-2</c:v>
                </c:pt>
                <c:pt idx="162">
                  <c:v>1.4953944881889765E-2</c:v>
                </c:pt>
                <c:pt idx="163">
                  <c:v>9.4224409448818904E-4</c:v>
                </c:pt>
                <c:pt idx="164">
                  <c:v>5.1109370078740161E-2</c:v>
                </c:pt>
                <c:pt idx="165">
                  <c:v>3.4363838582677171E-2</c:v>
                </c:pt>
                <c:pt idx="166">
                  <c:v>3.0294015748031498E-2</c:v>
                </c:pt>
                <c:pt idx="167">
                  <c:v>2.490294094488189E-2</c:v>
                </c:pt>
                <c:pt idx="168">
                  <c:v>1.8417444881889764E-2</c:v>
                </c:pt>
                <c:pt idx="169">
                  <c:v>1.0538555118110237E-2</c:v>
                </c:pt>
                <c:pt idx="170">
                  <c:v>6.5608464566929139E-3</c:v>
                </c:pt>
                <c:pt idx="171">
                  <c:v>8.054688976377953E-4</c:v>
                </c:pt>
                <c:pt idx="172">
                  <c:v>5.6335275590551188E-2</c:v>
                </c:pt>
                <c:pt idx="173">
                  <c:v>5.0090354330708665E-2</c:v>
                </c:pt>
                <c:pt idx="174">
                  <c:v>6.3940590551181106E-2</c:v>
                </c:pt>
                <c:pt idx="175">
                  <c:v>6.2783070866141738E-2</c:v>
                </c:pt>
                <c:pt idx="176">
                  <c:v>3.7242602362204724E-2</c:v>
                </c:pt>
                <c:pt idx="177">
                  <c:v>1.5993952755905514E-2</c:v>
                </c:pt>
                <c:pt idx="178">
                  <c:v>2.8362338582677168E-2</c:v>
                </c:pt>
                <c:pt idx="179">
                  <c:v>3.1570551181102365E-2</c:v>
                </c:pt>
                <c:pt idx="180">
                  <c:v>1.9447641732283468E-2</c:v>
                </c:pt>
                <c:pt idx="181">
                  <c:v>2.1573299212598429E-2</c:v>
                </c:pt>
                <c:pt idx="182">
                  <c:v>1.4820944881889765E-2</c:v>
                </c:pt>
                <c:pt idx="183">
                  <c:v>7.1393543307086615E-3</c:v>
                </c:pt>
                <c:pt idx="184">
                  <c:v>1.2659716535433071E-2</c:v>
                </c:pt>
                <c:pt idx="185">
                  <c:v>1.1932917322834646E-2</c:v>
                </c:pt>
                <c:pt idx="186">
                  <c:v>6.8188070866141738E-3</c:v>
                </c:pt>
                <c:pt idx="188">
                  <c:v>1.2667062992125985E-3</c:v>
                </c:pt>
                <c:pt idx="189">
                  <c:v>3.9459685039370078E-3</c:v>
                </c:pt>
                <c:pt idx="190">
                  <c:v>1.0020448818897638E-3</c:v>
                </c:pt>
                <c:pt idx="191">
                  <c:v>1.1014984251968504E-3</c:v>
                </c:pt>
                <c:pt idx="193">
                  <c:v>1.5841437007874017E-3</c:v>
                </c:pt>
                <c:pt idx="194">
                  <c:v>4.2321338582677163E-3</c:v>
                </c:pt>
                <c:pt idx="195">
                  <c:v>3.6006401574803153E-3</c:v>
                </c:pt>
                <c:pt idx="196">
                  <c:v>7.0711259842519685E-4</c:v>
                </c:pt>
                <c:pt idx="197">
                  <c:v>9.903669291338583E-4</c:v>
                </c:pt>
                <c:pt idx="198">
                  <c:v>6.680791338582677E-4</c:v>
                </c:pt>
                <c:pt idx="199">
                  <c:v>8.4544606299212597E-4</c:v>
                </c:pt>
                <c:pt idx="200">
                  <c:v>1.15176968503937E-3</c:v>
                </c:pt>
                <c:pt idx="201">
                  <c:v>6.5391338582677168E-4</c:v>
                </c:pt>
                <c:pt idx="202">
                  <c:v>1.8188287401574806E-4</c:v>
                </c:pt>
                <c:pt idx="203">
                  <c:v>2.2703295275590551E-5</c:v>
                </c:pt>
                <c:pt idx="204">
                  <c:v>0</c:v>
                </c:pt>
                <c:pt idx="205">
                  <c:v>1.4899933070866144E-5</c:v>
                </c:pt>
                <c:pt idx="206">
                  <c:v>1.1773039370078741E-5</c:v>
                </c:pt>
                <c:pt idx="207">
                  <c:v>8.8690039370078743E-6</c:v>
                </c:pt>
                <c:pt idx="209">
                  <c:v>4.3048740157480321E-4</c:v>
                </c:pt>
                <c:pt idx="210">
                  <c:v>2.735311417322835E-4</c:v>
                </c:pt>
                <c:pt idx="211">
                  <c:v>7.7140039370078746E-4</c:v>
                </c:pt>
                <c:pt idx="212">
                  <c:v>3.8121015748031497E-6</c:v>
                </c:pt>
                <c:pt idx="213">
                  <c:v>3.2345775590551183E-4</c:v>
                </c:pt>
              </c:numCache>
            </c:numRef>
          </c:yVal>
          <c:smooth val="0"/>
          <c:extLst>
            <c:ext xmlns:c16="http://schemas.microsoft.com/office/drawing/2014/chart" uri="{C3380CC4-5D6E-409C-BE32-E72D297353CC}">
              <c16:uniqueId val="{00000001-0CB6-418F-B781-EC52A96AAFE3}"/>
            </c:ext>
          </c:extLst>
        </c:ser>
        <c:dLbls>
          <c:showLegendKey val="0"/>
          <c:showVal val="0"/>
          <c:showCatName val="0"/>
          <c:showSerName val="0"/>
          <c:showPercent val="0"/>
          <c:showBubbleSize val="0"/>
        </c:dLbls>
        <c:axId val="45391232"/>
        <c:axId val="45393408"/>
      </c:scatterChart>
      <c:scatterChart>
        <c:scatterStyle val="smoothMarker"/>
        <c:varyColors val="0"/>
        <c:ser>
          <c:idx val="2"/>
          <c:order val="2"/>
          <c:tx>
            <c:v>1:1 Line</c:v>
          </c:tx>
          <c:spPr>
            <a:ln w="28575" cap="rnd">
              <a:solidFill>
                <a:schemeClr val="bg1">
                  <a:lumMod val="85000"/>
                </a:schemeClr>
              </a:solidFill>
              <a:round/>
            </a:ln>
            <a:effectLst/>
          </c:spPr>
          <c:marker>
            <c:symbol val="none"/>
          </c:marker>
          <c:xVal>
            <c:numRef>
              <c:f>Summary_GoodFairDays!$S$2:$S$3</c:f>
              <c:numCache>
                <c:formatCode>General</c:formatCode>
                <c:ptCount val="2"/>
                <c:pt idx="0">
                  <c:v>0</c:v>
                </c:pt>
                <c:pt idx="1">
                  <c:v>0.35</c:v>
                </c:pt>
              </c:numCache>
            </c:numRef>
          </c:xVal>
          <c:yVal>
            <c:numRef>
              <c:f>Summary_GoodFairDays!$T$2:$T$3</c:f>
              <c:numCache>
                <c:formatCode>General</c:formatCode>
                <c:ptCount val="2"/>
                <c:pt idx="0">
                  <c:v>0</c:v>
                </c:pt>
                <c:pt idx="1">
                  <c:v>0.35</c:v>
                </c:pt>
              </c:numCache>
            </c:numRef>
          </c:yVal>
          <c:smooth val="1"/>
          <c:extLst>
            <c:ext xmlns:c16="http://schemas.microsoft.com/office/drawing/2014/chart" uri="{C3380CC4-5D6E-409C-BE32-E72D297353CC}">
              <c16:uniqueId val="{00000004-0CB6-418F-B781-EC52A96AAFE3}"/>
            </c:ext>
          </c:extLst>
        </c:ser>
        <c:dLbls>
          <c:showLegendKey val="0"/>
          <c:showVal val="0"/>
          <c:showCatName val="0"/>
          <c:showSerName val="0"/>
          <c:showPercent val="0"/>
          <c:showBubbleSize val="0"/>
        </c:dLbls>
        <c:axId val="45391232"/>
        <c:axId val="45393408"/>
      </c:scatterChart>
      <c:valAx>
        <c:axId val="45391232"/>
        <c:scaling>
          <c:orientation val="minMax"/>
          <c:max val="0.3500000000000000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EC</a:t>
                </a:r>
                <a:r>
                  <a:rPr lang="en-US" baseline="0"/>
                  <a:t> Tower (in)</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93408"/>
        <c:crosses val="autoZero"/>
        <c:crossBetween val="midCat"/>
      </c:valAx>
      <c:valAx>
        <c:axId val="45393408"/>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Remote Sensing (in)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91232"/>
        <c:crosses val="autoZero"/>
        <c:crossBetween val="midCat"/>
      </c:valAx>
      <c:spPr>
        <a:noFill/>
        <a:ln>
          <a:noFill/>
        </a:ln>
        <a:effectLst/>
      </c:spPr>
    </c:plotArea>
    <c:legend>
      <c:legendPos val="b"/>
      <c:layout>
        <c:manualLayout>
          <c:xMode val="edge"/>
          <c:yMode val="edge"/>
          <c:x val="5.4611630577427826E-3"/>
          <c:y val="0.87144896350159695"/>
          <c:w val="0.99168184055118114"/>
          <c:h val="0.128551036498403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336778215223"/>
          <c:y val="8.3707038547295262E-2"/>
          <c:w val="0.81515850557742786"/>
          <c:h val="0.68797832593455599"/>
        </c:manualLayout>
      </c:layout>
      <c:scatterChart>
        <c:scatterStyle val="lineMarker"/>
        <c:varyColors val="0"/>
        <c:ser>
          <c:idx val="1"/>
          <c:order val="0"/>
          <c:tx>
            <c:strRef>
              <c:f>Summary_AllDays!$T$1</c:f>
              <c:strCache>
                <c:ptCount val="1"/>
                <c:pt idx="0">
                  <c:v>METRIC</c:v>
                </c:pt>
              </c:strCache>
            </c:strRef>
          </c:tx>
          <c:spPr>
            <a:ln w="25400" cap="rnd">
              <a:noFill/>
              <a:round/>
            </a:ln>
            <a:effectLst/>
          </c:spPr>
          <c:marker>
            <c:symbol val="circle"/>
            <c:size val="5"/>
            <c:spPr>
              <a:solidFill>
                <a:schemeClr val="accent4"/>
              </a:solidFill>
              <a:ln w="9525">
                <a:noFill/>
              </a:ln>
              <a:effectLst/>
            </c:spPr>
          </c:marker>
          <c:trendline>
            <c:spPr>
              <a:ln w="19050" cap="rnd">
                <a:solidFill>
                  <a:schemeClr val="accent4"/>
                </a:solidFill>
                <a:prstDash val="sysDot"/>
              </a:ln>
              <a:effectLst/>
            </c:spPr>
            <c:trendlineType val="linear"/>
            <c:intercept val="0"/>
            <c:dispRSqr val="1"/>
            <c:dispEq val="1"/>
            <c:trendlineLbl>
              <c:layout>
                <c:manualLayout>
                  <c:x val="-0.52496360907472772"/>
                  <c:y val="-6.186584989218917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METRIC</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0.8938x</a:t>
                    </a:r>
                    <a:br>
                      <a:rPr lang="en-US" baseline="0">
                        <a:solidFill>
                          <a:schemeClr val="accent4"/>
                        </a:solidFill>
                      </a:rPr>
                    </a:br>
                    <a:r>
                      <a:rPr lang="en-US" baseline="0">
                        <a:solidFill>
                          <a:schemeClr val="accent4"/>
                        </a:solidFill>
                      </a:rPr>
                      <a:t>R² = 0.787</a:t>
                    </a:r>
                    <a:endParaRPr lang="en-US">
                      <a:solidFill>
                        <a:schemeClr val="accent4"/>
                      </a:solidFill>
                    </a:endParaRPr>
                  </a:p>
                </c:rich>
              </c:tx>
              <c:numFmt formatCode="General" sourceLinked="0"/>
              <c:spPr>
                <a:noFill/>
                <a:ln>
                  <a:noFill/>
                </a:ln>
                <a:effectLst/>
              </c:spPr>
            </c:trendlineLbl>
          </c:trendline>
          <c:xVal>
            <c:numRef>
              <c:f>Summary_AllDays!$S$3:$S$216</c:f>
              <c:numCache>
                <c:formatCode>0.00</c:formatCode>
                <c:ptCount val="214"/>
                <c:pt idx="0">
                  <c:v>6.1042991711704728E-2</c:v>
                </c:pt>
                <c:pt idx="1">
                  <c:v>9.7682945046848435E-2</c:v>
                </c:pt>
                <c:pt idx="2">
                  <c:v>9.4481198105475589E-2</c:v>
                </c:pt>
                <c:pt idx="3">
                  <c:v>0.13111385364974174</c:v>
                </c:pt>
                <c:pt idx="4">
                  <c:v>0.13388006681868309</c:v>
                </c:pt>
                <c:pt idx="5">
                  <c:v>0.10653415039864607</c:v>
                </c:pt>
                <c:pt idx="6">
                  <c:v>7.7481210583214957E-2</c:v>
                </c:pt>
                <c:pt idx="7">
                  <c:v>0.12388236693271064</c:v>
                </c:pt>
                <c:pt idx="8">
                  <c:v>0.12436132947935197</c:v>
                </c:pt>
                <c:pt idx="9">
                  <c:v>9.1124167163931902E-2</c:v>
                </c:pt>
                <c:pt idx="10">
                  <c:v>0.11425588590047324</c:v>
                </c:pt>
                <c:pt idx="11">
                  <c:v>9.8310478888517336E-2</c:v>
                </c:pt>
                <c:pt idx="12">
                  <c:v>7.1355460923801184E-2</c:v>
                </c:pt>
                <c:pt idx="13">
                  <c:v>7.2332369253517326E-2</c:v>
                </c:pt>
                <c:pt idx="14">
                  <c:v>9.7223158139938592E-2</c:v>
                </c:pt>
                <c:pt idx="15">
                  <c:v>0.10044896676009646</c:v>
                </c:pt>
                <c:pt idx="16">
                  <c:v>7.080216688405315E-2</c:v>
                </c:pt>
                <c:pt idx="17">
                  <c:v>9.4538478841431101E-2</c:v>
                </c:pt>
                <c:pt idx="18">
                  <c:v>0.23891340053273072</c:v>
                </c:pt>
                <c:pt idx="19">
                  <c:v>8.3637918690082677E-2</c:v>
                </c:pt>
                <c:pt idx="20">
                  <c:v>0.12703066099126969</c:v>
                </c:pt>
                <c:pt idx="21">
                  <c:v>0.13125717264893622</c:v>
                </c:pt>
                <c:pt idx="22">
                  <c:v>0.14584717256471535</c:v>
                </c:pt>
                <c:pt idx="23">
                  <c:v>0.1039560800662567</c:v>
                </c:pt>
                <c:pt idx="24">
                  <c:v>0.10844157291434528</c:v>
                </c:pt>
                <c:pt idx="25">
                  <c:v>0.11941854810624529</c:v>
                </c:pt>
                <c:pt idx="26">
                  <c:v>0.13600792971719133</c:v>
                </c:pt>
                <c:pt idx="27">
                  <c:v>0.11868200211306221</c:v>
                </c:pt>
                <c:pt idx="28">
                  <c:v>0.1464774671169512</c:v>
                </c:pt>
                <c:pt idx="29">
                  <c:v>0.22725038125246341</c:v>
                </c:pt>
                <c:pt idx="30">
                  <c:v>0.1138281805137752</c:v>
                </c:pt>
                <c:pt idx="31">
                  <c:v>0.1206489599040512</c:v>
                </c:pt>
                <c:pt idx="32">
                  <c:v>9.3710235202029923E-2</c:v>
                </c:pt>
                <c:pt idx="33">
                  <c:v>0.18809328485388779</c:v>
                </c:pt>
                <c:pt idx="34">
                  <c:v>0.19438645409904609</c:v>
                </c:pt>
                <c:pt idx="35">
                  <c:v>0.16702847133602444</c:v>
                </c:pt>
                <c:pt idx="36">
                  <c:v>0.1655278078329693</c:v>
                </c:pt>
                <c:pt idx="37">
                  <c:v>0.22174642955085552</c:v>
                </c:pt>
                <c:pt idx="38">
                  <c:v>0.18043995179487798</c:v>
                </c:pt>
                <c:pt idx="39">
                  <c:v>0.2360416950837079</c:v>
                </c:pt>
                <c:pt idx="40">
                  <c:v>0.18795187065538033</c:v>
                </c:pt>
                <c:pt idx="41">
                  <c:v>0.20490154976534056</c:v>
                </c:pt>
                <c:pt idx="42">
                  <c:v>0.17252653083643821</c:v>
                </c:pt>
                <c:pt idx="43">
                  <c:v>0.30662291952021498</c:v>
                </c:pt>
                <c:pt idx="44">
                  <c:v>0.32610082695815518</c:v>
                </c:pt>
                <c:pt idx="45">
                  <c:v>0.31815564069579966</c:v>
                </c:pt>
                <c:pt idx="46">
                  <c:v>0.30508710506732128</c:v>
                </c:pt>
                <c:pt idx="47">
                  <c:v>0.30370097425054687</c:v>
                </c:pt>
                <c:pt idx="48">
                  <c:v>0.2443090588252752</c:v>
                </c:pt>
                <c:pt idx="49">
                  <c:v>0.1980363199366012</c:v>
                </c:pt>
                <c:pt idx="50">
                  <c:v>0.24902150307106735</c:v>
                </c:pt>
                <c:pt idx="51">
                  <c:v>0.17644676760064959</c:v>
                </c:pt>
                <c:pt idx="52">
                  <c:v>0.22197528184634058</c:v>
                </c:pt>
                <c:pt idx="53">
                  <c:v>0.3104632813743099</c:v>
                </c:pt>
                <c:pt idx="54">
                  <c:v>0.41724336892775193</c:v>
                </c:pt>
                <c:pt idx="55">
                  <c:v>0.38912198751105237</c:v>
                </c:pt>
                <c:pt idx="56">
                  <c:v>0.31863148041558353</c:v>
                </c:pt>
                <c:pt idx="57">
                  <c:v>0.26597819354219332</c:v>
                </c:pt>
                <c:pt idx="58">
                  <c:v>0.27972053308849015</c:v>
                </c:pt>
                <c:pt idx="59">
                  <c:v>0.24407119796560475</c:v>
                </c:pt>
                <c:pt idx="60">
                  <c:v>0.31074099144388545</c:v>
                </c:pt>
                <c:pt idx="61">
                  <c:v>0.31761714152615278</c:v>
                </c:pt>
                <c:pt idx="62">
                  <c:v>0.28598881005331261</c:v>
                </c:pt>
                <c:pt idx="63">
                  <c:v>0.23024265062996654</c:v>
                </c:pt>
                <c:pt idx="64">
                  <c:v>0.27806776949139017</c:v>
                </c:pt>
                <c:pt idx="65">
                  <c:v>0.41337435787428739</c:v>
                </c:pt>
                <c:pt idx="66">
                  <c:v>0.39836493648394888</c:v>
                </c:pt>
                <c:pt idx="67">
                  <c:v>0.38500439279549181</c:v>
                </c:pt>
                <c:pt idx="68">
                  <c:v>0.35683162000603391</c:v>
                </c:pt>
                <c:pt idx="69">
                  <c:v>0.39177192053227916</c:v>
                </c:pt>
                <c:pt idx="70">
                  <c:v>0.3851936864918839</c:v>
                </c:pt>
                <c:pt idx="71">
                  <c:v>0.31762455508177168</c:v>
                </c:pt>
                <c:pt idx="72">
                  <c:v>0.34819587244167799</c:v>
                </c:pt>
                <c:pt idx="73">
                  <c:v>0.33090614709966304</c:v>
                </c:pt>
                <c:pt idx="74">
                  <c:v>0.28285640760288627</c:v>
                </c:pt>
                <c:pt idx="75">
                  <c:v>0.32916751293413821</c:v>
                </c:pt>
                <c:pt idx="76">
                  <c:v>0.18784585820474567</c:v>
                </c:pt>
                <c:pt idx="77">
                  <c:v>0.26404418646702876</c:v>
                </c:pt>
                <c:pt idx="78">
                  <c:v>0.44263184523723231</c:v>
                </c:pt>
                <c:pt idx="79">
                  <c:v>0.39078927707013028</c:v>
                </c:pt>
                <c:pt idx="80">
                  <c:v>0.341301603784813</c:v>
                </c:pt>
                <c:pt idx="81">
                  <c:v>0.357942339872376</c:v>
                </c:pt>
                <c:pt idx="82">
                  <c:v>0.37277541481311849</c:v>
                </c:pt>
                <c:pt idx="83">
                  <c:v>0.35547413375745907</c:v>
                </c:pt>
                <c:pt idx="84">
                  <c:v>0.329575238578876</c:v>
                </c:pt>
                <c:pt idx="85">
                  <c:v>0.33956361853753075</c:v>
                </c:pt>
                <c:pt idx="86">
                  <c:v>0.36706124281306185</c:v>
                </c:pt>
                <c:pt idx="87">
                  <c:v>0.33022378307621736</c:v>
                </c:pt>
                <c:pt idx="88">
                  <c:v>0.38919960563687683</c:v>
                </c:pt>
                <c:pt idx="89">
                  <c:v>0.34628999347081535</c:v>
                </c:pt>
                <c:pt idx="90">
                  <c:v>0.31849622416447992</c:v>
                </c:pt>
                <c:pt idx="91">
                  <c:v>0.31100973477953858</c:v>
                </c:pt>
                <c:pt idx="92">
                  <c:v>0.4074150797879173</c:v>
                </c:pt>
                <c:pt idx="93">
                  <c:v>0.33465784994956693</c:v>
                </c:pt>
                <c:pt idx="94">
                  <c:v>0.40812306021285433</c:v>
                </c:pt>
                <c:pt idx="95">
                  <c:v>0.31007303247866536</c:v>
                </c:pt>
                <c:pt idx="96">
                  <c:v>0.36059301701076379</c:v>
                </c:pt>
                <c:pt idx="97">
                  <c:v>0.38688938150450791</c:v>
                </c:pt>
                <c:pt idx="98">
                  <c:v>0.34998958084998427</c:v>
                </c:pt>
                <c:pt idx="99">
                  <c:v>0.35909222232542481</c:v>
                </c:pt>
                <c:pt idx="100">
                  <c:v>0.41109178241203942</c:v>
                </c:pt>
                <c:pt idx="101">
                  <c:v>0.38319849817483981</c:v>
                </c:pt>
                <c:pt idx="102">
                  <c:v>0.30805072200842998</c:v>
                </c:pt>
                <c:pt idx="103">
                  <c:v>0.34234316866737563</c:v>
                </c:pt>
                <c:pt idx="104">
                  <c:v>0.27621540600826616</c:v>
                </c:pt>
                <c:pt idx="105">
                  <c:v>0.28891140337154531</c:v>
                </c:pt>
                <c:pt idx="106">
                  <c:v>0.36764673352494809</c:v>
                </c:pt>
                <c:pt idx="107">
                  <c:v>0.36781275788522089</c:v>
                </c:pt>
                <c:pt idx="108">
                  <c:v>0.34341269708213157</c:v>
                </c:pt>
                <c:pt idx="109">
                  <c:v>0.371766489240489</c:v>
                </c:pt>
                <c:pt idx="110">
                  <c:v>0.22017882316068466</c:v>
                </c:pt>
                <c:pt idx="111">
                  <c:v>0.35982268347109092</c:v>
                </c:pt>
                <c:pt idx="112">
                  <c:v>0.38204614853695551</c:v>
                </c:pt>
                <c:pt idx="113">
                  <c:v>0.3851329257640359</c:v>
                </c:pt>
                <c:pt idx="114">
                  <c:v>0.38977562258290671</c:v>
                </c:pt>
                <c:pt idx="115">
                  <c:v>0.3224211732612437</c:v>
                </c:pt>
                <c:pt idx="116">
                  <c:v>0.35200085739359882</c:v>
                </c:pt>
                <c:pt idx="117">
                  <c:v>0.38665762178381063</c:v>
                </c:pt>
                <c:pt idx="118">
                  <c:v>0.2803199478114406</c:v>
                </c:pt>
                <c:pt idx="119">
                  <c:v>0.30111331861472718</c:v>
                </c:pt>
                <c:pt idx="120">
                  <c:v>0.35651580754388545</c:v>
                </c:pt>
                <c:pt idx="121">
                  <c:v>0.32763530608933861</c:v>
                </c:pt>
                <c:pt idx="122">
                  <c:v>0.2961958692830457</c:v>
                </c:pt>
                <c:pt idx="123">
                  <c:v>0.2900862235362075</c:v>
                </c:pt>
                <c:pt idx="124">
                  <c:v>0.20353416860357523</c:v>
                </c:pt>
                <c:pt idx="125">
                  <c:v>0.2702806295096386</c:v>
                </c:pt>
                <c:pt idx="126">
                  <c:v>0.33448927411813034</c:v>
                </c:pt>
                <c:pt idx="127">
                  <c:v>0.34440838619279174</c:v>
                </c:pt>
                <c:pt idx="128">
                  <c:v>0.38780039902090196</c:v>
                </c:pt>
                <c:pt idx="129">
                  <c:v>0.39752883703034647</c:v>
                </c:pt>
                <c:pt idx="130">
                  <c:v>0.36028646480446497</c:v>
                </c:pt>
                <c:pt idx="131">
                  <c:v>0.34088169044769606</c:v>
                </c:pt>
                <c:pt idx="132">
                  <c:v>0.3235587497052555</c:v>
                </c:pt>
                <c:pt idx="133">
                  <c:v>0.35722849833014214</c:v>
                </c:pt>
                <c:pt idx="134">
                  <c:v>0.33727307208663032</c:v>
                </c:pt>
                <c:pt idx="135">
                  <c:v>0.31012551530500476</c:v>
                </c:pt>
                <c:pt idx="136">
                  <c:v>0.22228153712677168</c:v>
                </c:pt>
                <c:pt idx="137">
                  <c:v>0.3149819938025874</c:v>
                </c:pt>
                <c:pt idx="138">
                  <c:v>0.26249922441025159</c:v>
                </c:pt>
                <c:pt idx="139">
                  <c:v>0.27509422687963347</c:v>
                </c:pt>
                <c:pt idx="140">
                  <c:v>0.28326704809214293</c:v>
                </c:pt>
                <c:pt idx="141">
                  <c:v>0.28397661605386304</c:v>
                </c:pt>
                <c:pt idx="142">
                  <c:v>0.21994069884160711</c:v>
                </c:pt>
                <c:pt idx="143">
                  <c:v>0.17336147703362836</c:v>
                </c:pt>
                <c:pt idx="144">
                  <c:v>0.24600562919546734</c:v>
                </c:pt>
                <c:pt idx="145">
                  <c:v>0.27171210811391028</c:v>
                </c:pt>
                <c:pt idx="146">
                  <c:v>0.31841281418185557</c:v>
                </c:pt>
                <c:pt idx="147">
                  <c:v>0.30735265496855552</c:v>
                </c:pt>
                <c:pt idx="148">
                  <c:v>0.34830234347335121</c:v>
                </c:pt>
                <c:pt idx="149">
                  <c:v>0.30385687867636302</c:v>
                </c:pt>
                <c:pt idx="150">
                  <c:v>0.2991218139394512</c:v>
                </c:pt>
                <c:pt idx="151">
                  <c:v>0.26779589678027993</c:v>
                </c:pt>
                <c:pt idx="152">
                  <c:v>0.23888854579836696</c:v>
                </c:pt>
                <c:pt idx="153">
                  <c:v>0.20555261569004804</c:v>
                </c:pt>
                <c:pt idx="154">
                  <c:v>0.25080895623028032</c:v>
                </c:pt>
                <c:pt idx="155">
                  <c:v>0.22187790334144999</c:v>
                </c:pt>
                <c:pt idx="156">
                  <c:v>0.28491894187380595</c:v>
                </c:pt>
                <c:pt idx="157">
                  <c:v>0.15807229035150552</c:v>
                </c:pt>
                <c:pt idx="158">
                  <c:v>0.24302366448172208</c:v>
                </c:pt>
                <c:pt idx="159">
                  <c:v>0.27259609711097321</c:v>
                </c:pt>
                <c:pt idx="160">
                  <c:v>0.30697877604613699</c:v>
                </c:pt>
                <c:pt idx="161">
                  <c:v>0.31390733889719097</c:v>
                </c:pt>
                <c:pt idx="162">
                  <c:v>0.26896778120957598</c:v>
                </c:pt>
                <c:pt idx="163">
                  <c:v>0.28239932786855315</c:v>
                </c:pt>
                <c:pt idx="164">
                  <c:v>0.32311108559527718</c:v>
                </c:pt>
                <c:pt idx="165">
                  <c:v>0.33345015445131737</c:v>
                </c:pt>
                <c:pt idx="166">
                  <c:v>0.27165234853426146</c:v>
                </c:pt>
                <c:pt idx="167">
                  <c:v>0.28735614063134768</c:v>
                </c:pt>
                <c:pt idx="168">
                  <c:v>0.25140409546431458</c:v>
                </c:pt>
                <c:pt idx="169">
                  <c:v>0.26666055904796654</c:v>
                </c:pt>
                <c:pt idx="170">
                  <c:v>0.33675147066560163</c:v>
                </c:pt>
                <c:pt idx="171">
                  <c:v>0.20811285853142558</c:v>
                </c:pt>
                <c:pt idx="172">
                  <c:v>0.25069392356184489</c:v>
                </c:pt>
                <c:pt idx="173">
                  <c:v>0.25976909921172481</c:v>
                </c:pt>
                <c:pt idx="174">
                  <c:v>0.25523135374024175</c:v>
                </c:pt>
                <c:pt idx="175">
                  <c:v>0.22106394476906574</c:v>
                </c:pt>
                <c:pt idx="176">
                  <c:v>0.21062138052014923</c:v>
                </c:pt>
                <c:pt idx="177">
                  <c:v>0.23268983689571537</c:v>
                </c:pt>
                <c:pt idx="178">
                  <c:v>0.21724261393982205</c:v>
                </c:pt>
                <c:pt idx="179">
                  <c:v>0.21535637238422442</c:v>
                </c:pt>
                <c:pt idx="180">
                  <c:v>0.21576107908970671</c:v>
                </c:pt>
                <c:pt idx="181">
                  <c:v>0.23918056875886617</c:v>
                </c:pt>
                <c:pt idx="182">
                  <c:v>0.23062085705017205</c:v>
                </c:pt>
                <c:pt idx="183">
                  <c:v>7.5740507276596064E-2</c:v>
                </c:pt>
                <c:pt idx="184">
                  <c:v>5.3512700909385834E-2</c:v>
                </c:pt>
                <c:pt idx="185">
                  <c:v>0.18666133340848151</c:v>
                </c:pt>
                <c:pt idx="186">
                  <c:v>0.14606320967960829</c:v>
                </c:pt>
                <c:pt idx="187">
                  <c:v>0.15517949842439252</c:v>
                </c:pt>
                <c:pt idx="188">
                  <c:v>5.1502662658129139E-2</c:v>
                </c:pt>
                <c:pt idx="189">
                  <c:v>8.4075722045443307E-2</c:v>
                </c:pt>
                <c:pt idx="190">
                  <c:v>7.258950588117008E-2</c:v>
                </c:pt>
                <c:pt idx="191">
                  <c:v>0.1022049399484193</c:v>
                </c:pt>
                <c:pt idx="192">
                  <c:v>0.14423503299004686</c:v>
                </c:pt>
                <c:pt idx="193">
                  <c:v>5.0138803711483465E-2</c:v>
                </c:pt>
                <c:pt idx="194">
                  <c:v>0.1261713739807882</c:v>
                </c:pt>
                <c:pt idx="195">
                  <c:v>0.10828771947837086</c:v>
                </c:pt>
                <c:pt idx="196">
                  <c:v>0.1338866444713874</c:v>
                </c:pt>
                <c:pt idx="197">
                  <c:v>8.981474952117284E-2</c:v>
                </c:pt>
                <c:pt idx="198">
                  <c:v>8.1608784238088594E-2</c:v>
                </c:pt>
                <c:pt idx="199">
                  <c:v>8.2771500250281113E-2</c:v>
                </c:pt>
                <c:pt idx="200">
                  <c:v>6.6100603549801185E-2</c:v>
                </c:pt>
                <c:pt idx="201">
                  <c:v>8.5243882429337808E-2</c:v>
                </c:pt>
                <c:pt idx="202">
                  <c:v>9.8209906043754347E-2</c:v>
                </c:pt>
                <c:pt idx="203">
                  <c:v>0.10201101794055985</c:v>
                </c:pt>
                <c:pt idx="204">
                  <c:v>7.8161241135251192E-2</c:v>
                </c:pt>
                <c:pt idx="205">
                  <c:v>5.5099863087627161E-2</c:v>
                </c:pt>
                <c:pt idx="206">
                  <c:v>6.5248935648855907E-2</c:v>
                </c:pt>
                <c:pt idx="207">
                  <c:v>4.8924557001109849E-2</c:v>
                </c:pt>
                <c:pt idx="208">
                  <c:v>5.0325929295534248E-2</c:v>
                </c:pt>
                <c:pt idx="209">
                  <c:v>4.9910706665985433E-2</c:v>
                </c:pt>
                <c:pt idx="210">
                  <c:v>4.9825118245424418E-2</c:v>
                </c:pt>
                <c:pt idx="211">
                  <c:v>4.9677191031073625E-2</c:v>
                </c:pt>
                <c:pt idx="212">
                  <c:v>3.8851370015151536E-2</c:v>
                </c:pt>
                <c:pt idx="213">
                  <c:v>3.503603168953949E-2</c:v>
                </c:pt>
              </c:numCache>
            </c:numRef>
          </c:xVal>
          <c:yVal>
            <c:numRef>
              <c:f>Summary_AllDays!$T$3:$T$216</c:f>
              <c:numCache>
                <c:formatCode>0.00</c:formatCode>
                <c:ptCount val="214"/>
                <c:pt idx="0">
                  <c:v>8.2326417322834647E-2</c:v>
                </c:pt>
                <c:pt idx="1">
                  <c:v>0.10215866141732284</c:v>
                </c:pt>
                <c:pt idx="2">
                  <c:v>4.9690255905511814E-2</c:v>
                </c:pt>
                <c:pt idx="3">
                  <c:v>5.679147637795276E-2</c:v>
                </c:pt>
                <c:pt idx="4">
                  <c:v>5.6126830708661424E-2</c:v>
                </c:pt>
                <c:pt idx="5">
                  <c:v>6.0032972440944882E-2</c:v>
                </c:pt>
                <c:pt idx="6">
                  <c:v>3.920309251968504E-2</c:v>
                </c:pt>
                <c:pt idx="7">
                  <c:v>5.5346594488188974E-2</c:v>
                </c:pt>
                <c:pt idx="8">
                  <c:v>5.1614350393700791E-2</c:v>
                </c:pt>
                <c:pt idx="9">
                  <c:v>6.6834763779527573E-2</c:v>
                </c:pt>
                <c:pt idx="10">
                  <c:v>0.11222763779527559</c:v>
                </c:pt>
                <c:pt idx="11">
                  <c:v>0.13138978346456695</c:v>
                </c:pt>
                <c:pt idx="12">
                  <c:v>6.1114133858267722E-2</c:v>
                </c:pt>
                <c:pt idx="13">
                  <c:v>6.3032500000000005E-2</c:v>
                </c:pt>
                <c:pt idx="14">
                  <c:v>8.0984173228346459E-2</c:v>
                </c:pt>
                <c:pt idx="15">
                  <c:v>0.14832675196850395</c:v>
                </c:pt>
                <c:pt idx="16">
                  <c:v>8.9346988188976378E-2</c:v>
                </c:pt>
                <c:pt idx="17">
                  <c:v>7.7026850393700802E-2</c:v>
                </c:pt>
                <c:pt idx="18">
                  <c:v>0.15381468503937007</c:v>
                </c:pt>
                <c:pt idx="19">
                  <c:v>7.5702066929133865E-2</c:v>
                </c:pt>
                <c:pt idx="20">
                  <c:v>8.1042145669291341E-2</c:v>
                </c:pt>
                <c:pt idx="21">
                  <c:v>8.6939015748031506E-2</c:v>
                </c:pt>
                <c:pt idx="22">
                  <c:v>0.22008196850393702</c:v>
                </c:pt>
                <c:pt idx="23">
                  <c:v>0.13618214566929135</c:v>
                </c:pt>
                <c:pt idx="24">
                  <c:v>0.14179501968503938</c:v>
                </c:pt>
                <c:pt idx="25">
                  <c:v>0.16720746062992126</c:v>
                </c:pt>
                <c:pt idx="26">
                  <c:v>0.1603383661417323</c:v>
                </c:pt>
                <c:pt idx="27">
                  <c:v>0.21813494094488189</c:v>
                </c:pt>
                <c:pt idx="28">
                  <c:v>0.25328996062992126</c:v>
                </c:pt>
                <c:pt idx="29">
                  <c:v>0.20983344488188979</c:v>
                </c:pt>
                <c:pt idx="30">
                  <c:v>0.10920631889763781</c:v>
                </c:pt>
                <c:pt idx="31">
                  <c:v>0.10520214566929134</c:v>
                </c:pt>
                <c:pt idx="32">
                  <c:v>7.3732421259842529E-2</c:v>
                </c:pt>
                <c:pt idx="33">
                  <c:v>0.1462153346456693</c:v>
                </c:pt>
                <c:pt idx="34">
                  <c:v>0.15378076771653543</c:v>
                </c:pt>
                <c:pt idx="35">
                  <c:v>0.23285870078740159</c:v>
                </c:pt>
                <c:pt idx="36">
                  <c:v>0.23309070866141735</c:v>
                </c:pt>
                <c:pt idx="37">
                  <c:v>0.23646299212598429</c:v>
                </c:pt>
                <c:pt idx="38">
                  <c:v>0.19559509842519684</c:v>
                </c:pt>
                <c:pt idx="39">
                  <c:v>0.34595980314960628</c:v>
                </c:pt>
                <c:pt idx="40">
                  <c:v>0.29286159448818899</c:v>
                </c:pt>
                <c:pt idx="41">
                  <c:v>0.28675157480314961</c:v>
                </c:pt>
                <c:pt idx="42">
                  <c:v>0.20272092519685042</c:v>
                </c:pt>
                <c:pt idx="43">
                  <c:v>0.21387616141732285</c:v>
                </c:pt>
                <c:pt idx="44">
                  <c:v>0.26213820866141735</c:v>
                </c:pt>
                <c:pt idx="45">
                  <c:v>0.29654021653543305</c:v>
                </c:pt>
                <c:pt idx="46">
                  <c:v>0.29335460629921262</c:v>
                </c:pt>
                <c:pt idx="47">
                  <c:v>0.24195517716535431</c:v>
                </c:pt>
                <c:pt idx="48">
                  <c:v>0.19067009842519686</c:v>
                </c:pt>
                <c:pt idx="49">
                  <c:v>0.18557690944881894</c:v>
                </c:pt>
                <c:pt idx="50">
                  <c:v>0.27192450787401579</c:v>
                </c:pt>
                <c:pt idx="51">
                  <c:v>0.22482273622047244</c:v>
                </c:pt>
                <c:pt idx="52">
                  <c:v>0.25066870078740155</c:v>
                </c:pt>
                <c:pt idx="53">
                  <c:v>0.23173562992125984</c:v>
                </c:pt>
                <c:pt idx="54">
                  <c:v>0.3656896850393701</c:v>
                </c:pt>
                <c:pt idx="55">
                  <c:v>0.35376962598425199</c:v>
                </c:pt>
                <c:pt idx="56">
                  <c:v>0.26287828740157482</c:v>
                </c:pt>
                <c:pt idx="57">
                  <c:v>0.2389779724409449</c:v>
                </c:pt>
                <c:pt idx="58">
                  <c:v>0.21909781496062994</c:v>
                </c:pt>
                <c:pt idx="59">
                  <c:v>0.24528125984251969</c:v>
                </c:pt>
                <c:pt idx="60">
                  <c:v>0.37203246062992124</c:v>
                </c:pt>
                <c:pt idx="61">
                  <c:v>0.33174393700787408</c:v>
                </c:pt>
                <c:pt idx="62">
                  <c:v>0.22216393700787404</c:v>
                </c:pt>
                <c:pt idx="63">
                  <c:v>0.2326102755905512</c:v>
                </c:pt>
                <c:pt idx="64">
                  <c:v>0.26976446850393698</c:v>
                </c:pt>
                <c:pt idx="65">
                  <c:v>0.37482736220472446</c:v>
                </c:pt>
                <c:pt idx="66">
                  <c:v>0.37845330708661423</c:v>
                </c:pt>
                <c:pt idx="67">
                  <c:v>0.40400177165354334</c:v>
                </c:pt>
                <c:pt idx="68">
                  <c:v>0.3969249409448819</c:v>
                </c:pt>
                <c:pt idx="69">
                  <c:v>0.45732440944881891</c:v>
                </c:pt>
                <c:pt idx="70">
                  <c:v>0.47304488188976379</c:v>
                </c:pt>
                <c:pt idx="71">
                  <c:v>0.31406826771653545</c:v>
                </c:pt>
                <c:pt idx="72">
                  <c:v>0.26128807086614175</c:v>
                </c:pt>
                <c:pt idx="73">
                  <c:v>0.35243354330708665</c:v>
                </c:pt>
                <c:pt idx="74">
                  <c:v>0.38610080708661421</c:v>
                </c:pt>
                <c:pt idx="75">
                  <c:v>0.3990482283464567</c:v>
                </c:pt>
                <c:pt idx="76">
                  <c:v>0.20680208661417324</c:v>
                </c:pt>
                <c:pt idx="77">
                  <c:v>0.22020204724409448</c:v>
                </c:pt>
                <c:pt idx="78">
                  <c:v>0.3107006692913386</c:v>
                </c:pt>
                <c:pt idx="79">
                  <c:v>0.32893066929133863</c:v>
                </c:pt>
                <c:pt idx="80">
                  <c:v>0.27506364173228348</c:v>
                </c:pt>
                <c:pt idx="81">
                  <c:v>0.30919740157480313</c:v>
                </c:pt>
                <c:pt idx="82">
                  <c:v>0.39302972440944883</c:v>
                </c:pt>
                <c:pt idx="83">
                  <c:v>0.33635454724409447</c:v>
                </c:pt>
                <c:pt idx="84">
                  <c:v>0.31593820866141736</c:v>
                </c:pt>
                <c:pt idx="85">
                  <c:v>0.31072657480314964</c:v>
                </c:pt>
                <c:pt idx="86">
                  <c:v>0.33146952755905512</c:v>
                </c:pt>
                <c:pt idx="87">
                  <c:v>0.37107596456692915</c:v>
                </c:pt>
                <c:pt idx="88">
                  <c:v>0.47608011811023621</c:v>
                </c:pt>
                <c:pt idx="89">
                  <c:v>0.39785015748031505</c:v>
                </c:pt>
                <c:pt idx="90">
                  <c:v>0.32984870078740164</c:v>
                </c:pt>
                <c:pt idx="91">
                  <c:v>0.31748984251968504</c:v>
                </c:pt>
                <c:pt idx="92">
                  <c:v>0.31963675196850394</c:v>
                </c:pt>
                <c:pt idx="93">
                  <c:v>0.35365675196850394</c:v>
                </c:pt>
                <c:pt idx="94">
                  <c:v>0.34680515748031499</c:v>
                </c:pt>
                <c:pt idx="95">
                  <c:v>0.29600494094488194</c:v>
                </c:pt>
                <c:pt idx="96">
                  <c:v>0.28333966535433075</c:v>
                </c:pt>
                <c:pt idx="97">
                  <c:v>0.30184850393700791</c:v>
                </c:pt>
                <c:pt idx="98">
                  <c:v>0.27354915354330711</c:v>
                </c:pt>
                <c:pt idx="99">
                  <c:v>0.26824838582677168</c:v>
                </c:pt>
                <c:pt idx="100">
                  <c:v>0.35460214566929138</c:v>
                </c:pt>
                <c:pt idx="101">
                  <c:v>0.29745275590551185</c:v>
                </c:pt>
                <c:pt idx="102">
                  <c:v>0.23981104330708664</c:v>
                </c:pt>
                <c:pt idx="103">
                  <c:v>0.2219266535433071</c:v>
                </c:pt>
                <c:pt idx="104">
                  <c:v>0.27989864173228352</c:v>
                </c:pt>
                <c:pt idx="105">
                  <c:v>0.22774970472440947</c:v>
                </c:pt>
                <c:pt idx="106">
                  <c:v>0.260079094488189</c:v>
                </c:pt>
                <c:pt idx="107">
                  <c:v>0.25969141732283468</c:v>
                </c:pt>
                <c:pt idx="108">
                  <c:v>0.29075181102362208</c:v>
                </c:pt>
                <c:pt idx="109">
                  <c:v>0.29421385826771657</c:v>
                </c:pt>
                <c:pt idx="110">
                  <c:v>0.22665440944881893</c:v>
                </c:pt>
                <c:pt idx="111">
                  <c:v>0.32313242125984254</c:v>
                </c:pt>
                <c:pt idx="112">
                  <c:v>0.28680517716535436</c:v>
                </c:pt>
                <c:pt idx="113">
                  <c:v>0.27969828740157482</c:v>
                </c:pt>
                <c:pt idx="114">
                  <c:v>0.32466072834645665</c:v>
                </c:pt>
                <c:pt idx="115">
                  <c:v>0.27607854330708659</c:v>
                </c:pt>
                <c:pt idx="116">
                  <c:v>0.28143173228346463</c:v>
                </c:pt>
                <c:pt idx="117">
                  <c:v>0.28223318897637795</c:v>
                </c:pt>
                <c:pt idx="118">
                  <c:v>0.32936283464566929</c:v>
                </c:pt>
                <c:pt idx="119">
                  <c:v>0.36010616141732288</c:v>
                </c:pt>
                <c:pt idx="120">
                  <c:v>0.34328525590551184</c:v>
                </c:pt>
                <c:pt idx="121">
                  <c:v>0.2924906692913386</c:v>
                </c:pt>
                <c:pt idx="122">
                  <c:v>0.25356704724409451</c:v>
                </c:pt>
                <c:pt idx="123">
                  <c:v>0.25684242125984252</c:v>
                </c:pt>
                <c:pt idx="124">
                  <c:v>0.16516053149606302</c:v>
                </c:pt>
                <c:pt idx="125">
                  <c:v>0.29734690944881892</c:v>
                </c:pt>
                <c:pt idx="126">
                  <c:v>0.32462177165354333</c:v>
                </c:pt>
                <c:pt idx="127">
                  <c:v>0.27234183070866147</c:v>
                </c:pt>
                <c:pt idx="128">
                  <c:v>0.28693553149606299</c:v>
                </c:pt>
                <c:pt idx="129">
                  <c:v>0.24409301181102366</c:v>
                </c:pt>
                <c:pt idx="130">
                  <c:v>0.27426864173228349</c:v>
                </c:pt>
                <c:pt idx="131">
                  <c:v>0.25801535433070866</c:v>
                </c:pt>
                <c:pt idx="132">
                  <c:v>0.28012372047244094</c:v>
                </c:pt>
                <c:pt idx="133">
                  <c:v>0.29894830708661418</c:v>
                </c:pt>
                <c:pt idx="134">
                  <c:v>0.32636460629921266</c:v>
                </c:pt>
                <c:pt idx="135">
                  <c:v>0.24976535433070868</c:v>
                </c:pt>
                <c:pt idx="136">
                  <c:v>0.19542616141732286</c:v>
                </c:pt>
                <c:pt idx="137">
                  <c:v>0.24283692913385829</c:v>
                </c:pt>
                <c:pt idx="138">
                  <c:v>0.21861106299212599</c:v>
                </c:pt>
                <c:pt idx="139">
                  <c:v>0.2338396062992126</c:v>
                </c:pt>
                <c:pt idx="140">
                  <c:v>0.25013629921259845</c:v>
                </c:pt>
                <c:pt idx="141">
                  <c:v>0.27212885826771654</c:v>
                </c:pt>
                <c:pt idx="142">
                  <c:v>0.21536624015748035</c:v>
                </c:pt>
                <c:pt idx="143">
                  <c:v>0.17244407480314961</c:v>
                </c:pt>
                <c:pt idx="144">
                  <c:v>0.20781413385826775</c:v>
                </c:pt>
                <c:pt idx="145">
                  <c:v>0.20745515748031496</c:v>
                </c:pt>
                <c:pt idx="146">
                  <c:v>0.25893293307086618</c:v>
                </c:pt>
                <c:pt idx="147">
                  <c:v>0.25727311023622046</c:v>
                </c:pt>
                <c:pt idx="148">
                  <c:v>0.31201708661417327</c:v>
                </c:pt>
                <c:pt idx="149">
                  <c:v>0.25878523622047245</c:v>
                </c:pt>
                <c:pt idx="150">
                  <c:v>0.2828057086614173</c:v>
                </c:pt>
                <c:pt idx="151">
                  <c:v>0.31216450787401573</c:v>
                </c:pt>
                <c:pt idx="152">
                  <c:v>0.27256470472440947</c:v>
                </c:pt>
                <c:pt idx="153">
                  <c:v>0.18645868110236219</c:v>
                </c:pt>
                <c:pt idx="154">
                  <c:v>0.15675714566929136</c:v>
                </c:pt>
                <c:pt idx="155">
                  <c:v>0.15398811023622047</c:v>
                </c:pt>
                <c:pt idx="156">
                  <c:v>0.13456954724409448</c:v>
                </c:pt>
                <c:pt idx="157">
                  <c:v>0.13337285433070867</c:v>
                </c:pt>
                <c:pt idx="158">
                  <c:v>0.17182503937007876</c:v>
                </c:pt>
                <c:pt idx="159">
                  <c:v>0.1948271653543307</c:v>
                </c:pt>
                <c:pt idx="160">
                  <c:v>0.19377669291338584</c:v>
                </c:pt>
                <c:pt idx="161">
                  <c:v>0.21611734251968506</c:v>
                </c:pt>
                <c:pt idx="162">
                  <c:v>0.20114891732283466</c:v>
                </c:pt>
                <c:pt idx="163">
                  <c:v>0.25187696850393704</c:v>
                </c:pt>
                <c:pt idx="164">
                  <c:v>0.29025568897637799</c:v>
                </c:pt>
                <c:pt idx="165">
                  <c:v>0.29650059055118111</c:v>
                </c:pt>
                <c:pt idx="166">
                  <c:v>0.22209578740157482</c:v>
                </c:pt>
                <c:pt idx="167">
                  <c:v>0.27727687007874013</c:v>
                </c:pt>
                <c:pt idx="168">
                  <c:v>0.23119062992125985</c:v>
                </c:pt>
                <c:pt idx="169">
                  <c:v>0.22066576771653545</c:v>
                </c:pt>
                <c:pt idx="170">
                  <c:v>0.25583297244094494</c:v>
                </c:pt>
                <c:pt idx="171">
                  <c:v>0.21995842519685041</c:v>
                </c:pt>
                <c:pt idx="172">
                  <c:v>0.20369147637795276</c:v>
                </c:pt>
                <c:pt idx="173">
                  <c:v>0.17832807086614177</c:v>
                </c:pt>
                <c:pt idx="174">
                  <c:v>0.22597082677165353</c:v>
                </c:pt>
                <c:pt idx="175">
                  <c:v>0.23501933070866143</c:v>
                </c:pt>
                <c:pt idx="176">
                  <c:v>0.22431277559055118</c:v>
                </c:pt>
                <c:pt idx="177">
                  <c:v>0.17331116141732283</c:v>
                </c:pt>
                <c:pt idx="178">
                  <c:v>0.18512167322834647</c:v>
                </c:pt>
                <c:pt idx="179">
                  <c:v>0.19137555118110239</c:v>
                </c:pt>
                <c:pt idx="180">
                  <c:v>0.21766314960629923</c:v>
                </c:pt>
                <c:pt idx="181">
                  <c:v>0.26455964566929135</c:v>
                </c:pt>
                <c:pt idx="182">
                  <c:v>0.27981724409448822</c:v>
                </c:pt>
                <c:pt idx="183">
                  <c:v>0.11838267716535433</c:v>
                </c:pt>
                <c:pt idx="184">
                  <c:v>6.1884232283464569E-2</c:v>
                </c:pt>
                <c:pt idx="185">
                  <c:v>0.11627618110236221</c:v>
                </c:pt>
                <c:pt idx="186">
                  <c:v>0.10014464566929135</c:v>
                </c:pt>
                <c:pt idx="187">
                  <c:v>9.8049921259842521E-2</c:v>
                </c:pt>
                <c:pt idx="188">
                  <c:v>5.0529763779527559E-2</c:v>
                </c:pt>
                <c:pt idx="189">
                  <c:v>4.2563724409448819E-2</c:v>
                </c:pt>
                <c:pt idx="190">
                  <c:v>4.2674362204724411E-2</c:v>
                </c:pt>
                <c:pt idx="191">
                  <c:v>5.4949665354330712E-2</c:v>
                </c:pt>
                <c:pt idx="192">
                  <c:v>7.8001318897637811E-2</c:v>
                </c:pt>
                <c:pt idx="193">
                  <c:v>3.8949868110236222E-2</c:v>
                </c:pt>
                <c:pt idx="194">
                  <c:v>5.3728110236220469E-2</c:v>
                </c:pt>
                <c:pt idx="195">
                  <c:v>8.1269114173228352E-2</c:v>
                </c:pt>
                <c:pt idx="196">
                  <c:v>5.3507814960629924E-2</c:v>
                </c:pt>
                <c:pt idx="197">
                  <c:v>7.2583661417322837E-2</c:v>
                </c:pt>
                <c:pt idx="198">
                  <c:v>9.1446299212598434E-2</c:v>
                </c:pt>
                <c:pt idx="199">
                  <c:v>5.0776771653543315E-2</c:v>
                </c:pt>
                <c:pt idx="200">
                  <c:v>3.7013830708661419E-2</c:v>
                </c:pt>
                <c:pt idx="201">
                  <c:v>6.3046023622047254E-2</c:v>
                </c:pt>
                <c:pt idx="202">
                  <c:v>6.2789507874015757E-2</c:v>
                </c:pt>
                <c:pt idx="203">
                  <c:v>7.2309370078740165E-2</c:v>
                </c:pt>
                <c:pt idx="204">
                  <c:v>7.0565511811023635E-2</c:v>
                </c:pt>
                <c:pt idx="205">
                  <c:v>4.5061750000000005E-2</c:v>
                </c:pt>
                <c:pt idx="206">
                  <c:v>5.1023641732283465E-2</c:v>
                </c:pt>
                <c:pt idx="207">
                  <c:v>5.1982460629921262E-2</c:v>
                </c:pt>
                <c:pt idx="208">
                  <c:v>5.0231476377952756E-2</c:v>
                </c:pt>
                <c:pt idx="209">
                  <c:v>5.2563838582677165E-2</c:v>
                </c:pt>
                <c:pt idx="210">
                  <c:v>7.5014606299212611E-2</c:v>
                </c:pt>
                <c:pt idx="211">
                  <c:v>9.2678307086614176E-2</c:v>
                </c:pt>
                <c:pt idx="212">
                  <c:v>5.9800964566929127E-2</c:v>
                </c:pt>
                <c:pt idx="213">
                  <c:v>6.7231614173228357E-2</c:v>
                </c:pt>
              </c:numCache>
            </c:numRef>
          </c:yVal>
          <c:smooth val="0"/>
          <c:extLst>
            <c:ext xmlns:c16="http://schemas.microsoft.com/office/drawing/2014/chart" uri="{C3380CC4-5D6E-409C-BE32-E72D297353CC}">
              <c16:uniqueId val="{00000003-8108-4657-9DF8-F1FC4E445024}"/>
            </c:ext>
          </c:extLst>
        </c:ser>
        <c:ser>
          <c:idx val="0"/>
          <c:order val="1"/>
          <c:tx>
            <c:strRef>
              <c:f>Summary_AllDays!$U$1</c:f>
              <c:strCache>
                <c:ptCount val="1"/>
                <c:pt idx="0">
                  <c:v>SSEBop</c:v>
                </c:pt>
              </c:strCache>
            </c:strRef>
          </c:tx>
          <c:spPr>
            <a:ln w="25400" cap="rnd">
              <a:noFill/>
              <a:round/>
            </a:ln>
            <a:effectLst/>
          </c:spPr>
          <c:marker>
            <c:symbol val="circle"/>
            <c:size val="5"/>
            <c:spPr>
              <a:solidFill>
                <a:schemeClr val="accent3"/>
              </a:solidFill>
              <a:ln w="9525">
                <a:noFill/>
              </a:ln>
              <a:effectLst/>
            </c:spPr>
          </c:marker>
          <c:trendline>
            <c:spPr>
              <a:ln w="19050" cap="rnd">
                <a:solidFill>
                  <a:schemeClr val="accent3"/>
                </a:solidFill>
                <a:prstDash val="sysDot"/>
              </a:ln>
              <a:effectLst/>
            </c:spPr>
            <c:trendlineType val="linear"/>
            <c:intercept val="0"/>
            <c:dispRSqr val="1"/>
            <c:dispEq val="1"/>
            <c:trendlineLbl>
              <c:layout>
                <c:manualLayout>
                  <c:x val="-0.35733908800193082"/>
                  <c:y val="-0.1873607738579277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SSEBop</a:t>
                    </a:r>
                  </a:p>
                  <a:p>
                    <a:pPr>
                      <a:defRPr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0.6937x</a:t>
                    </a:r>
                    <a:br>
                      <a:rPr lang="en-US" baseline="0">
                        <a:solidFill>
                          <a:schemeClr val="accent3"/>
                        </a:solidFill>
                      </a:rPr>
                    </a:br>
                    <a:r>
                      <a:rPr lang="en-US" baseline="0">
                        <a:solidFill>
                          <a:schemeClr val="accent3"/>
                        </a:solidFill>
                      </a:rPr>
                      <a:t>R² = 0.5256</a:t>
                    </a:r>
                    <a:endParaRPr lang="en-US">
                      <a:solidFill>
                        <a:schemeClr val="accent3"/>
                      </a:solidFill>
                    </a:endParaRPr>
                  </a:p>
                </c:rich>
              </c:tx>
              <c:numFmt formatCode="General" sourceLinked="0"/>
              <c:spPr>
                <a:noFill/>
                <a:ln>
                  <a:noFill/>
                </a:ln>
                <a:effectLst/>
              </c:spPr>
            </c:trendlineLbl>
          </c:trendline>
          <c:xVal>
            <c:numRef>
              <c:f>Summary_AllDays!$S$41:$S$216</c:f>
              <c:numCache>
                <c:formatCode>0.00</c:formatCode>
                <c:ptCount val="176"/>
                <c:pt idx="0">
                  <c:v>0.18043995179487798</c:v>
                </c:pt>
                <c:pt idx="1">
                  <c:v>0.2360416950837079</c:v>
                </c:pt>
                <c:pt idx="2">
                  <c:v>0.18795187065538033</c:v>
                </c:pt>
                <c:pt idx="3">
                  <c:v>0.20490154976534056</c:v>
                </c:pt>
                <c:pt idx="4">
                  <c:v>0.17252653083643821</c:v>
                </c:pt>
                <c:pt idx="5">
                  <c:v>0.30662291952021498</c:v>
                </c:pt>
                <c:pt idx="6">
                  <c:v>0.32610082695815518</c:v>
                </c:pt>
                <c:pt idx="7">
                  <c:v>0.31815564069579966</c:v>
                </c:pt>
                <c:pt idx="8">
                  <c:v>0.30508710506732128</c:v>
                </c:pt>
                <c:pt idx="9">
                  <c:v>0.30370097425054687</c:v>
                </c:pt>
                <c:pt idx="10">
                  <c:v>0.2443090588252752</c:v>
                </c:pt>
                <c:pt idx="11">
                  <c:v>0.1980363199366012</c:v>
                </c:pt>
                <c:pt idx="12">
                  <c:v>0.24902150307106735</c:v>
                </c:pt>
                <c:pt idx="13">
                  <c:v>0.17644676760064959</c:v>
                </c:pt>
                <c:pt idx="14">
                  <c:v>0.22197528184634058</c:v>
                </c:pt>
                <c:pt idx="15">
                  <c:v>0.3104632813743099</c:v>
                </c:pt>
                <c:pt idx="16">
                  <c:v>0.41724336892775193</c:v>
                </c:pt>
                <c:pt idx="17">
                  <c:v>0.38912198751105237</c:v>
                </c:pt>
                <c:pt idx="18">
                  <c:v>0.31863148041558353</c:v>
                </c:pt>
                <c:pt idx="19">
                  <c:v>0.26597819354219332</c:v>
                </c:pt>
                <c:pt idx="20">
                  <c:v>0.27972053308849015</c:v>
                </c:pt>
                <c:pt idx="21">
                  <c:v>0.24407119796560475</c:v>
                </c:pt>
                <c:pt idx="22">
                  <c:v>0.31074099144388545</c:v>
                </c:pt>
                <c:pt idx="23">
                  <c:v>0.31761714152615278</c:v>
                </c:pt>
                <c:pt idx="24">
                  <c:v>0.28598881005331261</c:v>
                </c:pt>
                <c:pt idx="25">
                  <c:v>0.23024265062996654</c:v>
                </c:pt>
                <c:pt idx="26">
                  <c:v>0.27806776949139017</c:v>
                </c:pt>
                <c:pt idx="27">
                  <c:v>0.41337435787428739</c:v>
                </c:pt>
                <c:pt idx="28">
                  <c:v>0.39836493648394888</c:v>
                </c:pt>
                <c:pt idx="29">
                  <c:v>0.38500439279549181</c:v>
                </c:pt>
                <c:pt idx="30">
                  <c:v>0.35683162000603391</c:v>
                </c:pt>
                <c:pt idx="31">
                  <c:v>0.39177192053227916</c:v>
                </c:pt>
                <c:pt idx="32">
                  <c:v>0.3851936864918839</c:v>
                </c:pt>
                <c:pt idx="33">
                  <c:v>0.31762455508177168</c:v>
                </c:pt>
                <c:pt idx="34">
                  <c:v>0.34819587244167799</c:v>
                </c:pt>
                <c:pt idx="35">
                  <c:v>0.33090614709966304</c:v>
                </c:pt>
                <c:pt idx="36">
                  <c:v>0.28285640760288627</c:v>
                </c:pt>
                <c:pt idx="37">
                  <c:v>0.32916751293413821</c:v>
                </c:pt>
                <c:pt idx="38">
                  <c:v>0.18784585820474567</c:v>
                </c:pt>
                <c:pt idx="39">
                  <c:v>0.26404418646702876</c:v>
                </c:pt>
                <c:pt idx="40">
                  <c:v>0.44263184523723231</c:v>
                </c:pt>
                <c:pt idx="41">
                  <c:v>0.39078927707013028</c:v>
                </c:pt>
                <c:pt idx="42">
                  <c:v>0.341301603784813</c:v>
                </c:pt>
                <c:pt idx="43">
                  <c:v>0.357942339872376</c:v>
                </c:pt>
                <c:pt idx="44">
                  <c:v>0.37277541481311849</c:v>
                </c:pt>
                <c:pt idx="45">
                  <c:v>0.35547413375745907</c:v>
                </c:pt>
                <c:pt idx="46">
                  <c:v>0.329575238578876</c:v>
                </c:pt>
                <c:pt idx="47">
                  <c:v>0.33956361853753075</c:v>
                </c:pt>
                <c:pt idx="48">
                  <c:v>0.36706124281306185</c:v>
                </c:pt>
                <c:pt idx="49">
                  <c:v>0.33022378307621736</c:v>
                </c:pt>
                <c:pt idx="50">
                  <c:v>0.38919960563687683</c:v>
                </c:pt>
                <c:pt idx="51">
                  <c:v>0.34628999347081535</c:v>
                </c:pt>
                <c:pt idx="52">
                  <c:v>0.31849622416447992</c:v>
                </c:pt>
                <c:pt idx="53">
                  <c:v>0.31100973477953858</c:v>
                </c:pt>
                <c:pt idx="54">
                  <c:v>0.4074150797879173</c:v>
                </c:pt>
                <c:pt idx="55">
                  <c:v>0.33465784994956693</c:v>
                </c:pt>
                <c:pt idx="56">
                  <c:v>0.40812306021285433</c:v>
                </c:pt>
                <c:pt idx="57">
                  <c:v>0.31007303247866536</c:v>
                </c:pt>
                <c:pt idx="58">
                  <c:v>0.36059301701076379</c:v>
                </c:pt>
                <c:pt idx="59">
                  <c:v>0.38688938150450791</c:v>
                </c:pt>
                <c:pt idx="60">
                  <c:v>0.34998958084998427</c:v>
                </c:pt>
                <c:pt idx="61">
                  <c:v>0.35909222232542481</c:v>
                </c:pt>
                <c:pt idx="62">
                  <c:v>0.41109178241203942</c:v>
                </c:pt>
                <c:pt idx="63">
                  <c:v>0.38319849817483981</c:v>
                </c:pt>
                <c:pt idx="64">
                  <c:v>0.30805072200842998</c:v>
                </c:pt>
                <c:pt idx="65">
                  <c:v>0.34234316866737563</c:v>
                </c:pt>
                <c:pt idx="66">
                  <c:v>0.27621540600826616</c:v>
                </c:pt>
                <c:pt idx="67">
                  <c:v>0.28891140337154531</c:v>
                </c:pt>
                <c:pt idx="68">
                  <c:v>0.36764673352494809</c:v>
                </c:pt>
                <c:pt idx="69">
                  <c:v>0.36781275788522089</c:v>
                </c:pt>
                <c:pt idx="70">
                  <c:v>0.34341269708213157</c:v>
                </c:pt>
                <c:pt idx="71">
                  <c:v>0.371766489240489</c:v>
                </c:pt>
                <c:pt idx="72">
                  <c:v>0.22017882316068466</c:v>
                </c:pt>
                <c:pt idx="73">
                  <c:v>0.35982268347109092</c:v>
                </c:pt>
                <c:pt idx="74">
                  <c:v>0.38204614853695551</c:v>
                </c:pt>
                <c:pt idx="75">
                  <c:v>0.3851329257640359</c:v>
                </c:pt>
                <c:pt idx="76">
                  <c:v>0.38977562258290671</c:v>
                </c:pt>
                <c:pt idx="77">
                  <c:v>0.3224211732612437</c:v>
                </c:pt>
                <c:pt idx="78">
                  <c:v>0.35200085739359882</c:v>
                </c:pt>
                <c:pt idx="79">
                  <c:v>0.38665762178381063</c:v>
                </c:pt>
                <c:pt idx="80">
                  <c:v>0.2803199478114406</c:v>
                </c:pt>
                <c:pt idx="81">
                  <c:v>0.30111331861472718</c:v>
                </c:pt>
                <c:pt idx="82">
                  <c:v>0.35651580754388545</c:v>
                </c:pt>
                <c:pt idx="83">
                  <c:v>0.32763530608933861</c:v>
                </c:pt>
                <c:pt idx="84">
                  <c:v>0.2961958692830457</c:v>
                </c:pt>
                <c:pt idx="85">
                  <c:v>0.2900862235362075</c:v>
                </c:pt>
                <c:pt idx="86">
                  <c:v>0.20353416860357523</c:v>
                </c:pt>
                <c:pt idx="87">
                  <c:v>0.2702806295096386</c:v>
                </c:pt>
                <c:pt idx="88">
                  <c:v>0.33448927411813034</c:v>
                </c:pt>
                <c:pt idx="89">
                  <c:v>0.34440838619279174</c:v>
                </c:pt>
                <c:pt idx="90">
                  <c:v>0.38780039902090196</c:v>
                </c:pt>
                <c:pt idx="91">
                  <c:v>0.39752883703034647</c:v>
                </c:pt>
                <c:pt idx="92">
                  <c:v>0.36028646480446497</c:v>
                </c:pt>
                <c:pt idx="93">
                  <c:v>0.34088169044769606</c:v>
                </c:pt>
                <c:pt idx="94">
                  <c:v>0.3235587497052555</c:v>
                </c:pt>
                <c:pt idx="95">
                  <c:v>0.35722849833014214</c:v>
                </c:pt>
                <c:pt idx="96">
                  <c:v>0.33727307208663032</c:v>
                </c:pt>
                <c:pt idx="97">
                  <c:v>0.31012551530500476</c:v>
                </c:pt>
                <c:pt idx="98">
                  <c:v>0.22228153712677168</c:v>
                </c:pt>
                <c:pt idx="99">
                  <c:v>0.3149819938025874</c:v>
                </c:pt>
                <c:pt idx="100">
                  <c:v>0.26249922441025159</c:v>
                </c:pt>
                <c:pt idx="101">
                  <c:v>0.27509422687963347</c:v>
                </c:pt>
                <c:pt idx="102">
                  <c:v>0.28326704809214293</c:v>
                </c:pt>
                <c:pt idx="103">
                  <c:v>0.28397661605386304</c:v>
                </c:pt>
                <c:pt idx="104">
                  <c:v>0.21994069884160711</c:v>
                </c:pt>
                <c:pt idx="105">
                  <c:v>0.17336147703362836</c:v>
                </c:pt>
                <c:pt idx="106">
                  <c:v>0.24600562919546734</c:v>
                </c:pt>
                <c:pt idx="107">
                  <c:v>0.27171210811391028</c:v>
                </c:pt>
                <c:pt idx="108">
                  <c:v>0.31841281418185557</c:v>
                </c:pt>
                <c:pt idx="109">
                  <c:v>0.30735265496855552</c:v>
                </c:pt>
                <c:pt idx="110">
                  <c:v>0.34830234347335121</c:v>
                </c:pt>
                <c:pt idx="111">
                  <c:v>0.30385687867636302</c:v>
                </c:pt>
                <c:pt idx="112">
                  <c:v>0.2991218139394512</c:v>
                </c:pt>
                <c:pt idx="113">
                  <c:v>0.26779589678027993</c:v>
                </c:pt>
                <c:pt idx="114">
                  <c:v>0.23888854579836696</c:v>
                </c:pt>
                <c:pt idx="115">
                  <c:v>0.20555261569004804</c:v>
                </c:pt>
                <c:pt idx="116">
                  <c:v>0.25080895623028032</c:v>
                </c:pt>
                <c:pt idx="117">
                  <c:v>0.22187790334144999</c:v>
                </c:pt>
                <c:pt idx="118">
                  <c:v>0.28491894187380595</c:v>
                </c:pt>
                <c:pt idx="119">
                  <c:v>0.15807229035150552</c:v>
                </c:pt>
                <c:pt idx="120">
                  <c:v>0.24302366448172208</c:v>
                </c:pt>
                <c:pt idx="121">
                  <c:v>0.27259609711097321</c:v>
                </c:pt>
                <c:pt idx="122">
                  <c:v>0.30697877604613699</c:v>
                </c:pt>
                <c:pt idx="123">
                  <c:v>0.31390733889719097</c:v>
                </c:pt>
                <c:pt idx="124">
                  <c:v>0.26896778120957598</c:v>
                </c:pt>
                <c:pt idx="125">
                  <c:v>0.28239932786855315</c:v>
                </c:pt>
                <c:pt idx="126">
                  <c:v>0.32311108559527718</c:v>
                </c:pt>
                <c:pt idx="127">
                  <c:v>0.33345015445131737</c:v>
                </c:pt>
                <c:pt idx="128">
                  <c:v>0.27165234853426146</c:v>
                </c:pt>
                <c:pt idx="129">
                  <c:v>0.28735614063134768</c:v>
                </c:pt>
                <c:pt idx="130">
                  <c:v>0.25140409546431458</c:v>
                </c:pt>
                <c:pt idx="131">
                  <c:v>0.26666055904796654</c:v>
                </c:pt>
                <c:pt idx="132">
                  <c:v>0.33675147066560163</c:v>
                </c:pt>
                <c:pt idx="133">
                  <c:v>0.20811285853142558</c:v>
                </c:pt>
                <c:pt idx="134">
                  <c:v>0.25069392356184489</c:v>
                </c:pt>
                <c:pt idx="135">
                  <c:v>0.25976909921172481</c:v>
                </c:pt>
                <c:pt idx="136">
                  <c:v>0.25523135374024175</c:v>
                </c:pt>
                <c:pt idx="137">
                  <c:v>0.22106394476906574</c:v>
                </c:pt>
                <c:pt idx="138">
                  <c:v>0.21062138052014923</c:v>
                </c:pt>
                <c:pt idx="139">
                  <c:v>0.23268983689571537</c:v>
                </c:pt>
                <c:pt idx="140">
                  <c:v>0.21724261393982205</c:v>
                </c:pt>
                <c:pt idx="141">
                  <c:v>0.21535637238422442</c:v>
                </c:pt>
                <c:pt idx="142">
                  <c:v>0.21576107908970671</c:v>
                </c:pt>
                <c:pt idx="143">
                  <c:v>0.23918056875886617</c:v>
                </c:pt>
                <c:pt idx="144">
                  <c:v>0.23062085705017205</c:v>
                </c:pt>
                <c:pt idx="145">
                  <c:v>7.5740507276596064E-2</c:v>
                </c:pt>
                <c:pt idx="146">
                  <c:v>5.3512700909385834E-2</c:v>
                </c:pt>
                <c:pt idx="147">
                  <c:v>0.18666133340848151</c:v>
                </c:pt>
                <c:pt idx="148">
                  <c:v>0.14606320967960829</c:v>
                </c:pt>
                <c:pt idx="149">
                  <c:v>0.15517949842439252</c:v>
                </c:pt>
                <c:pt idx="150">
                  <c:v>5.1502662658129139E-2</c:v>
                </c:pt>
                <c:pt idx="151">
                  <c:v>8.4075722045443307E-2</c:v>
                </c:pt>
                <c:pt idx="152">
                  <c:v>7.258950588117008E-2</c:v>
                </c:pt>
                <c:pt idx="153">
                  <c:v>0.1022049399484193</c:v>
                </c:pt>
                <c:pt idx="154">
                  <c:v>0.14423503299004686</c:v>
                </c:pt>
                <c:pt idx="155">
                  <c:v>5.0138803711483465E-2</c:v>
                </c:pt>
                <c:pt idx="156">
                  <c:v>0.1261713739807882</c:v>
                </c:pt>
                <c:pt idx="157">
                  <c:v>0.10828771947837086</c:v>
                </c:pt>
                <c:pt idx="158">
                  <c:v>0.1338866444713874</c:v>
                </c:pt>
                <c:pt idx="159">
                  <c:v>8.981474952117284E-2</c:v>
                </c:pt>
                <c:pt idx="160">
                  <c:v>8.1608784238088594E-2</c:v>
                </c:pt>
                <c:pt idx="161">
                  <c:v>8.2771500250281113E-2</c:v>
                </c:pt>
                <c:pt idx="162">
                  <c:v>6.6100603549801185E-2</c:v>
                </c:pt>
                <c:pt idx="163">
                  <c:v>8.5243882429337808E-2</c:v>
                </c:pt>
                <c:pt idx="164">
                  <c:v>9.8209906043754347E-2</c:v>
                </c:pt>
                <c:pt idx="165">
                  <c:v>0.10201101794055985</c:v>
                </c:pt>
                <c:pt idx="166">
                  <c:v>7.8161241135251192E-2</c:v>
                </c:pt>
                <c:pt idx="167">
                  <c:v>5.5099863087627161E-2</c:v>
                </c:pt>
                <c:pt idx="168">
                  <c:v>6.5248935648855907E-2</c:v>
                </c:pt>
                <c:pt idx="169">
                  <c:v>4.8924557001109849E-2</c:v>
                </c:pt>
                <c:pt idx="170">
                  <c:v>5.0325929295534248E-2</c:v>
                </c:pt>
                <c:pt idx="171">
                  <c:v>4.9910706665985433E-2</c:v>
                </c:pt>
                <c:pt idx="172">
                  <c:v>4.9825118245424418E-2</c:v>
                </c:pt>
                <c:pt idx="173">
                  <c:v>4.9677191031073625E-2</c:v>
                </c:pt>
                <c:pt idx="174">
                  <c:v>3.8851370015151536E-2</c:v>
                </c:pt>
                <c:pt idx="175">
                  <c:v>3.503603168953949E-2</c:v>
                </c:pt>
              </c:numCache>
            </c:numRef>
          </c:xVal>
          <c:yVal>
            <c:numRef>
              <c:f>Summary_AllDays!$U$41:$U$216</c:f>
              <c:numCache>
                <c:formatCode>0.00</c:formatCode>
                <c:ptCount val="176"/>
                <c:pt idx="0">
                  <c:v>1.6798492125984252E-2</c:v>
                </c:pt>
                <c:pt idx="1">
                  <c:v>6.2335196850393709E-2</c:v>
                </c:pt>
                <c:pt idx="2">
                  <c:v>7.9519133858267713E-2</c:v>
                </c:pt>
                <c:pt idx="3">
                  <c:v>0.10427598425196852</c:v>
                </c:pt>
                <c:pt idx="4">
                  <c:v>8.8862086614173233E-2</c:v>
                </c:pt>
                <c:pt idx="5">
                  <c:v>0.11193429133858268</c:v>
                </c:pt>
                <c:pt idx="6">
                  <c:v>0.15961673228346457</c:v>
                </c:pt>
                <c:pt idx="7">
                  <c:v>0.20179582677165353</c:v>
                </c:pt>
                <c:pt idx="8">
                  <c:v>0.22365748031496066</c:v>
                </c:pt>
                <c:pt idx="9">
                  <c:v>0.16520444881889765</c:v>
                </c:pt>
                <c:pt idx="10">
                  <c:v>0.11160385826771654</c:v>
                </c:pt>
                <c:pt idx="11">
                  <c:v>9.0822086614173236E-2</c:v>
                </c:pt>
                <c:pt idx="12">
                  <c:v>0.11770921259842521</c:v>
                </c:pt>
                <c:pt idx="13">
                  <c:v>7.6548779527559063E-2</c:v>
                </c:pt>
                <c:pt idx="14">
                  <c:v>7.508968503937008E-2</c:v>
                </c:pt>
                <c:pt idx="15">
                  <c:v>5.1699566929133862E-2</c:v>
                </c:pt>
                <c:pt idx="16">
                  <c:v>0.13594696850393703</c:v>
                </c:pt>
                <c:pt idx="17">
                  <c:v>0.1585054724409449</c:v>
                </c:pt>
                <c:pt idx="18">
                  <c:v>0.12838255905511811</c:v>
                </c:pt>
                <c:pt idx="19">
                  <c:v>0.12792858267716536</c:v>
                </c:pt>
                <c:pt idx="20">
                  <c:v>0.12879818897637796</c:v>
                </c:pt>
                <c:pt idx="21">
                  <c:v>0.15641129921259841</c:v>
                </c:pt>
                <c:pt idx="22">
                  <c:v>0.26220980314960635</c:v>
                </c:pt>
                <c:pt idx="23">
                  <c:v>0.2335454724409449</c:v>
                </c:pt>
                <c:pt idx="24">
                  <c:v>0.19458039370078742</c:v>
                </c:pt>
                <c:pt idx="25">
                  <c:v>0.16352141732283468</c:v>
                </c:pt>
                <c:pt idx="26">
                  <c:v>0.17481066929133862</c:v>
                </c:pt>
                <c:pt idx="27">
                  <c:v>0.21529342519685041</c:v>
                </c:pt>
                <c:pt idx="28">
                  <c:v>0.18769570866141733</c:v>
                </c:pt>
                <c:pt idx="29">
                  <c:v>0.17719299212598427</c:v>
                </c:pt>
                <c:pt idx="30">
                  <c:v>0.15281736220472442</c:v>
                </c:pt>
                <c:pt idx="31">
                  <c:v>0.15402818897637796</c:v>
                </c:pt>
                <c:pt idx="32">
                  <c:v>0.40424645669291343</c:v>
                </c:pt>
                <c:pt idx="33">
                  <c:v>0.27655000000000002</c:v>
                </c:pt>
                <c:pt idx="34">
                  <c:v>0.22807177165354331</c:v>
                </c:pt>
                <c:pt idx="35">
                  <c:v>0.30837913385826776</c:v>
                </c:pt>
                <c:pt idx="36">
                  <c:v>0.33168511811023621</c:v>
                </c:pt>
                <c:pt idx="37">
                  <c:v>0.35166122047244097</c:v>
                </c:pt>
                <c:pt idx="38">
                  <c:v>0.18409767716535433</c:v>
                </c:pt>
                <c:pt idx="39">
                  <c:v>0.19528944881889765</c:v>
                </c:pt>
                <c:pt idx="40">
                  <c:v>0.297406968503937</c:v>
                </c:pt>
                <c:pt idx="41">
                  <c:v>0.29203574803149607</c:v>
                </c:pt>
                <c:pt idx="42">
                  <c:v>0.23936059055118111</c:v>
                </c:pt>
                <c:pt idx="43">
                  <c:v>0.27016480314960634</c:v>
                </c:pt>
                <c:pt idx="44">
                  <c:v>0.34638748031496064</c:v>
                </c:pt>
                <c:pt idx="45">
                  <c:v>0.2917331496062992</c:v>
                </c:pt>
                <c:pt idx="46">
                  <c:v>0.26812570866141733</c:v>
                </c:pt>
                <c:pt idx="47">
                  <c:v>0.26226807086614173</c:v>
                </c:pt>
                <c:pt idx="48">
                  <c:v>0.29370562992125987</c:v>
                </c:pt>
                <c:pt idx="49">
                  <c:v>0.30146098425196854</c:v>
                </c:pt>
                <c:pt idx="50">
                  <c:v>0.35928181102362206</c:v>
                </c:pt>
                <c:pt idx="51">
                  <c:v>0.27334921259842521</c:v>
                </c:pt>
                <c:pt idx="52">
                  <c:v>0.20865925196850396</c:v>
                </c:pt>
                <c:pt idx="53">
                  <c:v>0.17981185039370079</c:v>
                </c:pt>
                <c:pt idx="54">
                  <c:v>0.16121610236220474</c:v>
                </c:pt>
                <c:pt idx="55">
                  <c:v>0.15554326771653543</c:v>
                </c:pt>
                <c:pt idx="56">
                  <c:v>0.13389216535433071</c:v>
                </c:pt>
                <c:pt idx="57">
                  <c:v>0.13392433070866142</c:v>
                </c:pt>
                <c:pt idx="58">
                  <c:v>0.15647944881889767</c:v>
                </c:pt>
                <c:pt idx="59">
                  <c:v>0.19154421259842522</c:v>
                </c:pt>
                <c:pt idx="60">
                  <c:v>0.19564232283464567</c:v>
                </c:pt>
                <c:pt idx="61">
                  <c:v>0.21408381889763781</c:v>
                </c:pt>
                <c:pt idx="62">
                  <c:v>0.31362011811023621</c:v>
                </c:pt>
                <c:pt idx="63">
                  <c:v>0.28236673228346459</c:v>
                </c:pt>
                <c:pt idx="64">
                  <c:v>0.22682901574803152</c:v>
                </c:pt>
                <c:pt idx="65">
                  <c:v>0.20946177165354332</c:v>
                </c:pt>
                <c:pt idx="66">
                  <c:v>0.26412838582677167</c:v>
                </c:pt>
                <c:pt idx="67">
                  <c:v>0.21300031496062993</c:v>
                </c:pt>
                <c:pt idx="68">
                  <c:v>0.23973464566929137</c:v>
                </c:pt>
                <c:pt idx="69">
                  <c:v>0.23809893700787402</c:v>
                </c:pt>
                <c:pt idx="70">
                  <c:v>0.26188027559055121</c:v>
                </c:pt>
                <c:pt idx="71">
                  <c:v>0.26074590551181104</c:v>
                </c:pt>
                <c:pt idx="72">
                  <c:v>0.20538070866141733</c:v>
                </c:pt>
                <c:pt idx="73">
                  <c:v>0.29530031496062992</c:v>
                </c:pt>
                <c:pt idx="74">
                  <c:v>0.2615694094488189</c:v>
                </c:pt>
                <c:pt idx="75">
                  <c:v>0.25792098425196852</c:v>
                </c:pt>
                <c:pt idx="76">
                  <c:v>0.30306129921259845</c:v>
                </c:pt>
                <c:pt idx="77">
                  <c:v>0.25911614173228348</c:v>
                </c:pt>
                <c:pt idx="78">
                  <c:v>0.26453330708661421</c:v>
                </c:pt>
                <c:pt idx="79">
                  <c:v>0.26944562992125987</c:v>
                </c:pt>
                <c:pt idx="80">
                  <c:v>0.31368503937007874</c:v>
                </c:pt>
                <c:pt idx="81">
                  <c:v>0.34249751968503939</c:v>
                </c:pt>
                <c:pt idx="82">
                  <c:v>0.32195625984251974</c:v>
                </c:pt>
                <c:pt idx="83">
                  <c:v>0.27526023622047247</c:v>
                </c:pt>
                <c:pt idx="84">
                  <c:v>0.23747338582677169</c:v>
                </c:pt>
                <c:pt idx="85">
                  <c:v>0.23944236220472442</c:v>
                </c:pt>
                <c:pt idx="86">
                  <c:v>0.15304948818897637</c:v>
                </c:pt>
                <c:pt idx="87">
                  <c:v>0.276231968503937</c:v>
                </c:pt>
                <c:pt idx="88">
                  <c:v>0.29519295275590551</c:v>
                </c:pt>
                <c:pt idx="89">
                  <c:v>0.2461024409448819</c:v>
                </c:pt>
                <c:pt idx="90">
                  <c:v>0.26074862204724408</c:v>
                </c:pt>
                <c:pt idx="91">
                  <c:v>0.2215494094488189</c:v>
                </c:pt>
                <c:pt idx="92">
                  <c:v>0.24659051181102362</c:v>
                </c:pt>
                <c:pt idx="93">
                  <c:v>0.23303059055118111</c:v>
                </c:pt>
                <c:pt idx="94">
                  <c:v>0.25228499999999998</c:v>
                </c:pt>
                <c:pt idx="95">
                  <c:v>0.26187118110236224</c:v>
                </c:pt>
                <c:pt idx="96">
                  <c:v>0.30003216535433069</c:v>
                </c:pt>
                <c:pt idx="97">
                  <c:v>0.23143169291338583</c:v>
                </c:pt>
                <c:pt idx="98">
                  <c:v>0.18026417322834648</c:v>
                </c:pt>
                <c:pt idx="99">
                  <c:v>0.22088929133858268</c:v>
                </c:pt>
                <c:pt idx="100">
                  <c:v>0.19798326771653546</c:v>
                </c:pt>
                <c:pt idx="101">
                  <c:v>0.20660531496062992</c:v>
                </c:pt>
                <c:pt idx="102">
                  <c:v>0.21153700787401575</c:v>
                </c:pt>
                <c:pt idx="103">
                  <c:v>0.23157496062992128</c:v>
                </c:pt>
                <c:pt idx="104">
                  <c:v>0.18104964566929135</c:v>
                </c:pt>
                <c:pt idx="105">
                  <c:v>0.15319614173228349</c:v>
                </c:pt>
                <c:pt idx="106">
                  <c:v>0.18764133858267718</c:v>
                </c:pt>
                <c:pt idx="107">
                  <c:v>0.19059822834645671</c:v>
                </c:pt>
                <c:pt idx="108">
                  <c:v>0.2426852755905512</c:v>
                </c:pt>
                <c:pt idx="109">
                  <c:v>0.24855933070866143</c:v>
                </c:pt>
                <c:pt idx="110">
                  <c:v>0.30356586614173231</c:v>
                </c:pt>
                <c:pt idx="111">
                  <c:v>0.25798370078740157</c:v>
                </c:pt>
                <c:pt idx="112">
                  <c:v>0.30285039370078742</c:v>
                </c:pt>
                <c:pt idx="113">
                  <c:v>0.32810811023622044</c:v>
                </c:pt>
                <c:pt idx="114">
                  <c:v>0.28543877952755908</c:v>
                </c:pt>
                <c:pt idx="115">
                  <c:v>0.19198933070866142</c:v>
                </c:pt>
                <c:pt idx="116">
                  <c:v>0.15962618110236221</c:v>
                </c:pt>
                <c:pt idx="117">
                  <c:v>0.15301488188976378</c:v>
                </c:pt>
                <c:pt idx="118">
                  <c:v>0.13287216535433072</c:v>
                </c:pt>
                <c:pt idx="119">
                  <c:v>0.13065141732283464</c:v>
                </c:pt>
                <c:pt idx="120">
                  <c:v>0.15684637795275591</c:v>
                </c:pt>
                <c:pt idx="121">
                  <c:v>0.18001893700787402</c:v>
                </c:pt>
                <c:pt idx="122">
                  <c:v>0.17117031496062993</c:v>
                </c:pt>
                <c:pt idx="123">
                  <c:v>0.18495988188976381</c:v>
                </c:pt>
                <c:pt idx="124">
                  <c:v>0.16473468503937011</c:v>
                </c:pt>
                <c:pt idx="125">
                  <c:v>0.19744318897637794</c:v>
                </c:pt>
                <c:pt idx="126">
                  <c:v>0.21931385826771657</c:v>
                </c:pt>
                <c:pt idx="127">
                  <c:v>0.20279637795275593</c:v>
                </c:pt>
                <c:pt idx="128">
                  <c:v>0.18176688976377953</c:v>
                </c:pt>
                <c:pt idx="129">
                  <c:v>0.2085148031496063</c:v>
                </c:pt>
                <c:pt idx="130">
                  <c:v>0.17587425196850395</c:v>
                </c:pt>
                <c:pt idx="131">
                  <c:v>0.17059531496062993</c:v>
                </c:pt>
                <c:pt idx="132">
                  <c:v>0.19739858267716537</c:v>
                </c:pt>
                <c:pt idx="133">
                  <c:v>0.17527157480314962</c:v>
                </c:pt>
                <c:pt idx="134">
                  <c:v>0.16360814960629921</c:v>
                </c:pt>
                <c:pt idx="135">
                  <c:v>0.14053834645669291</c:v>
                </c:pt>
                <c:pt idx="136">
                  <c:v>0.19635685039370079</c:v>
                </c:pt>
                <c:pt idx="137">
                  <c:v>0.21118417322834648</c:v>
                </c:pt>
                <c:pt idx="138">
                  <c:v>0.19828716535433072</c:v>
                </c:pt>
                <c:pt idx="139">
                  <c:v>0.14706574803149605</c:v>
                </c:pt>
                <c:pt idx="140">
                  <c:v>0.15749476377952756</c:v>
                </c:pt>
                <c:pt idx="141">
                  <c:v>0.1581350787401575</c:v>
                </c:pt>
                <c:pt idx="142">
                  <c:v>0.1754075196850394</c:v>
                </c:pt>
                <c:pt idx="143">
                  <c:v>0.22979358267716538</c:v>
                </c:pt>
                <c:pt idx="144">
                  <c:v>0.23495562992125985</c:v>
                </c:pt>
                <c:pt idx="145">
                  <c:v>0.10210192913385828</c:v>
                </c:pt>
                <c:pt idx="146">
                  <c:v>5.4125669291338586E-2</c:v>
                </c:pt>
                <c:pt idx="147">
                  <c:v>0.10604822834645669</c:v>
                </c:pt>
                <c:pt idx="148">
                  <c:v>9.6642047244094503E-2</c:v>
                </c:pt>
                <c:pt idx="149">
                  <c:v>9.4608031496062991E-2</c:v>
                </c:pt>
                <c:pt idx="150">
                  <c:v>5.0273228346456693E-2</c:v>
                </c:pt>
                <c:pt idx="151">
                  <c:v>4.3217165354330705E-2</c:v>
                </c:pt>
                <c:pt idx="152">
                  <c:v>4.4400590551181104E-2</c:v>
                </c:pt>
                <c:pt idx="153">
                  <c:v>6.0581574803149608E-2</c:v>
                </c:pt>
                <c:pt idx="154">
                  <c:v>9.0730472440944884E-2</c:v>
                </c:pt>
                <c:pt idx="155">
                  <c:v>4.5077755905511815E-2</c:v>
                </c:pt>
                <c:pt idx="156">
                  <c:v>6.5195039370078742E-2</c:v>
                </c:pt>
                <c:pt idx="157">
                  <c:v>0.10322854330708663</c:v>
                </c:pt>
                <c:pt idx="158">
                  <c:v>6.857413385826773E-2</c:v>
                </c:pt>
                <c:pt idx="159">
                  <c:v>9.6396811023622048E-2</c:v>
                </c:pt>
                <c:pt idx="160">
                  <c:v>0.11494830708661419</c:v>
                </c:pt>
                <c:pt idx="161">
                  <c:v>7.1472047244094492E-2</c:v>
                </c:pt>
                <c:pt idx="162">
                  <c:v>5.1124370078740163E-2</c:v>
                </c:pt>
                <c:pt idx="163">
                  <c:v>8.4996141732283467E-2</c:v>
                </c:pt>
                <c:pt idx="164">
                  <c:v>8.3799370078740165E-2</c:v>
                </c:pt>
                <c:pt idx="165">
                  <c:v>9.477594488188977E-2</c:v>
                </c:pt>
                <c:pt idx="166">
                  <c:v>8.9707952755905526E-2</c:v>
                </c:pt>
                <c:pt idx="167">
                  <c:v>5.5081850393700789E-2</c:v>
                </c:pt>
                <c:pt idx="168">
                  <c:v>6.6326141732283475E-2</c:v>
                </c:pt>
                <c:pt idx="169">
                  <c:v>6.6315472440944878E-2</c:v>
                </c:pt>
                <c:pt idx="170">
                  <c:v>6.577129921259843E-2</c:v>
                </c:pt>
                <c:pt idx="171">
                  <c:v>6.8066811023622054E-2</c:v>
                </c:pt>
                <c:pt idx="172">
                  <c:v>9.8815078740157491E-2</c:v>
                </c:pt>
                <c:pt idx="173">
                  <c:v>0.12617716535433071</c:v>
                </c:pt>
                <c:pt idx="174">
                  <c:v>6.0844566929133863E-2</c:v>
                </c:pt>
                <c:pt idx="175">
                  <c:v>8.0299291338582685E-2</c:v>
                </c:pt>
              </c:numCache>
            </c:numRef>
          </c:yVal>
          <c:smooth val="0"/>
          <c:extLst>
            <c:ext xmlns:c16="http://schemas.microsoft.com/office/drawing/2014/chart" uri="{C3380CC4-5D6E-409C-BE32-E72D297353CC}">
              <c16:uniqueId val="{00000001-8108-4657-9DF8-F1FC4E445024}"/>
            </c:ext>
          </c:extLst>
        </c:ser>
        <c:dLbls>
          <c:showLegendKey val="0"/>
          <c:showVal val="0"/>
          <c:showCatName val="0"/>
          <c:showSerName val="0"/>
          <c:showPercent val="0"/>
          <c:showBubbleSize val="0"/>
        </c:dLbls>
        <c:axId val="45836928"/>
        <c:axId val="45843200"/>
      </c:scatterChart>
      <c:scatterChart>
        <c:scatterStyle val="smoothMarker"/>
        <c:varyColors val="0"/>
        <c:ser>
          <c:idx val="2"/>
          <c:order val="2"/>
          <c:tx>
            <c:strRef>
              <c:f>Summary_AllDays!$Y$1</c:f>
              <c:strCache>
                <c:ptCount val="1"/>
                <c:pt idx="0">
                  <c:v>1:1 Line</c:v>
                </c:pt>
              </c:strCache>
            </c:strRef>
          </c:tx>
          <c:spPr>
            <a:ln w="28575" cap="rnd">
              <a:solidFill>
                <a:schemeClr val="bg1">
                  <a:lumMod val="85000"/>
                </a:schemeClr>
              </a:solidFill>
              <a:round/>
            </a:ln>
            <a:effectLst/>
          </c:spPr>
          <c:marker>
            <c:symbol val="none"/>
          </c:marker>
          <c:xVal>
            <c:numRef>
              <c:f>Summary_AllDays!$Y$3:$Y$4</c:f>
              <c:numCache>
                <c:formatCode>General</c:formatCode>
                <c:ptCount val="2"/>
                <c:pt idx="0">
                  <c:v>0</c:v>
                </c:pt>
                <c:pt idx="1">
                  <c:v>0.6</c:v>
                </c:pt>
              </c:numCache>
            </c:numRef>
          </c:xVal>
          <c:yVal>
            <c:numRef>
              <c:f>Summary_AllDays!$Z$3:$Z$4</c:f>
              <c:numCache>
                <c:formatCode>General</c:formatCode>
                <c:ptCount val="2"/>
                <c:pt idx="0">
                  <c:v>0</c:v>
                </c:pt>
                <c:pt idx="1">
                  <c:v>0.6</c:v>
                </c:pt>
              </c:numCache>
            </c:numRef>
          </c:yVal>
          <c:smooth val="1"/>
          <c:extLst>
            <c:ext xmlns:c16="http://schemas.microsoft.com/office/drawing/2014/chart" uri="{C3380CC4-5D6E-409C-BE32-E72D297353CC}">
              <c16:uniqueId val="{00000004-8108-4657-9DF8-F1FC4E445024}"/>
            </c:ext>
          </c:extLst>
        </c:ser>
        <c:dLbls>
          <c:showLegendKey val="0"/>
          <c:showVal val="0"/>
          <c:showCatName val="0"/>
          <c:showSerName val="0"/>
          <c:showPercent val="0"/>
          <c:showBubbleSize val="0"/>
        </c:dLbls>
        <c:axId val="45836928"/>
        <c:axId val="45843200"/>
      </c:scatterChart>
      <c:valAx>
        <c:axId val="45836928"/>
        <c:scaling>
          <c:orientation val="minMax"/>
          <c:max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EC</a:t>
                </a:r>
                <a:r>
                  <a:rPr lang="en-US" baseline="0"/>
                  <a:t> Tower (in)</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43200"/>
        <c:crosses val="autoZero"/>
        <c:crossBetween val="midCat"/>
      </c:valAx>
      <c:valAx>
        <c:axId val="45843200"/>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ETa - Remote Sensing (in)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6928"/>
        <c:crosses val="autoZero"/>
        <c:crossBetween val="midCat"/>
        <c:majorUnit val="0.1"/>
      </c:valAx>
      <c:spPr>
        <a:noFill/>
        <a:ln>
          <a:noFill/>
        </a:ln>
        <a:effectLst/>
      </c:spPr>
    </c:plotArea>
    <c:legend>
      <c:legendPos val="b"/>
      <c:layout>
        <c:manualLayout>
          <c:xMode val="edge"/>
          <c:yMode val="edge"/>
          <c:x val="2.3690329724409452E-2"/>
          <c:y val="0.89956139518704736"/>
          <c:w val="0.97630967027559057"/>
          <c:h val="0.10043860481295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AFD5D3-AED3-4C8D-A96E-972AA98AB944}" type="doc">
      <dgm:prSet loTypeId="urn:microsoft.com/office/officeart/2005/8/layout/StepDownProcess" loCatId="process" qsTypeId="urn:microsoft.com/office/officeart/2005/8/quickstyle/simple1" qsCatId="simple" csTypeId="urn:microsoft.com/office/officeart/2005/8/colors/colorful1" csCatId="colorful" phldr="1"/>
      <dgm:spPr/>
      <dgm:t>
        <a:bodyPr/>
        <a:lstStyle/>
        <a:p>
          <a:endParaRPr lang="en-US"/>
        </a:p>
      </dgm:t>
    </dgm:pt>
    <dgm:pt modelId="{87DD9F06-7A27-45B6-9750-DCB5F1B4B9EF}">
      <dgm:prSet phldrT="[Text]"/>
      <dgm:spPr>
        <a:solidFill>
          <a:schemeClr val="accent1"/>
        </a:solidFill>
      </dgm:spPr>
      <dgm:t>
        <a:bodyPr/>
        <a:lstStyle/>
        <a:p>
          <a:r>
            <a:rPr lang="en-US"/>
            <a:t>Potential ET</a:t>
          </a:r>
        </a:p>
      </dgm:t>
    </dgm:pt>
    <dgm:pt modelId="{EBE0953B-74C7-4CC3-8037-7363B0DCC0F1}" type="parTrans" cxnId="{B76DD78B-3DC6-4FB3-9709-1C2457D6D03F}">
      <dgm:prSet/>
      <dgm:spPr/>
      <dgm:t>
        <a:bodyPr/>
        <a:lstStyle/>
        <a:p>
          <a:endParaRPr lang="en-US"/>
        </a:p>
      </dgm:t>
    </dgm:pt>
    <dgm:pt modelId="{83F16CDB-10EB-4872-9D91-8368741384AC}" type="sibTrans" cxnId="{B76DD78B-3DC6-4FB3-9709-1C2457D6D03F}">
      <dgm:prSet/>
      <dgm:spPr/>
      <dgm:t>
        <a:bodyPr/>
        <a:lstStyle/>
        <a:p>
          <a:endParaRPr lang="en-US"/>
        </a:p>
      </dgm:t>
    </dgm:pt>
    <dgm:pt modelId="{5774C32C-38CD-4D2B-A5A1-8DD01CA503E4}">
      <dgm:prSet phldrT="[Text]" custT="1"/>
      <dgm:spPr/>
      <dgm:t>
        <a:bodyPr/>
        <a:lstStyle/>
        <a:p>
          <a:r>
            <a:rPr lang="en-US" sz="1000"/>
            <a:t>Penman-Monteith</a:t>
          </a:r>
        </a:p>
      </dgm:t>
    </dgm:pt>
    <dgm:pt modelId="{DFC52FE1-104E-4E84-9679-51A4CE93A10C}" type="parTrans" cxnId="{91E78573-6D37-4271-A401-9545997EF0E9}">
      <dgm:prSet/>
      <dgm:spPr/>
      <dgm:t>
        <a:bodyPr/>
        <a:lstStyle/>
        <a:p>
          <a:endParaRPr lang="en-US"/>
        </a:p>
      </dgm:t>
    </dgm:pt>
    <dgm:pt modelId="{3E526915-2056-4EDC-907F-1DA0E793B603}" type="sibTrans" cxnId="{91E78573-6D37-4271-A401-9545997EF0E9}">
      <dgm:prSet/>
      <dgm:spPr/>
      <dgm:t>
        <a:bodyPr/>
        <a:lstStyle/>
        <a:p>
          <a:endParaRPr lang="en-US"/>
        </a:p>
      </dgm:t>
    </dgm:pt>
    <dgm:pt modelId="{FA8F077F-DF77-4E17-9196-AE86CCBD644E}">
      <dgm:prSet phldrT="[Text]"/>
      <dgm:spPr/>
      <dgm:t>
        <a:bodyPr/>
        <a:lstStyle/>
        <a:p>
          <a:r>
            <a:rPr lang="en-US"/>
            <a:t>Supply Limitations</a:t>
          </a:r>
        </a:p>
      </dgm:t>
    </dgm:pt>
    <dgm:pt modelId="{47AC337B-29CF-4836-9172-B2A3882574A1}" type="parTrans" cxnId="{5FF6937E-30A4-4D56-8793-8F114D25822D}">
      <dgm:prSet/>
      <dgm:spPr/>
      <dgm:t>
        <a:bodyPr/>
        <a:lstStyle/>
        <a:p>
          <a:endParaRPr lang="en-US"/>
        </a:p>
      </dgm:t>
    </dgm:pt>
    <dgm:pt modelId="{FB11001C-06D0-48D2-A37C-3E5590D80B6C}" type="sibTrans" cxnId="{5FF6937E-30A4-4D56-8793-8F114D25822D}">
      <dgm:prSet/>
      <dgm:spPr/>
      <dgm:t>
        <a:bodyPr/>
        <a:lstStyle/>
        <a:p>
          <a:endParaRPr lang="en-US"/>
        </a:p>
      </dgm:t>
    </dgm:pt>
    <dgm:pt modelId="{E37164F2-F46A-44CC-B359-A0C9788E0537}">
      <dgm:prSet phldrT="[Text]" custT="1"/>
      <dgm:spPr/>
      <dgm:t>
        <a:bodyPr/>
        <a:lstStyle/>
        <a:p>
          <a:r>
            <a:rPr lang="en-US" sz="1000"/>
            <a:t>Apply Indicator gage method to CCM methods (Basin-Wide Only)</a:t>
          </a:r>
        </a:p>
      </dgm:t>
    </dgm:pt>
    <dgm:pt modelId="{5A10A2F8-9A42-47AC-A11E-634AD36B3B46}" type="parTrans" cxnId="{01AD0966-5013-42F6-ACA4-489851375B70}">
      <dgm:prSet/>
      <dgm:spPr/>
      <dgm:t>
        <a:bodyPr/>
        <a:lstStyle/>
        <a:p>
          <a:endParaRPr lang="en-US"/>
        </a:p>
      </dgm:t>
    </dgm:pt>
    <dgm:pt modelId="{74778139-92DE-4AC1-A0B9-636BCB56315E}" type="sibTrans" cxnId="{01AD0966-5013-42F6-ACA4-489851375B70}">
      <dgm:prSet/>
      <dgm:spPr/>
      <dgm:t>
        <a:bodyPr/>
        <a:lstStyle/>
        <a:p>
          <a:endParaRPr lang="en-US"/>
        </a:p>
      </dgm:t>
    </dgm:pt>
    <dgm:pt modelId="{FD78E90F-07AB-475D-9928-899B011BC154}">
      <dgm:prSet phldrT="[Text]"/>
      <dgm:spPr>
        <a:solidFill>
          <a:schemeClr val="accent1"/>
        </a:solidFill>
      </dgm:spPr>
      <dgm:t>
        <a:bodyPr/>
        <a:lstStyle/>
        <a:p>
          <a:r>
            <a:rPr lang="en-US"/>
            <a:t>Actual ET</a:t>
          </a:r>
          <a:br>
            <a:rPr lang="en-US"/>
          </a:br>
          <a:r>
            <a:rPr lang="en-US"/>
            <a:t>(Precipitation and Irrigation Supply)</a:t>
          </a:r>
        </a:p>
      </dgm:t>
    </dgm:pt>
    <dgm:pt modelId="{0349FAE7-B55A-4B17-801C-F653C0577989}" type="parTrans" cxnId="{2646939D-FCC6-4909-9184-17A64F58E13F}">
      <dgm:prSet/>
      <dgm:spPr/>
      <dgm:t>
        <a:bodyPr/>
        <a:lstStyle/>
        <a:p>
          <a:endParaRPr lang="en-US"/>
        </a:p>
      </dgm:t>
    </dgm:pt>
    <dgm:pt modelId="{08CB5842-1C45-4C36-A0FA-0E8E195D28E0}" type="sibTrans" cxnId="{2646939D-FCC6-4909-9184-17A64F58E13F}">
      <dgm:prSet/>
      <dgm:spPr/>
      <dgm:t>
        <a:bodyPr/>
        <a:lstStyle/>
        <a:p>
          <a:endParaRPr lang="en-US"/>
        </a:p>
      </dgm:t>
    </dgm:pt>
    <dgm:pt modelId="{C0E63D82-1973-4955-9EB3-640FDB334488}">
      <dgm:prSet phldrT="[Text]" custT="1"/>
      <dgm:spPr/>
      <dgm:t>
        <a:bodyPr/>
        <a:lstStyle/>
        <a:p>
          <a:r>
            <a:rPr lang="en-US" sz="1000"/>
            <a:t>Penman-Monteith  </a:t>
          </a:r>
        </a:p>
      </dgm:t>
    </dgm:pt>
    <dgm:pt modelId="{BE339D0F-C46A-4CFB-8E86-DC2CB38B7C19}" type="parTrans" cxnId="{7CACDCC7-E288-4BBD-A7B8-A178CB601F25}">
      <dgm:prSet/>
      <dgm:spPr/>
      <dgm:t>
        <a:bodyPr/>
        <a:lstStyle/>
        <a:p>
          <a:endParaRPr lang="en-US"/>
        </a:p>
      </dgm:t>
    </dgm:pt>
    <dgm:pt modelId="{37C0489C-3878-4094-B28C-490DB45FC056}" type="sibTrans" cxnId="{7CACDCC7-E288-4BBD-A7B8-A178CB601F25}">
      <dgm:prSet/>
      <dgm:spPr/>
      <dgm:t>
        <a:bodyPr/>
        <a:lstStyle/>
        <a:p>
          <a:endParaRPr lang="en-US"/>
        </a:p>
      </dgm:t>
    </dgm:pt>
    <dgm:pt modelId="{BEE4425F-9AD1-4D53-AB16-4255EF629B7D}">
      <dgm:prSet phldrT="[Text]" custT="1"/>
      <dgm:spPr/>
      <dgm:t>
        <a:bodyPr/>
        <a:lstStyle/>
        <a:p>
          <a:r>
            <a:rPr lang="en-US" sz="1000"/>
            <a:t>Blaney-Criddle</a:t>
          </a:r>
        </a:p>
      </dgm:t>
    </dgm:pt>
    <dgm:pt modelId="{D9034136-3500-4C8C-82A6-23924824057C}" type="parTrans" cxnId="{9BEDF31C-1515-420F-9E2C-58267209FE29}">
      <dgm:prSet/>
      <dgm:spPr/>
      <dgm:t>
        <a:bodyPr/>
        <a:lstStyle/>
        <a:p>
          <a:endParaRPr lang="en-US"/>
        </a:p>
      </dgm:t>
    </dgm:pt>
    <dgm:pt modelId="{B2366935-FB75-4AEB-B7FE-48E3AF9CD83A}" type="sibTrans" cxnId="{9BEDF31C-1515-420F-9E2C-58267209FE29}">
      <dgm:prSet/>
      <dgm:spPr/>
      <dgm:t>
        <a:bodyPr/>
        <a:lstStyle/>
        <a:p>
          <a:endParaRPr lang="en-US"/>
        </a:p>
      </dgm:t>
    </dgm:pt>
    <dgm:pt modelId="{FA7704CA-2EEA-4BF0-BB24-025878206506}">
      <dgm:prSet phldrT="[Text]" custT="1"/>
      <dgm:spPr/>
      <dgm:t>
        <a:bodyPr/>
        <a:lstStyle/>
        <a:p>
          <a:r>
            <a:rPr lang="en-US" sz="1000"/>
            <a:t> Modified Blany-Criddle</a:t>
          </a:r>
        </a:p>
      </dgm:t>
    </dgm:pt>
    <dgm:pt modelId="{3C738858-DC05-4BC1-84B9-C6881B4ABBF1}" type="parTrans" cxnId="{04541C19-727F-466B-9348-099DE35E3270}">
      <dgm:prSet/>
      <dgm:spPr/>
      <dgm:t>
        <a:bodyPr/>
        <a:lstStyle/>
        <a:p>
          <a:endParaRPr lang="en-US"/>
        </a:p>
      </dgm:t>
    </dgm:pt>
    <dgm:pt modelId="{593B9694-DD7B-4AC4-B27D-2DB7871C4F69}" type="sibTrans" cxnId="{04541C19-727F-466B-9348-099DE35E3270}">
      <dgm:prSet/>
      <dgm:spPr/>
      <dgm:t>
        <a:bodyPr/>
        <a:lstStyle/>
        <a:p>
          <a:endParaRPr lang="en-US"/>
        </a:p>
      </dgm:t>
    </dgm:pt>
    <dgm:pt modelId="{A4C3D26C-0D2E-46E7-A60D-1897A3EDBAEE}">
      <dgm:prSet phldrT="[Text]" custT="1"/>
      <dgm:spPr/>
      <dgm:t>
        <a:bodyPr/>
        <a:lstStyle/>
        <a:p>
          <a:r>
            <a:rPr lang="en-US" sz="1000"/>
            <a:t>METRIC</a:t>
          </a:r>
        </a:p>
      </dgm:t>
    </dgm:pt>
    <dgm:pt modelId="{54E14289-72A9-4876-8C31-C80776BEBA50}" type="parTrans" cxnId="{E1280116-C9A5-4D78-83C5-6E43F1F3681B}">
      <dgm:prSet/>
      <dgm:spPr/>
      <dgm:t>
        <a:bodyPr/>
        <a:lstStyle/>
        <a:p>
          <a:endParaRPr lang="en-US"/>
        </a:p>
      </dgm:t>
    </dgm:pt>
    <dgm:pt modelId="{6B581AA7-D2AF-4446-B051-033D05DA58F5}" type="sibTrans" cxnId="{E1280116-C9A5-4D78-83C5-6E43F1F3681B}">
      <dgm:prSet/>
      <dgm:spPr/>
      <dgm:t>
        <a:bodyPr/>
        <a:lstStyle/>
        <a:p>
          <a:endParaRPr lang="en-US"/>
        </a:p>
      </dgm:t>
    </dgm:pt>
    <dgm:pt modelId="{3589AE72-EAE0-4E23-AEAC-C416C565E43F}">
      <dgm:prSet phldrT="[Text]" custT="1"/>
      <dgm:spPr/>
      <dgm:t>
        <a:bodyPr/>
        <a:lstStyle/>
        <a:p>
          <a:r>
            <a:rPr lang="en-US" sz="1000"/>
            <a:t>SSEBop</a:t>
          </a:r>
        </a:p>
      </dgm:t>
    </dgm:pt>
    <dgm:pt modelId="{29A921CF-4D05-4EC9-8221-8955C6F16FF4}" type="parTrans" cxnId="{2BDBB530-7E3D-4556-A8C3-34115F29B798}">
      <dgm:prSet/>
      <dgm:spPr/>
      <dgm:t>
        <a:bodyPr/>
        <a:lstStyle/>
        <a:p>
          <a:endParaRPr lang="en-US"/>
        </a:p>
      </dgm:t>
    </dgm:pt>
    <dgm:pt modelId="{1B004F40-C6EE-431D-816C-F2FACF451831}" type="sibTrans" cxnId="{2BDBB530-7E3D-4556-A8C3-34115F29B798}">
      <dgm:prSet/>
      <dgm:spPr/>
      <dgm:t>
        <a:bodyPr/>
        <a:lstStyle/>
        <a:p>
          <a:endParaRPr lang="en-US"/>
        </a:p>
      </dgm:t>
    </dgm:pt>
    <dgm:pt modelId="{9038FAD5-0CB2-465D-A457-4B9BC8840D0B}">
      <dgm:prSet phldrT="[Text]" custT="1"/>
      <dgm:spPr/>
      <dgm:t>
        <a:bodyPr/>
        <a:lstStyle/>
        <a:p>
          <a:r>
            <a:rPr lang="en-US" sz="1000"/>
            <a:t>EC Tower</a:t>
          </a:r>
        </a:p>
      </dgm:t>
    </dgm:pt>
    <dgm:pt modelId="{3C69880F-7852-4167-8D11-4A64597B8516}" type="parTrans" cxnId="{79046310-7609-437E-B707-71499E341AE6}">
      <dgm:prSet/>
      <dgm:spPr/>
      <dgm:t>
        <a:bodyPr/>
        <a:lstStyle/>
        <a:p>
          <a:endParaRPr lang="en-US"/>
        </a:p>
      </dgm:t>
    </dgm:pt>
    <dgm:pt modelId="{287D3877-F34E-4CEF-990B-5C51D5EE62BA}" type="sibTrans" cxnId="{79046310-7609-437E-B707-71499E341AE6}">
      <dgm:prSet/>
      <dgm:spPr/>
      <dgm:t>
        <a:bodyPr/>
        <a:lstStyle/>
        <a:p>
          <a:endParaRPr lang="en-US"/>
        </a:p>
      </dgm:t>
    </dgm:pt>
    <dgm:pt modelId="{E196C54D-30A4-491B-81AE-0145836B9688}">
      <dgm:prSet/>
      <dgm:spPr>
        <a:solidFill>
          <a:schemeClr val="accent3"/>
        </a:solidFill>
      </dgm:spPr>
      <dgm:t>
        <a:bodyPr/>
        <a:lstStyle/>
        <a:p>
          <a:r>
            <a:rPr lang="en-US"/>
            <a:t>Effective Precipitation</a:t>
          </a:r>
        </a:p>
      </dgm:t>
    </dgm:pt>
    <dgm:pt modelId="{7206D982-7E63-4F7E-B484-8AA9FC6DFCDC}" type="parTrans" cxnId="{58137AA0-2743-453E-A50C-6C2584D0FF3F}">
      <dgm:prSet/>
      <dgm:spPr/>
      <dgm:t>
        <a:bodyPr/>
        <a:lstStyle/>
        <a:p>
          <a:endParaRPr lang="en-US"/>
        </a:p>
      </dgm:t>
    </dgm:pt>
    <dgm:pt modelId="{26636F11-E20F-401C-BE3A-C69E6F223C3A}" type="sibTrans" cxnId="{58137AA0-2743-453E-A50C-6C2584D0FF3F}">
      <dgm:prSet/>
      <dgm:spPr/>
      <dgm:t>
        <a:bodyPr/>
        <a:lstStyle/>
        <a:p>
          <a:endParaRPr lang="en-US"/>
        </a:p>
      </dgm:t>
    </dgm:pt>
    <dgm:pt modelId="{D5B6E9AE-1240-4E4D-B1E9-D1236AF171E6}">
      <dgm:prSet custT="1"/>
      <dgm:spPr/>
      <dgm:t>
        <a:bodyPr/>
        <a:lstStyle/>
        <a:p>
          <a:r>
            <a:rPr lang="en-US" sz="1000"/>
            <a:t>Remove Effective Precipitation from Actual ET</a:t>
          </a:r>
        </a:p>
      </dgm:t>
    </dgm:pt>
    <dgm:pt modelId="{5264DB8F-EA8D-4B3C-BC93-56A3A5C38670}" type="parTrans" cxnId="{17023B44-C035-4148-8146-3D532E322B43}">
      <dgm:prSet/>
      <dgm:spPr/>
      <dgm:t>
        <a:bodyPr/>
        <a:lstStyle/>
        <a:p>
          <a:endParaRPr lang="en-US"/>
        </a:p>
      </dgm:t>
    </dgm:pt>
    <dgm:pt modelId="{7B581E78-28BF-42BB-977D-4B2DDF19418F}" type="sibTrans" cxnId="{17023B44-C035-4148-8146-3D532E322B43}">
      <dgm:prSet/>
      <dgm:spPr/>
      <dgm:t>
        <a:bodyPr/>
        <a:lstStyle/>
        <a:p>
          <a:endParaRPr lang="en-US"/>
        </a:p>
      </dgm:t>
    </dgm:pt>
    <dgm:pt modelId="{11D32E09-3B06-456E-81A6-133A0B265153}">
      <dgm:prSet/>
      <dgm:spPr>
        <a:solidFill>
          <a:schemeClr val="accent1"/>
        </a:solidFill>
      </dgm:spPr>
      <dgm:t>
        <a:bodyPr/>
        <a:lstStyle/>
        <a:p>
          <a:r>
            <a:rPr lang="en-US"/>
            <a:t>Consumptive Use from Irrigation</a:t>
          </a:r>
        </a:p>
      </dgm:t>
    </dgm:pt>
    <dgm:pt modelId="{E911B1EB-7951-43F4-ACEA-3130BAEB995B}" type="parTrans" cxnId="{8C6D4E08-F4C9-4784-9D5D-2B8D1B0B4BF5}">
      <dgm:prSet/>
      <dgm:spPr/>
      <dgm:t>
        <a:bodyPr/>
        <a:lstStyle/>
        <a:p>
          <a:endParaRPr lang="en-US"/>
        </a:p>
      </dgm:t>
    </dgm:pt>
    <dgm:pt modelId="{5375FE46-8EE7-461D-9511-D7DAAC6CFEDF}" type="sibTrans" cxnId="{8C6D4E08-F4C9-4784-9D5D-2B8D1B0B4BF5}">
      <dgm:prSet/>
      <dgm:spPr/>
      <dgm:t>
        <a:bodyPr/>
        <a:lstStyle/>
        <a:p>
          <a:endParaRPr lang="en-US"/>
        </a:p>
      </dgm:t>
    </dgm:pt>
    <dgm:pt modelId="{6FEFD230-3788-422D-9CE2-6C015ECEA311}" type="pres">
      <dgm:prSet presAssocID="{19AFD5D3-AED3-4C8D-A96E-972AA98AB944}" presName="rootnode" presStyleCnt="0">
        <dgm:presLayoutVars>
          <dgm:chMax/>
          <dgm:chPref/>
          <dgm:dir/>
          <dgm:animLvl val="lvl"/>
        </dgm:presLayoutVars>
      </dgm:prSet>
      <dgm:spPr/>
    </dgm:pt>
    <dgm:pt modelId="{0E215AFD-3A03-4CC0-AD58-74851E5590D5}" type="pres">
      <dgm:prSet presAssocID="{87DD9F06-7A27-45B6-9750-DCB5F1B4B9EF}" presName="composite" presStyleCnt="0"/>
      <dgm:spPr/>
    </dgm:pt>
    <dgm:pt modelId="{E01B8FD3-89F9-4AA9-A246-51D0C8825C2F}" type="pres">
      <dgm:prSet presAssocID="{87DD9F06-7A27-45B6-9750-DCB5F1B4B9EF}" presName="bentUpArrow1" presStyleLbl="alignImgPlace1" presStyleIdx="0" presStyleCnt="4"/>
      <dgm:spPr/>
    </dgm:pt>
    <dgm:pt modelId="{C52FD9A5-2D71-4CBE-963A-672E688B9328}" type="pres">
      <dgm:prSet presAssocID="{87DD9F06-7A27-45B6-9750-DCB5F1B4B9EF}" presName="ParentText" presStyleLbl="node1" presStyleIdx="0" presStyleCnt="5">
        <dgm:presLayoutVars>
          <dgm:chMax val="1"/>
          <dgm:chPref val="1"/>
          <dgm:bulletEnabled val="1"/>
        </dgm:presLayoutVars>
      </dgm:prSet>
      <dgm:spPr/>
    </dgm:pt>
    <dgm:pt modelId="{3779C490-BE63-474B-9DA5-F5410AA8D988}" type="pres">
      <dgm:prSet presAssocID="{87DD9F06-7A27-45B6-9750-DCB5F1B4B9EF}" presName="ChildText" presStyleLbl="revTx" presStyleIdx="0" presStyleCnt="4" custScaleX="256069" custLinFactNeighborX="78080" custLinFactNeighborY="1209">
        <dgm:presLayoutVars>
          <dgm:chMax val="0"/>
          <dgm:chPref val="0"/>
          <dgm:bulletEnabled val="1"/>
        </dgm:presLayoutVars>
      </dgm:prSet>
      <dgm:spPr/>
    </dgm:pt>
    <dgm:pt modelId="{D6424A08-E0C3-4E33-801A-0271A2A5F79D}" type="pres">
      <dgm:prSet presAssocID="{83F16CDB-10EB-4872-9D91-8368741384AC}" presName="sibTrans" presStyleCnt="0"/>
      <dgm:spPr/>
    </dgm:pt>
    <dgm:pt modelId="{1B613BE6-B263-421B-AAF6-3A22C544BAF8}" type="pres">
      <dgm:prSet presAssocID="{FA8F077F-DF77-4E17-9196-AE86CCBD644E}" presName="composite" presStyleCnt="0"/>
      <dgm:spPr/>
    </dgm:pt>
    <dgm:pt modelId="{D05C5264-0DD8-41BF-B048-A541FF642889}" type="pres">
      <dgm:prSet presAssocID="{FA8F077F-DF77-4E17-9196-AE86CCBD644E}" presName="bentUpArrow1" presStyleLbl="alignImgPlace1" presStyleIdx="1" presStyleCnt="4"/>
      <dgm:spPr>
        <a:solidFill>
          <a:schemeClr val="accent3">
            <a:alpha val="30000"/>
          </a:schemeClr>
        </a:solidFill>
      </dgm:spPr>
    </dgm:pt>
    <dgm:pt modelId="{66A0E031-9B40-4A60-9A1E-1906134B0097}" type="pres">
      <dgm:prSet presAssocID="{FA8F077F-DF77-4E17-9196-AE86CCBD644E}" presName="ParentText" presStyleLbl="node1" presStyleIdx="1" presStyleCnt="5">
        <dgm:presLayoutVars>
          <dgm:chMax val="1"/>
          <dgm:chPref val="1"/>
          <dgm:bulletEnabled val="1"/>
        </dgm:presLayoutVars>
      </dgm:prSet>
      <dgm:spPr>
        <a:prstGeom prst="ellipse">
          <a:avLst/>
        </a:prstGeom>
      </dgm:spPr>
    </dgm:pt>
    <dgm:pt modelId="{48522852-EDD3-4C82-AE41-4B7332AB1C11}" type="pres">
      <dgm:prSet presAssocID="{FA8F077F-DF77-4E17-9196-AE86CCBD644E}" presName="ChildText" presStyleLbl="revTx" presStyleIdx="1" presStyleCnt="4" custScaleX="193642" custScaleY="75106" custLinFactNeighborX="47429" custLinFactNeighborY="-5775">
        <dgm:presLayoutVars>
          <dgm:chMax val="0"/>
          <dgm:chPref val="0"/>
          <dgm:bulletEnabled val="1"/>
        </dgm:presLayoutVars>
      </dgm:prSet>
      <dgm:spPr/>
    </dgm:pt>
    <dgm:pt modelId="{0BA291C3-71D7-404E-AF66-5D1A7A36FF8B}" type="pres">
      <dgm:prSet presAssocID="{FB11001C-06D0-48D2-A37C-3E5590D80B6C}" presName="sibTrans" presStyleCnt="0"/>
      <dgm:spPr/>
    </dgm:pt>
    <dgm:pt modelId="{9E79F694-E6AB-4744-B20C-50A68564F33B}" type="pres">
      <dgm:prSet presAssocID="{FD78E90F-07AB-475D-9928-899B011BC154}" presName="composite" presStyleCnt="0"/>
      <dgm:spPr/>
    </dgm:pt>
    <dgm:pt modelId="{9D765E9B-C29A-47F7-82AB-FC9F7E1126C2}" type="pres">
      <dgm:prSet presAssocID="{FD78E90F-07AB-475D-9928-899B011BC154}" presName="bentUpArrow1" presStyleLbl="alignImgPlace1" presStyleIdx="2" presStyleCnt="4"/>
      <dgm:spPr>
        <a:solidFill>
          <a:schemeClr val="accent1">
            <a:alpha val="30000"/>
          </a:schemeClr>
        </a:solidFill>
      </dgm:spPr>
    </dgm:pt>
    <dgm:pt modelId="{8B4C4387-6AA8-48CD-9332-95C84B2F61D1}" type="pres">
      <dgm:prSet presAssocID="{FD78E90F-07AB-475D-9928-899B011BC154}" presName="ParentText" presStyleLbl="node1" presStyleIdx="2" presStyleCnt="5">
        <dgm:presLayoutVars>
          <dgm:chMax val="1"/>
          <dgm:chPref val="1"/>
          <dgm:bulletEnabled val="1"/>
        </dgm:presLayoutVars>
      </dgm:prSet>
      <dgm:spPr/>
    </dgm:pt>
    <dgm:pt modelId="{213A8E2D-0734-4260-B25F-5B7BCE3FE0E3}" type="pres">
      <dgm:prSet presAssocID="{FD78E90F-07AB-475D-9928-899B011BC154}" presName="ChildText" presStyleLbl="revTx" presStyleIdx="2" presStyleCnt="4" custScaleX="245721" custScaleY="136450" custLinFactNeighborX="71274" custLinFactNeighborY="1553">
        <dgm:presLayoutVars>
          <dgm:chMax val="0"/>
          <dgm:chPref val="0"/>
          <dgm:bulletEnabled val="1"/>
        </dgm:presLayoutVars>
      </dgm:prSet>
      <dgm:spPr/>
    </dgm:pt>
    <dgm:pt modelId="{63D1BC39-DA35-42D7-9AD9-2DB17F2F0A70}" type="pres">
      <dgm:prSet presAssocID="{08CB5842-1C45-4C36-A0FA-0E8E195D28E0}" presName="sibTrans" presStyleCnt="0"/>
      <dgm:spPr/>
    </dgm:pt>
    <dgm:pt modelId="{71A61867-A808-4882-B2A7-F67FD2C22E04}" type="pres">
      <dgm:prSet presAssocID="{E196C54D-30A4-491B-81AE-0145836B9688}" presName="composite" presStyleCnt="0"/>
      <dgm:spPr/>
    </dgm:pt>
    <dgm:pt modelId="{1C53F29C-1884-483F-A050-FFC955CB62BF}" type="pres">
      <dgm:prSet presAssocID="{E196C54D-30A4-491B-81AE-0145836B9688}" presName="bentUpArrow1" presStyleLbl="alignImgPlace1" presStyleIdx="3" presStyleCnt="4"/>
      <dgm:spPr>
        <a:solidFill>
          <a:schemeClr val="accent3">
            <a:alpha val="30000"/>
          </a:schemeClr>
        </a:solidFill>
      </dgm:spPr>
    </dgm:pt>
    <dgm:pt modelId="{60383D51-DE7E-433C-870C-F8F44EB42767}" type="pres">
      <dgm:prSet presAssocID="{E196C54D-30A4-491B-81AE-0145836B9688}" presName="ParentText" presStyleLbl="node1" presStyleIdx="3" presStyleCnt="5" custLinFactNeighborX="-3472">
        <dgm:presLayoutVars>
          <dgm:chMax val="1"/>
          <dgm:chPref val="1"/>
          <dgm:bulletEnabled val="1"/>
        </dgm:presLayoutVars>
      </dgm:prSet>
      <dgm:spPr>
        <a:prstGeom prst="ellipse">
          <a:avLst/>
        </a:prstGeom>
      </dgm:spPr>
    </dgm:pt>
    <dgm:pt modelId="{3785A691-C8C2-41B4-943C-4D2061014B1D}" type="pres">
      <dgm:prSet presAssocID="{E196C54D-30A4-491B-81AE-0145836B9688}" presName="ChildText" presStyleLbl="revTx" presStyleIdx="3" presStyleCnt="4" custScaleX="162676" custLinFactNeighborX="35702" custLinFactNeighborY="3087">
        <dgm:presLayoutVars>
          <dgm:chMax val="0"/>
          <dgm:chPref val="0"/>
          <dgm:bulletEnabled val="1"/>
        </dgm:presLayoutVars>
      </dgm:prSet>
      <dgm:spPr/>
    </dgm:pt>
    <dgm:pt modelId="{8557F6AF-275F-4417-9887-CBAEB5E33D1D}" type="pres">
      <dgm:prSet presAssocID="{26636F11-E20F-401C-BE3A-C69E6F223C3A}" presName="sibTrans" presStyleCnt="0"/>
      <dgm:spPr/>
    </dgm:pt>
    <dgm:pt modelId="{2FF80743-A495-46C1-AED1-7310A208E976}" type="pres">
      <dgm:prSet presAssocID="{11D32E09-3B06-456E-81A6-133A0B265153}" presName="composite" presStyleCnt="0"/>
      <dgm:spPr/>
    </dgm:pt>
    <dgm:pt modelId="{1AE8E304-A530-497D-BBAF-B95F8FDDF8D1}" type="pres">
      <dgm:prSet presAssocID="{11D32E09-3B06-456E-81A6-133A0B265153}" presName="ParentText" presStyleLbl="node1" presStyleIdx="4" presStyleCnt="5">
        <dgm:presLayoutVars>
          <dgm:chMax val="1"/>
          <dgm:chPref val="1"/>
          <dgm:bulletEnabled val="1"/>
        </dgm:presLayoutVars>
      </dgm:prSet>
      <dgm:spPr/>
    </dgm:pt>
  </dgm:ptLst>
  <dgm:cxnLst>
    <dgm:cxn modelId="{8C6D4E08-F4C9-4784-9D5D-2B8D1B0B4BF5}" srcId="{19AFD5D3-AED3-4C8D-A96E-972AA98AB944}" destId="{11D32E09-3B06-456E-81A6-133A0B265153}" srcOrd="4" destOrd="0" parTransId="{E911B1EB-7951-43F4-ACEA-3130BAEB995B}" sibTransId="{5375FE46-8EE7-461D-9511-D7DAAC6CFEDF}"/>
    <dgm:cxn modelId="{B1E48D0A-44F8-40E4-86C9-52BE78926E6B}" type="presOf" srcId="{19AFD5D3-AED3-4C8D-A96E-972AA98AB944}" destId="{6FEFD230-3788-422D-9CE2-6C015ECEA311}" srcOrd="0" destOrd="0" presId="urn:microsoft.com/office/officeart/2005/8/layout/StepDownProcess"/>
    <dgm:cxn modelId="{79046310-7609-437E-B707-71499E341AE6}" srcId="{FD78E90F-07AB-475D-9928-899B011BC154}" destId="{9038FAD5-0CB2-465D-A457-4B9BC8840D0B}" srcOrd="4" destOrd="0" parTransId="{3C69880F-7852-4167-8D11-4A64597B8516}" sibTransId="{287D3877-F34E-4CEF-990B-5C51D5EE62BA}"/>
    <dgm:cxn modelId="{E1280116-C9A5-4D78-83C5-6E43F1F3681B}" srcId="{FD78E90F-07AB-475D-9928-899B011BC154}" destId="{A4C3D26C-0D2E-46E7-A60D-1897A3EDBAEE}" srcOrd="2" destOrd="0" parTransId="{54E14289-72A9-4876-8C31-C80776BEBA50}" sibTransId="{6B581AA7-D2AF-4446-B051-033D05DA58F5}"/>
    <dgm:cxn modelId="{04541C19-727F-466B-9348-099DE35E3270}" srcId="{FD78E90F-07AB-475D-9928-899B011BC154}" destId="{FA7704CA-2EEA-4BF0-BB24-025878206506}" srcOrd="1" destOrd="0" parTransId="{3C738858-DC05-4BC1-84B9-C6881B4ABBF1}" sibTransId="{593B9694-DD7B-4AC4-B27D-2DB7871C4F69}"/>
    <dgm:cxn modelId="{98469F1A-412D-4BB4-B6D2-42E9D9ED1410}" type="presOf" srcId="{11D32E09-3B06-456E-81A6-133A0B265153}" destId="{1AE8E304-A530-497D-BBAF-B95F8FDDF8D1}" srcOrd="0" destOrd="0" presId="urn:microsoft.com/office/officeart/2005/8/layout/StepDownProcess"/>
    <dgm:cxn modelId="{9BEDF31C-1515-420F-9E2C-58267209FE29}" srcId="{87DD9F06-7A27-45B6-9750-DCB5F1B4B9EF}" destId="{BEE4425F-9AD1-4D53-AB16-4255EF629B7D}" srcOrd="1" destOrd="0" parTransId="{D9034136-3500-4C8C-82A6-23924824057C}" sibTransId="{B2366935-FB75-4AEB-B7FE-48E3AF9CD83A}"/>
    <dgm:cxn modelId="{94E6D320-26C7-4478-A0C5-1CB098012E49}" type="presOf" srcId="{FA8F077F-DF77-4E17-9196-AE86CCBD644E}" destId="{66A0E031-9B40-4A60-9A1E-1906134B0097}" srcOrd="0" destOrd="0" presId="urn:microsoft.com/office/officeart/2005/8/layout/StepDownProcess"/>
    <dgm:cxn modelId="{FC3C072E-33B1-498B-B97B-1FCA4993E781}" type="presOf" srcId="{E196C54D-30A4-491B-81AE-0145836B9688}" destId="{60383D51-DE7E-433C-870C-F8F44EB42767}" srcOrd="0" destOrd="0" presId="urn:microsoft.com/office/officeart/2005/8/layout/StepDownProcess"/>
    <dgm:cxn modelId="{2BDBB530-7E3D-4556-A8C3-34115F29B798}" srcId="{FD78E90F-07AB-475D-9928-899B011BC154}" destId="{3589AE72-EAE0-4E23-AEAC-C416C565E43F}" srcOrd="3" destOrd="0" parTransId="{29A921CF-4D05-4EC9-8221-8955C6F16FF4}" sibTransId="{1B004F40-C6EE-431D-816C-F2FACF451831}"/>
    <dgm:cxn modelId="{17023B44-C035-4148-8146-3D532E322B43}" srcId="{E196C54D-30A4-491B-81AE-0145836B9688}" destId="{D5B6E9AE-1240-4E4D-B1E9-D1236AF171E6}" srcOrd="0" destOrd="0" parTransId="{5264DB8F-EA8D-4B3C-BC93-56A3A5C38670}" sibTransId="{7B581E78-28BF-42BB-977D-4B2DDF19418F}"/>
    <dgm:cxn modelId="{01AD0966-5013-42F6-ACA4-489851375B70}" srcId="{FA8F077F-DF77-4E17-9196-AE86CCBD644E}" destId="{E37164F2-F46A-44CC-B359-A0C9788E0537}" srcOrd="0" destOrd="0" parTransId="{5A10A2F8-9A42-47AC-A11E-634AD36B3B46}" sibTransId="{74778139-92DE-4AC1-A0B9-636BCB56315E}"/>
    <dgm:cxn modelId="{EF01334C-3D30-47F4-8B66-2EBCF4077C1E}" type="presOf" srcId="{5774C32C-38CD-4D2B-A5A1-8DD01CA503E4}" destId="{3779C490-BE63-474B-9DA5-F5410AA8D988}" srcOrd="0" destOrd="0" presId="urn:microsoft.com/office/officeart/2005/8/layout/StepDownProcess"/>
    <dgm:cxn modelId="{91E78573-6D37-4271-A401-9545997EF0E9}" srcId="{87DD9F06-7A27-45B6-9750-DCB5F1B4B9EF}" destId="{5774C32C-38CD-4D2B-A5A1-8DD01CA503E4}" srcOrd="0" destOrd="0" parTransId="{DFC52FE1-104E-4E84-9679-51A4CE93A10C}" sibTransId="{3E526915-2056-4EDC-907F-1DA0E793B603}"/>
    <dgm:cxn modelId="{73735E77-75A7-4FD6-BCFB-8A89F1F8E133}" type="presOf" srcId="{87DD9F06-7A27-45B6-9750-DCB5F1B4B9EF}" destId="{C52FD9A5-2D71-4CBE-963A-672E688B9328}" srcOrd="0" destOrd="0" presId="urn:microsoft.com/office/officeart/2005/8/layout/StepDownProcess"/>
    <dgm:cxn modelId="{C4B96878-2DED-4ADB-A678-6E169F9AACBB}" type="presOf" srcId="{BEE4425F-9AD1-4D53-AB16-4255EF629B7D}" destId="{3779C490-BE63-474B-9DA5-F5410AA8D988}" srcOrd="0" destOrd="1" presId="urn:microsoft.com/office/officeart/2005/8/layout/StepDownProcess"/>
    <dgm:cxn modelId="{5FF6937E-30A4-4D56-8793-8F114D25822D}" srcId="{19AFD5D3-AED3-4C8D-A96E-972AA98AB944}" destId="{FA8F077F-DF77-4E17-9196-AE86CCBD644E}" srcOrd="1" destOrd="0" parTransId="{47AC337B-29CF-4836-9172-B2A3882574A1}" sibTransId="{FB11001C-06D0-48D2-A37C-3E5590D80B6C}"/>
    <dgm:cxn modelId="{B76DD78B-3DC6-4FB3-9709-1C2457D6D03F}" srcId="{19AFD5D3-AED3-4C8D-A96E-972AA98AB944}" destId="{87DD9F06-7A27-45B6-9750-DCB5F1B4B9EF}" srcOrd="0" destOrd="0" parTransId="{EBE0953B-74C7-4CC3-8037-7363B0DCC0F1}" sibTransId="{83F16CDB-10EB-4872-9D91-8368741384AC}"/>
    <dgm:cxn modelId="{6A8A0991-A16A-44D4-B370-43B3A4533E61}" type="presOf" srcId="{D5B6E9AE-1240-4E4D-B1E9-D1236AF171E6}" destId="{3785A691-C8C2-41B4-943C-4D2061014B1D}" srcOrd="0" destOrd="0" presId="urn:microsoft.com/office/officeart/2005/8/layout/StepDownProcess"/>
    <dgm:cxn modelId="{7683CA98-61B8-4479-AE7F-34E732C63847}" type="presOf" srcId="{E37164F2-F46A-44CC-B359-A0C9788E0537}" destId="{48522852-EDD3-4C82-AE41-4B7332AB1C11}" srcOrd="0" destOrd="0" presId="urn:microsoft.com/office/officeart/2005/8/layout/StepDownProcess"/>
    <dgm:cxn modelId="{CE29B999-C49D-4A3D-A119-1F960AF02E94}" type="presOf" srcId="{A4C3D26C-0D2E-46E7-A60D-1897A3EDBAEE}" destId="{213A8E2D-0734-4260-B25F-5B7BCE3FE0E3}" srcOrd="0" destOrd="2" presId="urn:microsoft.com/office/officeart/2005/8/layout/StepDownProcess"/>
    <dgm:cxn modelId="{2646939D-FCC6-4909-9184-17A64F58E13F}" srcId="{19AFD5D3-AED3-4C8D-A96E-972AA98AB944}" destId="{FD78E90F-07AB-475D-9928-899B011BC154}" srcOrd="2" destOrd="0" parTransId="{0349FAE7-B55A-4B17-801C-F653C0577989}" sibTransId="{08CB5842-1C45-4C36-A0FA-0E8E195D28E0}"/>
    <dgm:cxn modelId="{58137AA0-2743-453E-A50C-6C2584D0FF3F}" srcId="{19AFD5D3-AED3-4C8D-A96E-972AA98AB944}" destId="{E196C54D-30A4-491B-81AE-0145836B9688}" srcOrd="3" destOrd="0" parTransId="{7206D982-7E63-4F7E-B484-8AA9FC6DFCDC}" sibTransId="{26636F11-E20F-401C-BE3A-C69E6F223C3A}"/>
    <dgm:cxn modelId="{8B3559A7-9207-444A-914D-633E4F708644}" type="presOf" srcId="{9038FAD5-0CB2-465D-A457-4B9BC8840D0B}" destId="{213A8E2D-0734-4260-B25F-5B7BCE3FE0E3}" srcOrd="0" destOrd="4" presId="urn:microsoft.com/office/officeart/2005/8/layout/StepDownProcess"/>
    <dgm:cxn modelId="{8BD7C5B3-BC54-4679-9729-FE0FCB779528}" type="presOf" srcId="{3589AE72-EAE0-4E23-AEAC-C416C565E43F}" destId="{213A8E2D-0734-4260-B25F-5B7BCE3FE0E3}" srcOrd="0" destOrd="3" presId="urn:microsoft.com/office/officeart/2005/8/layout/StepDownProcess"/>
    <dgm:cxn modelId="{88DE45C5-509C-4A25-8DE5-E7AEFDAF6702}" type="presOf" srcId="{C0E63D82-1973-4955-9EB3-640FDB334488}" destId="{213A8E2D-0734-4260-B25F-5B7BCE3FE0E3}" srcOrd="0" destOrd="0" presId="urn:microsoft.com/office/officeart/2005/8/layout/StepDownProcess"/>
    <dgm:cxn modelId="{075514C6-5E7C-4AD2-B689-C178F193FD05}" type="presOf" srcId="{FD78E90F-07AB-475D-9928-899B011BC154}" destId="{8B4C4387-6AA8-48CD-9332-95C84B2F61D1}" srcOrd="0" destOrd="0" presId="urn:microsoft.com/office/officeart/2005/8/layout/StepDownProcess"/>
    <dgm:cxn modelId="{7CACDCC7-E288-4BBD-A7B8-A178CB601F25}" srcId="{FD78E90F-07AB-475D-9928-899B011BC154}" destId="{C0E63D82-1973-4955-9EB3-640FDB334488}" srcOrd="0" destOrd="0" parTransId="{BE339D0F-C46A-4CFB-8E86-DC2CB38B7C19}" sibTransId="{37C0489C-3878-4094-B28C-490DB45FC056}"/>
    <dgm:cxn modelId="{5F7E44C8-C86B-4C08-AAFF-72B40E349BDA}" type="presOf" srcId="{FA7704CA-2EEA-4BF0-BB24-025878206506}" destId="{213A8E2D-0734-4260-B25F-5B7BCE3FE0E3}" srcOrd="0" destOrd="1" presId="urn:microsoft.com/office/officeart/2005/8/layout/StepDownProcess"/>
    <dgm:cxn modelId="{7C154874-7E3F-4FAB-A785-E17E1C42A4D7}" type="presParOf" srcId="{6FEFD230-3788-422D-9CE2-6C015ECEA311}" destId="{0E215AFD-3A03-4CC0-AD58-74851E5590D5}" srcOrd="0" destOrd="0" presId="urn:microsoft.com/office/officeart/2005/8/layout/StepDownProcess"/>
    <dgm:cxn modelId="{819FE07E-50D8-419A-BEB2-17D8400FB40B}" type="presParOf" srcId="{0E215AFD-3A03-4CC0-AD58-74851E5590D5}" destId="{E01B8FD3-89F9-4AA9-A246-51D0C8825C2F}" srcOrd="0" destOrd="0" presId="urn:microsoft.com/office/officeart/2005/8/layout/StepDownProcess"/>
    <dgm:cxn modelId="{E477631D-83B6-4573-8B9D-FEB3BF9E6395}" type="presParOf" srcId="{0E215AFD-3A03-4CC0-AD58-74851E5590D5}" destId="{C52FD9A5-2D71-4CBE-963A-672E688B9328}" srcOrd="1" destOrd="0" presId="urn:microsoft.com/office/officeart/2005/8/layout/StepDownProcess"/>
    <dgm:cxn modelId="{7EFD84BC-84CD-445F-9506-31B7140C2C98}" type="presParOf" srcId="{0E215AFD-3A03-4CC0-AD58-74851E5590D5}" destId="{3779C490-BE63-474B-9DA5-F5410AA8D988}" srcOrd="2" destOrd="0" presId="urn:microsoft.com/office/officeart/2005/8/layout/StepDownProcess"/>
    <dgm:cxn modelId="{A7793B03-4D5F-4747-9A11-E40E704A179F}" type="presParOf" srcId="{6FEFD230-3788-422D-9CE2-6C015ECEA311}" destId="{D6424A08-E0C3-4E33-801A-0271A2A5F79D}" srcOrd="1" destOrd="0" presId="urn:microsoft.com/office/officeart/2005/8/layout/StepDownProcess"/>
    <dgm:cxn modelId="{CE9BB852-6E13-489B-AAAA-D39FE535A90C}" type="presParOf" srcId="{6FEFD230-3788-422D-9CE2-6C015ECEA311}" destId="{1B613BE6-B263-421B-AAF6-3A22C544BAF8}" srcOrd="2" destOrd="0" presId="urn:microsoft.com/office/officeart/2005/8/layout/StepDownProcess"/>
    <dgm:cxn modelId="{5B0DAC1E-2806-4950-BE23-618B1DD21B64}" type="presParOf" srcId="{1B613BE6-B263-421B-AAF6-3A22C544BAF8}" destId="{D05C5264-0DD8-41BF-B048-A541FF642889}" srcOrd="0" destOrd="0" presId="urn:microsoft.com/office/officeart/2005/8/layout/StepDownProcess"/>
    <dgm:cxn modelId="{96F59126-9B68-4394-B6D4-44A7D40AEC86}" type="presParOf" srcId="{1B613BE6-B263-421B-AAF6-3A22C544BAF8}" destId="{66A0E031-9B40-4A60-9A1E-1906134B0097}" srcOrd="1" destOrd="0" presId="urn:microsoft.com/office/officeart/2005/8/layout/StepDownProcess"/>
    <dgm:cxn modelId="{28ABE3A6-DF94-4D1E-A0A7-02B31D63AA20}" type="presParOf" srcId="{1B613BE6-B263-421B-AAF6-3A22C544BAF8}" destId="{48522852-EDD3-4C82-AE41-4B7332AB1C11}" srcOrd="2" destOrd="0" presId="urn:microsoft.com/office/officeart/2005/8/layout/StepDownProcess"/>
    <dgm:cxn modelId="{8CCA70D3-ED77-4912-8147-92CC85BA01C5}" type="presParOf" srcId="{6FEFD230-3788-422D-9CE2-6C015ECEA311}" destId="{0BA291C3-71D7-404E-AF66-5D1A7A36FF8B}" srcOrd="3" destOrd="0" presId="urn:microsoft.com/office/officeart/2005/8/layout/StepDownProcess"/>
    <dgm:cxn modelId="{1D7C323A-CE9A-49D1-A4D2-AF888AB5486A}" type="presParOf" srcId="{6FEFD230-3788-422D-9CE2-6C015ECEA311}" destId="{9E79F694-E6AB-4744-B20C-50A68564F33B}" srcOrd="4" destOrd="0" presId="urn:microsoft.com/office/officeart/2005/8/layout/StepDownProcess"/>
    <dgm:cxn modelId="{7AF6858B-BA92-4674-91D1-D427A5E1883F}" type="presParOf" srcId="{9E79F694-E6AB-4744-B20C-50A68564F33B}" destId="{9D765E9B-C29A-47F7-82AB-FC9F7E1126C2}" srcOrd="0" destOrd="0" presId="urn:microsoft.com/office/officeart/2005/8/layout/StepDownProcess"/>
    <dgm:cxn modelId="{081AB70A-4060-4CED-A271-1892D569861B}" type="presParOf" srcId="{9E79F694-E6AB-4744-B20C-50A68564F33B}" destId="{8B4C4387-6AA8-48CD-9332-95C84B2F61D1}" srcOrd="1" destOrd="0" presId="urn:microsoft.com/office/officeart/2005/8/layout/StepDownProcess"/>
    <dgm:cxn modelId="{C3B8C6AB-EFD1-4235-9255-A3B91F948948}" type="presParOf" srcId="{9E79F694-E6AB-4744-B20C-50A68564F33B}" destId="{213A8E2D-0734-4260-B25F-5B7BCE3FE0E3}" srcOrd="2" destOrd="0" presId="urn:microsoft.com/office/officeart/2005/8/layout/StepDownProcess"/>
    <dgm:cxn modelId="{3DAE4F7A-BA8F-4DE6-B4F3-055A8F954E22}" type="presParOf" srcId="{6FEFD230-3788-422D-9CE2-6C015ECEA311}" destId="{63D1BC39-DA35-42D7-9AD9-2DB17F2F0A70}" srcOrd="5" destOrd="0" presId="urn:microsoft.com/office/officeart/2005/8/layout/StepDownProcess"/>
    <dgm:cxn modelId="{193B89F6-EB55-4353-BC12-8EFEACC8DAE8}" type="presParOf" srcId="{6FEFD230-3788-422D-9CE2-6C015ECEA311}" destId="{71A61867-A808-4882-B2A7-F67FD2C22E04}" srcOrd="6" destOrd="0" presId="urn:microsoft.com/office/officeart/2005/8/layout/StepDownProcess"/>
    <dgm:cxn modelId="{E9E06C5D-8A15-43F4-87C4-6B0B4546C026}" type="presParOf" srcId="{71A61867-A808-4882-B2A7-F67FD2C22E04}" destId="{1C53F29C-1884-483F-A050-FFC955CB62BF}" srcOrd="0" destOrd="0" presId="urn:microsoft.com/office/officeart/2005/8/layout/StepDownProcess"/>
    <dgm:cxn modelId="{5242DCEF-9E57-47E2-ADC0-ED43AFE134E7}" type="presParOf" srcId="{71A61867-A808-4882-B2A7-F67FD2C22E04}" destId="{60383D51-DE7E-433C-870C-F8F44EB42767}" srcOrd="1" destOrd="0" presId="urn:microsoft.com/office/officeart/2005/8/layout/StepDownProcess"/>
    <dgm:cxn modelId="{DCDDAFBD-70D4-4572-BD66-43FBCEAA398A}" type="presParOf" srcId="{71A61867-A808-4882-B2A7-F67FD2C22E04}" destId="{3785A691-C8C2-41B4-943C-4D2061014B1D}" srcOrd="2" destOrd="0" presId="urn:microsoft.com/office/officeart/2005/8/layout/StepDownProcess"/>
    <dgm:cxn modelId="{46B62D81-C6B8-44A0-BFF7-C7086A48293B}" type="presParOf" srcId="{6FEFD230-3788-422D-9CE2-6C015ECEA311}" destId="{8557F6AF-275F-4417-9887-CBAEB5E33D1D}" srcOrd="7" destOrd="0" presId="urn:microsoft.com/office/officeart/2005/8/layout/StepDownProcess"/>
    <dgm:cxn modelId="{17433825-A8F9-4F29-AF0C-065F725CDFB9}" type="presParOf" srcId="{6FEFD230-3788-422D-9CE2-6C015ECEA311}" destId="{2FF80743-A495-46C1-AED1-7310A208E976}" srcOrd="8" destOrd="0" presId="urn:microsoft.com/office/officeart/2005/8/layout/StepDownProcess"/>
    <dgm:cxn modelId="{95E7DFC6-B00E-4642-A2DB-5DABAD0D1640}" type="presParOf" srcId="{2FF80743-A495-46C1-AED1-7310A208E976}" destId="{1AE8E304-A530-497D-BBAF-B95F8FDDF8D1}" srcOrd="0" destOrd="0" presId="urn:microsoft.com/office/officeart/2005/8/layout/StepDown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469943-D057-48FD-A9CC-BFDC17DDB9D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9D4C0690-B20D-48EF-9726-56F0E0429321}">
      <dgm:prSet phldrT="[Text]">
        <dgm:style>
          <a:lnRef idx="0">
            <a:scrgbClr r="0" g="0" b="0"/>
          </a:lnRef>
          <a:fillRef idx="0">
            <a:scrgbClr r="0" g="0" b="0"/>
          </a:fillRef>
          <a:effectRef idx="0">
            <a:scrgbClr r="0" g="0" b="0"/>
          </a:effectRef>
          <a:fontRef idx="minor">
            <a:schemeClr val="lt1"/>
          </a:fontRef>
        </dgm:style>
      </dgm:prSet>
      <dgm:spPr>
        <a:solidFill>
          <a:schemeClr val="bg1">
            <a:lumMod val="75000"/>
          </a:schemeClr>
        </a:solidFill>
        <a:ln>
          <a:noFill/>
        </a:ln>
      </dgm:spPr>
      <dgm:t>
        <a:bodyPr/>
        <a:lstStyle/>
        <a:p>
          <a:pPr algn="ctr"/>
          <a:r>
            <a:rPr lang="en-US"/>
            <a:t>Potential ET</a:t>
          </a:r>
        </a:p>
      </dgm:t>
    </dgm:pt>
    <dgm:pt modelId="{9EE33085-3623-4DE3-8E3C-500C24C1CDE2}" type="parTrans" cxnId="{C3F22324-C5D5-41D8-9691-824A5EC78950}">
      <dgm:prSet/>
      <dgm:spPr/>
      <dgm:t>
        <a:bodyPr/>
        <a:lstStyle/>
        <a:p>
          <a:pPr algn="ctr"/>
          <a:endParaRPr lang="en-US"/>
        </a:p>
      </dgm:t>
    </dgm:pt>
    <dgm:pt modelId="{1D712CA6-ACC6-46EA-A90E-2A80C920FFBB}" type="sibTrans" cxnId="{C3F22324-C5D5-41D8-9691-824A5EC78950}">
      <dgm:prSet/>
      <dgm:spPr/>
      <dgm:t>
        <a:bodyPr/>
        <a:lstStyle/>
        <a:p>
          <a:pPr algn="ctr"/>
          <a:endParaRPr lang="en-US"/>
        </a:p>
      </dgm:t>
    </dgm:pt>
    <dgm:pt modelId="{4A5AF5C8-1A86-420A-BA63-418DECC92407}">
      <dgm:prSet phldrT="[Text]">
        <dgm:style>
          <a:lnRef idx="0">
            <a:scrgbClr r="0" g="0" b="0"/>
          </a:lnRef>
          <a:fillRef idx="0">
            <a:scrgbClr r="0" g="0" b="0"/>
          </a:fillRef>
          <a:effectRef idx="0">
            <a:scrgbClr r="0" g="0" b="0"/>
          </a:effectRef>
          <a:fontRef idx="minor">
            <a:schemeClr val="lt1"/>
          </a:fontRef>
        </dgm:style>
      </dgm:prSet>
      <dgm:spPr>
        <a:solidFill>
          <a:schemeClr val="accent6"/>
        </a:solidFill>
        <a:ln>
          <a:noFill/>
        </a:ln>
      </dgm:spPr>
      <dgm:t>
        <a:bodyPr/>
        <a:lstStyle/>
        <a:p>
          <a:pPr algn="ctr"/>
          <a:r>
            <a:rPr lang="en-US"/>
            <a:t>Actual ET</a:t>
          </a:r>
        </a:p>
      </dgm:t>
    </dgm:pt>
    <dgm:pt modelId="{50AC5E3E-079D-4B22-805A-A12C1843A1EE}" type="parTrans" cxnId="{921B2525-C04B-4256-BD51-D40E0ABB5BDA}">
      <dgm:prSet/>
      <dgm:spPr/>
      <dgm:t>
        <a:bodyPr/>
        <a:lstStyle/>
        <a:p>
          <a:pPr algn="ctr"/>
          <a:endParaRPr lang="en-US"/>
        </a:p>
      </dgm:t>
    </dgm:pt>
    <dgm:pt modelId="{A2569114-31E0-4BAA-BF9D-B1F789181B86}" type="sibTrans" cxnId="{921B2525-C04B-4256-BD51-D40E0ABB5BDA}">
      <dgm:prSet/>
      <dgm:spPr/>
      <dgm:t>
        <a:bodyPr/>
        <a:lstStyle/>
        <a:p>
          <a:pPr algn="ctr"/>
          <a:endParaRPr lang="en-US"/>
        </a:p>
      </dgm:t>
    </dgm:pt>
    <dgm:pt modelId="{2B09AE33-E477-4CD4-9211-DF74751FFDD1}">
      <dgm:prSet phldrT="[Text]"/>
      <dgm:spPr>
        <a:solidFill>
          <a:schemeClr val="bg1">
            <a:lumMod val="75000"/>
          </a:schemeClr>
        </a:solidFill>
      </dgm:spPr>
      <dgm:t>
        <a:bodyPr/>
        <a:lstStyle/>
        <a:p>
          <a:pPr algn="ctr"/>
          <a:r>
            <a:rPr lang="en-US"/>
            <a:t>Conumptive Use from Irrigation</a:t>
          </a:r>
        </a:p>
      </dgm:t>
    </dgm:pt>
    <dgm:pt modelId="{FE81D7C4-E225-4B18-9DDF-5F3456954E82}" type="parTrans" cxnId="{758D8A4E-02B1-495A-A123-8116CACFB40B}">
      <dgm:prSet/>
      <dgm:spPr/>
      <dgm:t>
        <a:bodyPr/>
        <a:lstStyle/>
        <a:p>
          <a:pPr algn="ctr"/>
          <a:endParaRPr lang="en-US"/>
        </a:p>
      </dgm:t>
    </dgm:pt>
    <dgm:pt modelId="{2D1EDCF1-E006-4196-AF66-B43606579B76}" type="sibTrans" cxnId="{758D8A4E-02B1-495A-A123-8116CACFB40B}">
      <dgm:prSet/>
      <dgm:spPr/>
      <dgm:t>
        <a:bodyPr/>
        <a:lstStyle/>
        <a:p>
          <a:pPr algn="ctr"/>
          <a:endParaRPr lang="en-US"/>
        </a:p>
      </dgm:t>
    </dgm:pt>
    <dgm:pt modelId="{6F56C844-9D83-4F8A-81CB-E6D4FBCB4D78}" type="pres">
      <dgm:prSet presAssocID="{26469943-D057-48FD-A9CC-BFDC17DDB9D8}" presName="rootnode" presStyleCnt="0">
        <dgm:presLayoutVars>
          <dgm:chMax/>
          <dgm:chPref/>
          <dgm:dir/>
          <dgm:animLvl val="lvl"/>
        </dgm:presLayoutVars>
      </dgm:prSet>
      <dgm:spPr/>
    </dgm:pt>
    <dgm:pt modelId="{A228BD5D-38C2-4124-89C5-94FFF55521D8}" type="pres">
      <dgm:prSet presAssocID="{9D4C0690-B20D-48EF-9726-56F0E0429321}" presName="composite" presStyleCnt="0"/>
      <dgm:spPr/>
    </dgm:pt>
    <dgm:pt modelId="{D32F194C-E73C-4332-97DB-D303B659D953}" type="pres">
      <dgm:prSet presAssocID="{9D4C0690-B20D-48EF-9726-56F0E0429321}" presName="bentUpArrow1" presStyleLbl="alignImgPlace1" presStyleIdx="0" presStyleCnt="2" custLinFactNeighborX="-83456" custLinFactNeighborY="2318"/>
      <dgm:spPr>
        <a:solidFill>
          <a:schemeClr val="bg1">
            <a:lumMod val="75000"/>
          </a:schemeClr>
        </a:solidFill>
      </dgm:spPr>
    </dgm:pt>
    <dgm:pt modelId="{7DC2D02C-5A87-4165-853A-0C0C748754A3}" type="pres">
      <dgm:prSet presAssocID="{9D4C0690-B20D-48EF-9726-56F0E0429321}" presName="ParentText" presStyleLbl="node1" presStyleIdx="0" presStyleCnt="3" custScaleX="206891" custLinFactNeighborX="-3564" custLinFactNeighborY="5092">
        <dgm:presLayoutVars>
          <dgm:chMax val="1"/>
          <dgm:chPref val="1"/>
          <dgm:bulletEnabled val="1"/>
        </dgm:presLayoutVars>
      </dgm:prSet>
      <dgm:spPr/>
    </dgm:pt>
    <dgm:pt modelId="{0B64811D-03FD-4223-9528-59D676A2923A}" type="pres">
      <dgm:prSet presAssocID="{9D4C0690-B20D-48EF-9726-56F0E0429321}" presName="ChildText" presStyleLbl="revTx" presStyleIdx="0" presStyleCnt="2">
        <dgm:presLayoutVars>
          <dgm:chMax val="0"/>
          <dgm:chPref val="0"/>
          <dgm:bulletEnabled val="1"/>
        </dgm:presLayoutVars>
      </dgm:prSet>
      <dgm:spPr/>
    </dgm:pt>
    <dgm:pt modelId="{FD7475F9-A3FB-46E5-B06F-AF4C5A9C825F}" type="pres">
      <dgm:prSet presAssocID="{1D712CA6-ACC6-46EA-A90E-2A80C920FFBB}" presName="sibTrans" presStyleCnt="0"/>
      <dgm:spPr/>
    </dgm:pt>
    <dgm:pt modelId="{A89C30BE-41AF-4DD3-95FF-E9AF58727D14}" type="pres">
      <dgm:prSet presAssocID="{4A5AF5C8-1A86-420A-BA63-418DECC92407}" presName="composite" presStyleCnt="0"/>
      <dgm:spPr/>
    </dgm:pt>
    <dgm:pt modelId="{3C026B8A-3AF2-49A4-8C4A-A4F71A4B6D9C}" type="pres">
      <dgm:prSet presAssocID="{4A5AF5C8-1A86-420A-BA63-418DECC92407}" presName="bentUpArrow1" presStyleLbl="alignImgPlace1" presStyleIdx="1" presStyleCnt="2" custLinFactX="-52664" custLinFactNeighborX="-100000" custLinFactNeighborY="-11587"/>
      <dgm:spPr>
        <a:solidFill>
          <a:schemeClr val="bg1">
            <a:lumMod val="75000"/>
          </a:schemeClr>
        </a:solidFill>
      </dgm:spPr>
    </dgm:pt>
    <dgm:pt modelId="{4410015A-A032-4B00-AA27-6506C3CFB82A}" type="pres">
      <dgm:prSet presAssocID="{4A5AF5C8-1A86-420A-BA63-418DECC92407}" presName="ParentText" presStyleLbl="node1" presStyleIdx="1" presStyleCnt="3" custScaleX="207479" custScaleY="88408" custLinFactNeighborX="-37540" custLinFactNeighborY="256">
        <dgm:presLayoutVars>
          <dgm:chMax val="1"/>
          <dgm:chPref val="1"/>
          <dgm:bulletEnabled val="1"/>
        </dgm:presLayoutVars>
      </dgm:prSet>
      <dgm:spPr/>
    </dgm:pt>
    <dgm:pt modelId="{56AB23EB-73EA-45FD-9732-40E8F490BF7B}" type="pres">
      <dgm:prSet presAssocID="{4A5AF5C8-1A86-420A-BA63-418DECC92407}" presName="ChildText" presStyleLbl="revTx" presStyleIdx="1" presStyleCnt="2">
        <dgm:presLayoutVars>
          <dgm:chMax val="0"/>
          <dgm:chPref val="0"/>
          <dgm:bulletEnabled val="1"/>
        </dgm:presLayoutVars>
      </dgm:prSet>
      <dgm:spPr/>
    </dgm:pt>
    <dgm:pt modelId="{513A5DBA-1AF9-489C-A21D-F23895B06543}" type="pres">
      <dgm:prSet presAssocID="{A2569114-31E0-4BAA-BF9D-B1F789181B86}" presName="sibTrans" presStyleCnt="0"/>
      <dgm:spPr/>
    </dgm:pt>
    <dgm:pt modelId="{946E9135-CC07-4AC8-A8C3-E845AF132D2D}" type="pres">
      <dgm:prSet presAssocID="{2B09AE33-E477-4CD4-9211-DF74751FFDD1}" presName="composite" presStyleCnt="0"/>
      <dgm:spPr/>
    </dgm:pt>
    <dgm:pt modelId="{7D799111-8D1E-4839-B4F5-DFA2952B56CB}" type="pres">
      <dgm:prSet presAssocID="{2B09AE33-E477-4CD4-9211-DF74751FFDD1}" presName="ParentText" presStyleLbl="node1" presStyleIdx="2" presStyleCnt="3" custScaleX="207479" custLinFactNeighborX="-77494" custLinFactNeighborY="-8903">
        <dgm:presLayoutVars>
          <dgm:chMax val="1"/>
          <dgm:chPref val="1"/>
          <dgm:bulletEnabled val="1"/>
        </dgm:presLayoutVars>
      </dgm:prSet>
      <dgm:spPr/>
    </dgm:pt>
  </dgm:ptLst>
  <dgm:cxnLst>
    <dgm:cxn modelId="{8378CA11-DFC3-4645-92C2-CDF30848D10C}" type="presOf" srcId="{26469943-D057-48FD-A9CC-BFDC17DDB9D8}" destId="{6F56C844-9D83-4F8A-81CB-E6D4FBCB4D78}" srcOrd="0" destOrd="0" presId="urn:microsoft.com/office/officeart/2005/8/layout/StepDownProcess"/>
    <dgm:cxn modelId="{C3F22324-C5D5-41D8-9691-824A5EC78950}" srcId="{26469943-D057-48FD-A9CC-BFDC17DDB9D8}" destId="{9D4C0690-B20D-48EF-9726-56F0E0429321}" srcOrd="0" destOrd="0" parTransId="{9EE33085-3623-4DE3-8E3C-500C24C1CDE2}" sibTransId="{1D712CA6-ACC6-46EA-A90E-2A80C920FFBB}"/>
    <dgm:cxn modelId="{921B2525-C04B-4256-BD51-D40E0ABB5BDA}" srcId="{26469943-D057-48FD-A9CC-BFDC17DDB9D8}" destId="{4A5AF5C8-1A86-420A-BA63-418DECC92407}" srcOrd="1" destOrd="0" parTransId="{50AC5E3E-079D-4B22-805A-A12C1843A1EE}" sibTransId="{A2569114-31E0-4BAA-BF9D-B1F789181B86}"/>
    <dgm:cxn modelId="{AC6CE42B-3196-444B-8552-D169554EF626}" type="presOf" srcId="{2B09AE33-E477-4CD4-9211-DF74751FFDD1}" destId="{7D799111-8D1E-4839-B4F5-DFA2952B56CB}" srcOrd="0" destOrd="0" presId="urn:microsoft.com/office/officeart/2005/8/layout/StepDownProcess"/>
    <dgm:cxn modelId="{758D8A4E-02B1-495A-A123-8116CACFB40B}" srcId="{26469943-D057-48FD-A9CC-BFDC17DDB9D8}" destId="{2B09AE33-E477-4CD4-9211-DF74751FFDD1}" srcOrd="2" destOrd="0" parTransId="{FE81D7C4-E225-4B18-9DDF-5F3456954E82}" sibTransId="{2D1EDCF1-E006-4196-AF66-B43606579B76}"/>
    <dgm:cxn modelId="{BA88F882-88D7-468F-913A-7249BBD21B45}" type="presOf" srcId="{9D4C0690-B20D-48EF-9726-56F0E0429321}" destId="{7DC2D02C-5A87-4165-853A-0C0C748754A3}" srcOrd="0" destOrd="0" presId="urn:microsoft.com/office/officeart/2005/8/layout/StepDownProcess"/>
    <dgm:cxn modelId="{2306CFEA-97AC-4680-BD13-D590FDF054A5}" type="presOf" srcId="{4A5AF5C8-1A86-420A-BA63-418DECC92407}" destId="{4410015A-A032-4B00-AA27-6506C3CFB82A}" srcOrd="0" destOrd="0" presId="urn:microsoft.com/office/officeart/2005/8/layout/StepDownProcess"/>
    <dgm:cxn modelId="{1BF06DF3-C385-448C-85F7-DA33B04A3C42}" type="presParOf" srcId="{6F56C844-9D83-4F8A-81CB-E6D4FBCB4D78}" destId="{A228BD5D-38C2-4124-89C5-94FFF55521D8}" srcOrd="0" destOrd="0" presId="urn:microsoft.com/office/officeart/2005/8/layout/StepDownProcess"/>
    <dgm:cxn modelId="{A9EC635A-AC72-429A-9840-476B5DF64112}" type="presParOf" srcId="{A228BD5D-38C2-4124-89C5-94FFF55521D8}" destId="{D32F194C-E73C-4332-97DB-D303B659D953}" srcOrd="0" destOrd="0" presId="urn:microsoft.com/office/officeart/2005/8/layout/StepDownProcess"/>
    <dgm:cxn modelId="{2FA1AA04-F3C2-411E-BC9E-D69FDAE43F99}" type="presParOf" srcId="{A228BD5D-38C2-4124-89C5-94FFF55521D8}" destId="{7DC2D02C-5A87-4165-853A-0C0C748754A3}" srcOrd="1" destOrd="0" presId="urn:microsoft.com/office/officeart/2005/8/layout/StepDownProcess"/>
    <dgm:cxn modelId="{126612B0-D3AF-4E95-9A5A-6B0D982B5A4C}" type="presParOf" srcId="{A228BD5D-38C2-4124-89C5-94FFF55521D8}" destId="{0B64811D-03FD-4223-9528-59D676A2923A}" srcOrd="2" destOrd="0" presId="urn:microsoft.com/office/officeart/2005/8/layout/StepDownProcess"/>
    <dgm:cxn modelId="{CA76D7D5-9F47-40EA-BD9D-EC100158BE39}" type="presParOf" srcId="{6F56C844-9D83-4F8A-81CB-E6D4FBCB4D78}" destId="{FD7475F9-A3FB-46E5-B06F-AF4C5A9C825F}" srcOrd="1" destOrd="0" presId="urn:microsoft.com/office/officeart/2005/8/layout/StepDownProcess"/>
    <dgm:cxn modelId="{D7D1EBCE-EF64-4E9B-94DE-8F6B27E5FB9A}" type="presParOf" srcId="{6F56C844-9D83-4F8A-81CB-E6D4FBCB4D78}" destId="{A89C30BE-41AF-4DD3-95FF-E9AF58727D14}" srcOrd="2" destOrd="0" presId="urn:microsoft.com/office/officeart/2005/8/layout/StepDownProcess"/>
    <dgm:cxn modelId="{6410DC56-C572-4593-8A6C-28861908E58D}" type="presParOf" srcId="{A89C30BE-41AF-4DD3-95FF-E9AF58727D14}" destId="{3C026B8A-3AF2-49A4-8C4A-A4F71A4B6D9C}" srcOrd="0" destOrd="0" presId="urn:microsoft.com/office/officeart/2005/8/layout/StepDownProcess"/>
    <dgm:cxn modelId="{DE9AA258-C45F-4806-A3DF-50A2812EC2F8}" type="presParOf" srcId="{A89C30BE-41AF-4DD3-95FF-E9AF58727D14}" destId="{4410015A-A032-4B00-AA27-6506C3CFB82A}" srcOrd="1" destOrd="0" presId="urn:microsoft.com/office/officeart/2005/8/layout/StepDownProcess"/>
    <dgm:cxn modelId="{6F0D4B64-7C43-4824-B59E-56EB7B73B96D}" type="presParOf" srcId="{A89C30BE-41AF-4DD3-95FF-E9AF58727D14}" destId="{56AB23EB-73EA-45FD-9732-40E8F490BF7B}" srcOrd="2" destOrd="0" presId="urn:microsoft.com/office/officeart/2005/8/layout/StepDownProcess"/>
    <dgm:cxn modelId="{29EF3AA4-EAA1-4209-9EF0-85D2BD08795A}" type="presParOf" srcId="{6F56C844-9D83-4F8A-81CB-E6D4FBCB4D78}" destId="{513A5DBA-1AF9-489C-A21D-F23895B06543}" srcOrd="3" destOrd="0" presId="urn:microsoft.com/office/officeart/2005/8/layout/StepDownProcess"/>
    <dgm:cxn modelId="{BD6832D9-82EC-4CC4-916B-47ED4F5529E6}" type="presParOf" srcId="{6F56C844-9D83-4F8A-81CB-E6D4FBCB4D78}" destId="{946E9135-CC07-4AC8-A8C3-E845AF132D2D}" srcOrd="4" destOrd="0" presId="urn:microsoft.com/office/officeart/2005/8/layout/StepDownProcess"/>
    <dgm:cxn modelId="{48130F9B-595A-4E19-B671-D35F651A195C}" type="presParOf" srcId="{946E9135-CC07-4AC8-A8C3-E845AF132D2D}" destId="{7D799111-8D1E-4839-B4F5-DFA2952B56CB}" srcOrd="0" destOrd="0" presId="urn:microsoft.com/office/officeart/2005/8/layout/StepDown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469943-D057-48FD-A9CC-BFDC17DDB9D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9D4C0690-B20D-48EF-9726-56F0E0429321}">
      <dgm:prSet phldrT="[Text]">
        <dgm:style>
          <a:lnRef idx="0">
            <a:scrgbClr r="0" g="0" b="0"/>
          </a:lnRef>
          <a:fillRef idx="0">
            <a:scrgbClr r="0" g="0" b="0"/>
          </a:fillRef>
          <a:effectRef idx="0">
            <a:scrgbClr r="0" g="0" b="0"/>
          </a:effectRef>
          <a:fontRef idx="minor">
            <a:schemeClr val="lt1"/>
          </a:fontRef>
        </dgm:style>
      </dgm:prSet>
      <dgm:spPr>
        <a:solidFill>
          <a:schemeClr val="bg1">
            <a:lumMod val="75000"/>
          </a:schemeClr>
        </a:solidFill>
        <a:ln>
          <a:noFill/>
        </a:ln>
      </dgm:spPr>
      <dgm:t>
        <a:bodyPr/>
        <a:lstStyle/>
        <a:p>
          <a:pPr algn="ctr"/>
          <a:r>
            <a:rPr lang="en-US"/>
            <a:t>Potential ET</a:t>
          </a:r>
        </a:p>
      </dgm:t>
    </dgm:pt>
    <dgm:pt modelId="{9EE33085-3623-4DE3-8E3C-500C24C1CDE2}" type="parTrans" cxnId="{C3F22324-C5D5-41D8-9691-824A5EC78950}">
      <dgm:prSet/>
      <dgm:spPr/>
      <dgm:t>
        <a:bodyPr/>
        <a:lstStyle/>
        <a:p>
          <a:pPr algn="ctr"/>
          <a:endParaRPr lang="en-US"/>
        </a:p>
      </dgm:t>
    </dgm:pt>
    <dgm:pt modelId="{1D712CA6-ACC6-46EA-A90E-2A80C920FFBB}" type="sibTrans" cxnId="{C3F22324-C5D5-41D8-9691-824A5EC78950}">
      <dgm:prSet/>
      <dgm:spPr/>
      <dgm:t>
        <a:bodyPr/>
        <a:lstStyle/>
        <a:p>
          <a:pPr algn="ctr"/>
          <a:endParaRPr lang="en-US"/>
        </a:p>
      </dgm:t>
    </dgm:pt>
    <dgm:pt modelId="{4A5AF5C8-1A86-420A-BA63-418DECC92407}">
      <dgm:prSet phldrT="[Text]">
        <dgm:style>
          <a:lnRef idx="0">
            <a:scrgbClr r="0" g="0" b="0"/>
          </a:lnRef>
          <a:fillRef idx="0">
            <a:scrgbClr r="0" g="0" b="0"/>
          </a:fillRef>
          <a:effectRef idx="0">
            <a:scrgbClr r="0" g="0" b="0"/>
          </a:effectRef>
          <a:fontRef idx="minor">
            <a:schemeClr val="lt1"/>
          </a:fontRef>
        </dgm:style>
      </dgm:prSet>
      <dgm:spPr>
        <a:solidFill>
          <a:schemeClr val="bg1">
            <a:lumMod val="75000"/>
          </a:schemeClr>
        </a:solidFill>
        <a:ln>
          <a:noFill/>
        </a:ln>
      </dgm:spPr>
      <dgm:t>
        <a:bodyPr/>
        <a:lstStyle/>
        <a:p>
          <a:pPr algn="ctr"/>
          <a:r>
            <a:rPr lang="en-US"/>
            <a:t>Actual ET</a:t>
          </a:r>
        </a:p>
      </dgm:t>
    </dgm:pt>
    <dgm:pt modelId="{50AC5E3E-079D-4B22-805A-A12C1843A1EE}" type="parTrans" cxnId="{921B2525-C04B-4256-BD51-D40E0ABB5BDA}">
      <dgm:prSet/>
      <dgm:spPr/>
      <dgm:t>
        <a:bodyPr/>
        <a:lstStyle/>
        <a:p>
          <a:pPr algn="ctr"/>
          <a:endParaRPr lang="en-US"/>
        </a:p>
      </dgm:t>
    </dgm:pt>
    <dgm:pt modelId="{A2569114-31E0-4BAA-BF9D-B1F789181B86}" type="sibTrans" cxnId="{921B2525-C04B-4256-BD51-D40E0ABB5BDA}">
      <dgm:prSet/>
      <dgm:spPr/>
      <dgm:t>
        <a:bodyPr/>
        <a:lstStyle/>
        <a:p>
          <a:pPr algn="ctr"/>
          <a:endParaRPr lang="en-US"/>
        </a:p>
      </dgm:t>
    </dgm:pt>
    <dgm:pt modelId="{2B09AE33-E477-4CD4-9211-DF74751FFDD1}">
      <dgm:prSet phldrT="[Text]">
        <dgm:style>
          <a:lnRef idx="0">
            <a:scrgbClr r="0" g="0" b="0"/>
          </a:lnRef>
          <a:fillRef idx="0">
            <a:scrgbClr r="0" g="0" b="0"/>
          </a:fillRef>
          <a:effectRef idx="0">
            <a:scrgbClr r="0" g="0" b="0"/>
          </a:effectRef>
          <a:fontRef idx="minor">
            <a:schemeClr val="lt1"/>
          </a:fontRef>
        </dgm:style>
      </dgm:prSet>
      <dgm:spPr>
        <a:solidFill>
          <a:schemeClr val="accent6"/>
        </a:solidFill>
        <a:ln>
          <a:noFill/>
        </a:ln>
      </dgm:spPr>
      <dgm:t>
        <a:bodyPr/>
        <a:lstStyle/>
        <a:p>
          <a:pPr algn="ctr"/>
          <a:r>
            <a:rPr lang="en-US"/>
            <a:t>Conumptive Use from Irrigation</a:t>
          </a:r>
        </a:p>
      </dgm:t>
    </dgm:pt>
    <dgm:pt modelId="{FE81D7C4-E225-4B18-9DDF-5F3456954E82}" type="parTrans" cxnId="{758D8A4E-02B1-495A-A123-8116CACFB40B}">
      <dgm:prSet/>
      <dgm:spPr/>
      <dgm:t>
        <a:bodyPr/>
        <a:lstStyle/>
        <a:p>
          <a:pPr algn="ctr"/>
          <a:endParaRPr lang="en-US"/>
        </a:p>
      </dgm:t>
    </dgm:pt>
    <dgm:pt modelId="{2D1EDCF1-E006-4196-AF66-B43606579B76}" type="sibTrans" cxnId="{758D8A4E-02B1-495A-A123-8116CACFB40B}">
      <dgm:prSet/>
      <dgm:spPr/>
      <dgm:t>
        <a:bodyPr/>
        <a:lstStyle/>
        <a:p>
          <a:pPr algn="ctr"/>
          <a:endParaRPr lang="en-US"/>
        </a:p>
      </dgm:t>
    </dgm:pt>
    <dgm:pt modelId="{6F56C844-9D83-4F8A-81CB-E6D4FBCB4D78}" type="pres">
      <dgm:prSet presAssocID="{26469943-D057-48FD-A9CC-BFDC17DDB9D8}" presName="rootnode" presStyleCnt="0">
        <dgm:presLayoutVars>
          <dgm:chMax/>
          <dgm:chPref/>
          <dgm:dir/>
          <dgm:animLvl val="lvl"/>
        </dgm:presLayoutVars>
      </dgm:prSet>
      <dgm:spPr/>
    </dgm:pt>
    <dgm:pt modelId="{A228BD5D-38C2-4124-89C5-94FFF55521D8}" type="pres">
      <dgm:prSet presAssocID="{9D4C0690-B20D-48EF-9726-56F0E0429321}" presName="composite" presStyleCnt="0"/>
      <dgm:spPr/>
    </dgm:pt>
    <dgm:pt modelId="{D32F194C-E73C-4332-97DB-D303B659D953}" type="pres">
      <dgm:prSet presAssocID="{9D4C0690-B20D-48EF-9726-56F0E0429321}" presName="bentUpArrow1" presStyleLbl="alignImgPlace1" presStyleIdx="0" presStyleCnt="2" custLinFactNeighborX="-83456" custLinFactNeighborY="2318"/>
      <dgm:spPr>
        <a:solidFill>
          <a:schemeClr val="bg1">
            <a:lumMod val="75000"/>
          </a:schemeClr>
        </a:solidFill>
      </dgm:spPr>
    </dgm:pt>
    <dgm:pt modelId="{7DC2D02C-5A87-4165-853A-0C0C748754A3}" type="pres">
      <dgm:prSet presAssocID="{9D4C0690-B20D-48EF-9726-56F0E0429321}" presName="ParentText" presStyleLbl="node1" presStyleIdx="0" presStyleCnt="3" custScaleX="206891" custLinFactNeighborX="0" custLinFactNeighborY="-1882">
        <dgm:presLayoutVars>
          <dgm:chMax val="1"/>
          <dgm:chPref val="1"/>
          <dgm:bulletEnabled val="1"/>
        </dgm:presLayoutVars>
      </dgm:prSet>
      <dgm:spPr/>
    </dgm:pt>
    <dgm:pt modelId="{0B64811D-03FD-4223-9528-59D676A2923A}" type="pres">
      <dgm:prSet presAssocID="{9D4C0690-B20D-48EF-9726-56F0E0429321}" presName="ChildText" presStyleLbl="revTx" presStyleIdx="0" presStyleCnt="2">
        <dgm:presLayoutVars>
          <dgm:chMax val="0"/>
          <dgm:chPref val="0"/>
          <dgm:bulletEnabled val="1"/>
        </dgm:presLayoutVars>
      </dgm:prSet>
      <dgm:spPr/>
    </dgm:pt>
    <dgm:pt modelId="{FD7475F9-A3FB-46E5-B06F-AF4C5A9C825F}" type="pres">
      <dgm:prSet presAssocID="{1D712CA6-ACC6-46EA-A90E-2A80C920FFBB}" presName="sibTrans" presStyleCnt="0"/>
      <dgm:spPr/>
    </dgm:pt>
    <dgm:pt modelId="{A89C30BE-41AF-4DD3-95FF-E9AF58727D14}" type="pres">
      <dgm:prSet presAssocID="{4A5AF5C8-1A86-420A-BA63-418DECC92407}" presName="composite" presStyleCnt="0"/>
      <dgm:spPr/>
    </dgm:pt>
    <dgm:pt modelId="{3C026B8A-3AF2-49A4-8C4A-A4F71A4B6D9C}" type="pres">
      <dgm:prSet presAssocID="{4A5AF5C8-1A86-420A-BA63-418DECC92407}" presName="bentUpArrow1" presStyleLbl="alignImgPlace1" presStyleIdx="1" presStyleCnt="2" custLinFactX="-52664" custLinFactNeighborX="-100000" custLinFactNeighborY="-11587"/>
      <dgm:spPr>
        <a:solidFill>
          <a:schemeClr val="bg1">
            <a:lumMod val="75000"/>
          </a:schemeClr>
        </a:solidFill>
      </dgm:spPr>
    </dgm:pt>
    <dgm:pt modelId="{4410015A-A032-4B00-AA27-6506C3CFB82A}" type="pres">
      <dgm:prSet presAssocID="{4A5AF5C8-1A86-420A-BA63-418DECC92407}" presName="ParentText" presStyleLbl="node1" presStyleIdx="1" presStyleCnt="3" custScaleX="207479" custLinFactNeighborX="-35792" custLinFactNeighborY="-9833">
        <dgm:presLayoutVars>
          <dgm:chMax val="1"/>
          <dgm:chPref val="1"/>
          <dgm:bulletEnabled val="1"/>
        </dgm:presLayoutVars>
      </dgm:prSet>
      <dgm:spPr/>
    </dgm:pt>
    <dgm:pt modelId="{56AB23EB-73EA-45FD-9732-40E8F490BF7B}" type="pres">
      <dgm:prSet presAssocID="{4A5AF5C8-1A86-420A-BA63-418DECC92407}" presName="ChildText" presStyleLbl="revTx" presStyleIdx="1" presStyleCnt="2">
        <dgm:presLayoutVars>
          <dgm:chMax val="0"/>
          <dgm:chPref val="0"/>
          <dgm:bulletEnabled val="1"/>
        </dgm:presLayoutVars>
      </dgm:prSet>
      <dgm:spPr/>
    </dgm:pt>
    <dgm:pt modelId="{513A5DBA-1AF9-489C-A21D-F23895B06543}" type="pres">
      <dgm:prSet presAssocID="{A2569114-31E0-4BAA-BF9D-B1F789181B86}" presName="sibTrans" presStyleCnt="0"/>
      <dgm:spPr/>
    </dgm:pt>
    <dgm:pt modelId="{946E9135-CC07-4AC8-A8C3-E845AF132D2D}" type="pres">
      <dgm:prSet presAssocID="{2B09AE33-E477-4CD4-9211-DF74751FFDD1}" presName="composite" presStyleCnt="0"/>
      <dgm:spPr/>
    </dgm:pt>
    <dgm:pt modelId="{7D799111-8D1E-4839-B4F5-DFA2952B56CB}" type="pres">
      <dgm:prSet presAssocID="{2B09AE33-E477-4CD4-9211-DF74751FFDD1}" presName="ParentText" presStyleLbl="node1" presStyleIdx="2" presStyleCnt="3" custScaleX="207479" custLinFactNeighborX="-75712" custLinFactNeighborY="-11449">
        <dgm:presLayoutVars>
          <dgm:chMax val="1"/>
          <dgm:chPref val="1"/>
          <dgm:bulletEnabled val="1"/>
        </dgm:presLayoutVars>
      </dgm:prSet>
      <dgm:spPr/>
    </dgm:pt>
  </dgm:ptLst>
  <dgm:cxnLst>
    <dgm:cxn modelId="{23DE5E04-DDA8-4166-B44B-B17A06BF4E1F}" type="presOf" srcId="{2B09AE33-E477-4CD4-9211-DF74751FFDD1}" destId="{7D799111-8D1E-4839-B4F5-DFA2952B56CB}" srcOrd="0" destOrd="0" presId="urn:microsoft.com/office/officeart/2005/8/layout/StepDownProcess"/>
    <dgm:cxn modelId="{C3F22324-C5D5-41D8-9691-824A5EC78950}" srcId="{26469943-D057-48FD-A9CC-BFDC17DDB9D8}" destId="{9D4C0690-B20D-48EF-9726-56F0E0429321}" srcOrd="0" destOrd="0" parTransId="{9EE33085-3623-4DE3-8E3C-500C24C1CDE2}" sibTransId="{1D712CA6-ACC6-46EA-A90E-2A80C920FFBB}"/>
    <dgm:cxn modelId="{921B2525-C04B-4256-BD51-D40E0ABB5BDA}" srcId="{26469943-D057-48FD-A9CC-BFDC17DDB9D8}" destId="{4A5AF5C8-1A86-420A-BA63-418DECC92407}" srcOrd="1" destOrd="0" parTransId="{50AC5E3E-079D-4B22-805A-A12C1843A1EE}" sibTransId="{A2569114-31E0-4BAA-BF9D-B1F789181B86}"/>
    <dgm:cxn modelId="{758D8A4E-02B1-495A-A123-8116CACFB40B}" srcId="{26469943-D057-48FD-A9CC-BFDC17DDB9D8}" destId="{2B09AE33-E477-4CD4-9211-DF74751FFDD1}" srcOrd="2" destOrd="0" parTransId="{FE81D7C4-E225-4B18-9DDF-5F3456954E82}" sibTransId="{2D1EDCF1-E006-4196-AF66-B43606579B76}"/>
    <dgm:cxn modelId="{891B44BD-9F24-4F66-9FE7-8833FED1E80B}" type="presOf" srcId="{26469943-D057-48FD-A9CC-BFDC17DDB9D8}" destId="{6F56C844-9D83-4F8A-81CB-E6D4FBCB4D78}" srcOrd="0" destOrd="0" presId="urn:microsoft.com/office/officeart/2005/8/layout/StepDownProcess"/>
    <dgm:cxn modelId="{57CD74DA-EC5C-44E6-8949-4CC6332B7ECD}" type="presOf" srcId="{4A5AF5C8-1A86-420A-BA63-418DECC92407}" destId="{4410015A-A032-4B00-AA27-6506C3CFB82A}" srcOrd="0" destOrd="0" presId="urn:microsoft.com/office/officeart/2005/8/layout/StepDownProcess"/>
    <dgm:cxn modelId="{C590B3E9-E74C-4248-A99D-3F0A5FD78573}" type="presOf" srcId="{9D4C0690-B20D-48EF-9726-56F0E0429321}" destId="{7DC2D02C-5A87-4165-853A-0C0C748754A3}" srcOrd="0" destOrd="0" presId="urn:microsoft.com/office/officeart/2005/8/layout/StepDownProcess"/>
    <dgm:cxn modelId="{2DA8AB98-DC6C-4D60-A7B9-DAC4452F8DD1}" type="presParOf" srcId="{6F56C844-9D83-4F8A-81CB-E6D4FBCB4D78}" destId="{A228BD5D-38C2-4124-89C5-94FFF55521D8}" srcOrd="0" destOrd="0" presId="urn:microsoft.com/office/officeart/2005/8/layout/StepDownProcess"/>
    <dgm:cxn modelId="{0885D012-1538-42FF-BD54-456DA3B76528}" type="presParOf" srcId="{A228BD5D-38C2-4124-89C5-94FFF55521D8}" destId="{D32F194C-E73C-4332-97DB-D303B659D953}" srcOrd="0" destOrd="0" presId="urn:microsoft.com/office/officeart/2005/8/layout/StepDownProcess"/>
    <dgm:cxn modelId="{5F8F221A-3BA0-4952-AEFB-29733FFEFDE5}" type="presParOf" srcId="{A228BD5D-38C2-4124-89C5-94FFF55521D8}" destId="{7DC2D02C-5A87-4165-853A-0C0C748754A3}" srcOrd="1" destOrd="0" presId="urn:microsoft.com/office/officeart/2005/8/layout/StepDownProcess"/>
    <dgm:cxn modelId="{CF2AE06C-63B7-453A-9E38-3564793F27FE}" type="presParOf" srcId="{A228BD5D-38C2-4124-89C5-94FFF55521D8}" destId="{0B64811D-03FD-4223-9528-59D676A2923A}" srcOrd="2" destOrd="0" presId="urn:microsoft.com/office/officeart/2005/8/layout/StepDownProcess"/>
    <dgm:cxn modelId="{E6A5B7B7-ECEF-400C-83A4-026CA5996BBC}" type="presParOf" srcId="{6F56C844-9D83-4F8A-81CB-E6D4FBCB4D78}" destId="{FD7475F9-A3FB-46E5-B06F-AF4C5A9C825F}" srcOrd="1" destOrd="0" presId="urn:microsoft.com/office/officeart/2005/8/layout/StepDownProcess"/>
    <dgm:cxn modelId="{193CFD88-C3BB-4633-BFB9-48BCF7BAF23E}" type="presParOf" srcId="{6F56C844-9D83-4F8A-81CB-E6D4FBCB4D78}" destId="{A89C30BE-41AF-4DD3-95FF-E9AF58727D14}" srcOrd="2" destOrd="0" presId="urn:microsoft.com/office/officeart/2005/8/layout/StepDownProcess"/>
    <dgm:cxn modelId="{AE87AB25-B47C-413E-92E2-79751C11CA82}" type="presParOf" srcId="{A89C30BE-41AF-4DD3-95FF-E9AF58727D14}" destId="{3C026B8A-3AF2-49A4-8C4A-A4F71A4B6D9C}" srcOrd="0" destOrd="0" presId="urn:microsoft.com/office/officeart/2005/8/layout/StepDownProcess"/>
    <dgm:cxn modelId="{6387E6B4-FA7A-48F9-8251-44EACACCD485}" type="presParOf" srcId="{A89C30BE-41AF-4DD3-95FF-E9AF58727D14}" destId="{4410015A-A032-4B00-AA27-6506C3CFB82A}" srcOrd="1" destOrd="0" presId="urn:microsoft.com/office/officeart/2005/8/layout/StepDownProcess"/>
    <dgm:cxn modelId="{A8B822C8-A6E6-4222-AD03-5769EC524694}" type="presParOf" srcId="{A89C30BE-41AF-4DD3-95FF-E9AF58727D14}" destId="{56AB23EB-73EA-45FD-9732-40E8F490BF7B}" srcOrd="2" destOrd="0" presId="urn:microsoft.com/office/officeart/2005/8/layout/StepDownProcess"/>
    <dgm:cxn modelId="{FEA823EF-D347-438C-9CCA-35006819930B}" type="presParOf" srcId="{6F56C844-9D83-4F8A-81CB-E6D4FBCB4D78}" destId="{513A5DBA-1AF9-489C-A21D-F23895B06543}" srcOrd="3" destOrd="0" presId="urn:microsoft.com/office/officeart/2005/8/layout/StepDownProcess"/>
    <dgm:cxn modelId="{094677EE-E28D-4C86-8F05-0198A80C8CDF}" type="presParOf" srcId="{6F56C844-9D83-4F8A-81CB-E6D4FBCB4D78}" destId="{946E9135-CC07-4AC8-A8C3-E845AF132D2D}" srcOrd="4" destOrd="0" presId="urn:microsoft.com/office/officeart/2005/8/layout/StepDownProcess"/>
    <dgm:cxn modelId="{25A96201-CBBC-4040-BE47-1F9BB38A48F1}" type="presParOf" srcId="{946E9135-CC07-4AC8-A8C3-E845AF132D2D}" destId="{7D799111-8D1E-4839-B4F5-DFA2952B56CB}" srcOrd="0" destOrd="0" presId="urn:microsoft.com/office/officeart/2005/8/layout/StepDown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469943-D057-48FD-A9CC-BFDC17DDB9D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9D4C0690-B20D-48EF-9726-56F0E0429321}">
      <dgm:prSet phldrT="[Text]">
        <dgm:style>
          <a:lnRef idx="0">
            <a:scrgbClr r="0" g="0" b="0"/>
          </a:lnRef>
          <a:fillRef idx="0">
            <a:scrgbClr r="0" g="0" b="0"/>
          </a:fillRef>
          <a:effectRef idx="0">
            <a:scrgbClr r="0" g="0" b="0"/>
          </a:effectRef>
          <a:fontRef idx="minor">
            <a:schemeClr val="lt1"/>
          </a:fontRef>
        </dgm:style>
      </dgm:prSet>
      <dgm:spPr>
        <a:solidFill>
          <a:schemeClr val="bg1">
            <a:lumMod val="75000"/>
          </a:schemeClr>
        </a:solidFill>
        <a:ln>
          <a:noFill/>
        </a:ln>
      </dgm:spPr>
      <dgm:t>
        <a:bodyPr/>
        <a:lstStyle/>
        <a:p>
          <a:pPr algn="ctr"/>
          <a:r>
            <a:rPr lang="en-US"/>
            <a:t>Potential ET</a:t>
          </a:r>
        </a:p>
      </dgm:t>
    </dgm:pt>
    <dgm:pt modelId="{9EE33085-3623-4DE3-8E3C-500C24C1CDE2}" type="parTrans" cxnId="{C3F22324-C5D5-41D8-9691-824A5EC78950}">
      <dgm:prSet/>
      <dgm:spPr/>
      <dgm:t>
        <a:bodyPr/>
        <a:lstStyle/>
        <a:p>
          <a:pPr algn="ctr"/>
          <a:endParaRPr lang="en-US"/>
        </a:p>
      </dgm:t>
    </dgm:pt>
    <dgm:pt modelId="{1D712CA6-ACC6-46EA-A90E-2A80C920FFBB}" type="sibTrans" cxnId="{C3F22324-C5D5-41D8-9691-824A5EC78950}">
      <dgm:prSet/>
      <dgm:spPr/>
      <dgm:t>
        <a:bodyPr/>
        <a:lstStyle/>
        <a:p>
          <a:pPr algn="ctr"/>
          <a:endParaRPr lang="en-US"/>
        </a:p>
      </dgm:t>
    </dgm:pt>
    <dgm:pt modelId="{4A5AF5C8-1A86-420A-BA63-418DECC92407}">
      <dgm:prSet phldrT="[Text]">
        <dgm:style>
          <a:lnRef idx="0">
            <a:scrgbClr r="0" g="0" b="0"/>
          </a:lnRef>
          <a:fillRef idx="0">
            <a:scrgbClr r="0" g="0" b="0"/>
          </a:fillRef>
          <a:effectRef idx="0">
            <a:scrgbClr r="0" g="0" b="0"/>
          </a:effectRef>
          <a:fontRef idx="minor">
            <a:schemeClr val="lt1"/>
          </a:fontRef>
        </dgm:style>
      </dgm:prSet>
      <dgm:spPr>
        <a:solidFill>
          <a:schemeClr val="bg1">
            <a:lumMod val="75000"/>
          </a:schemeClr>
        </a:solidFill>
        <a:ln>
          <a:noFill/>
        </a:ln>
      </dgm:spPr>
      <dgm:t>
        <a:bodyPr/>
        <a:lstStyle/>
        <a:p>
          <a:pPr algn="ctr"/>
          <a:r>
            <a:rPr lang="en-US"/>
            <a:t>Actual ET</a:t>
          </a:r>
        </a:p>
      </dgm:t>
    </dgm:pt>
    <dgm:pt modelId="{50AC5E3E-079D-4B22-805A-A12C1843A1EE}" type="parTrans" cxnId="{921B2525-C04B-4256-BD51-D40E0ABB5BDA}">
      <dgm:prSet/>
      <dgm:spPr/>
      <dgm:t>
        <a:bodyPr/>
        <a:lstStyle/>
        <a:p>
          <a:pPr algn="ctr"/>
          <a:endParaRPr lang="en-US"/>
        </a:p>
      </dgm:t>
    </dgm:pt>
    <dgm:pt modelId="{A2569114-31E0-4BAA-BF9D-B1F789181B86}" type="sibTrans" cxnId="{921B2525-C04B-4256-BD51-D40E0ABB5BDA}">
      <dgm:prSet/>
      <dgm:spPr/>
      <dgm:t>
        <a:bodyPr/>
        <a:lstStyle/>
        <a:p>
          <a:pPr algn="ctr"/>
          <a:endParaRPr lang="en-US"/>
        </a:p>
      </dgm:t>
    </dgm:pt>
    <dgm:pt modelId="{2B09AE33-E477-4CD4-9211-DF74751FFDD1}">
      <dgm:prSet phldrT="[Text]">
        <dgm:style>
          <a:lnRef idx="0">
            <a:scrgbClr r="0" g="0" b="0"/>
          </a:lnRef>
          <a:fillRef idx="0">
            <a:scrgbClr r="0" g="0" b="0"/>
          </a:fillRef>
          <a:effectRef idx="0">
            <a:scrgbClr r="0" g="0" b="0"/>
          </a:effectRef>
          <a:fontRef idx="minor">
            <a:schemeClr val="lt1"/>
          </a:fontRef>
        </dgm:style>
      </dgm:prSet>
      <dgm:spPr>
        <a:solidFill>
          <a:schemeClr val="accent6"/>
        </a:solidFill>
        <a:ln>
          <a:noFill/>
        </a:ln>
      </dgm:spPr>
      <dgm:t>
        <a:bodyPr/>
        <a:lstStyle/>
        <a:p>
          <a:pPr algn="ctr"/>
          <a:r>
            <a:rPr lang="en-US"/>
            <a:t>Conumptive Use from Irrigation</a:t>
          </a:r>
        </a:p>
      </dgm:t>
    </dgm:pt>
    <dgm:pt modelId="{FE81D7C4-E225-4B18-9DDF-5F3456954E82}" type="parTrans" cxnId="{758D8A4E-02B1-495A-A123-8116CACFB40B}">
      <dgm:prSet/>
      <dgm:spPr/>
      <dgm:t>
        <a:bodyPr/>
        <a:lstStyle/>
        <a:p>
          <a:pPr algn="ctr"/>
          <a:endParaRPr lang="en-US"/>
        </a:p>
      </dgm:t>
    </dgm:pt>
    <dgm:pt modelId="{2D1EDCF1-E006-4196-AF66-B43606579B76}" type="sibTrans" cxnId="{758D8A4E-02B1-495A-A123-8116CACFB40B}">
      <dgm:prSet/>
      <dgm:spPr/>
      <dgm:t>
        <a:bodyPr/>
        <a:lstStyle/>
        <a:p>
          <a:pPr algn="ctr"/>
          <a:endParaRPr lang="en-US"/>
        </a:p>
      </dgm:t>
    </dgm:pt>
    <dgm:pt modelId="{6F56C844-9D83-4F8A-81CB-E6D4FBCB4D78}" type="pres">
      <dgm:prSet presAssocID="{26469943-D057-48FD-A9CC-BFDC17DDB9D8}" presName="rootnode" presStyleCnt="0">
        <dgm:presLayoutVars>
          <dgm:chMax/>
          <dgm:chPref/>
          <dgm:dir/>
          <dgm:animLvl val="lvl"/>
        </dgm:presLayoutVars>
      </dgm:prSet>
      <dgm:spPr/>
    </dgm:pt>
    <dgm:pt modelId="{A228BD5D-38C2-4124-89C5-94FFF55521D8}" type="pres">
      <dgm:prSet presAssocID="{9D4C0690-B20D-48EF-9726-56F0E0429321}" presName="composite" presStyleCnt="0"/>
      <dgm:spPr/>
    </dgm:pt>
    <dgm:pt modelId="{D32F194C-E73C-4332-97DB-D303B659D953}" type="pres">
      <dgm:prSet presAssocID="{9D4C0690-B20D-48EF-9726-56F0E0429321}" presName="bentUpArrow1" presStyleLbl="alignImgPlace1" presStyleIdx="0" presStyleCnt="2" custLinFactNeighborX="-83456" custLinFactNeighborY="2318"/>
      <dgm:spPr>
        <a:solidFill>
          <a:schemeClr val="bg1">
            <a:lumMod val="75000"/>
          </a:schemeClr>
        </a:solidFill>
      </dgm:spPr>
    </dgm:pt>
    <dgm:pt modelId="{7DC2D02C-5A87-4165-853A-0C0C748754A3}" type="pres">
      <dgm:prSet presAssocID="{9D4C0690-B20D-48EF-9726-56F0E0429321}" presName="ParentText" presStyleLbl="node1" presStyleIdx="0" presStyleCnt="3" custScaleX="206891" custLinFactNeighborX="-5346" custLinFactNeighborY="-9520">
        <dgm:presLayoutVars>
          <dgm:chMax val="1"/>
          <dgm:chPref val="1"/>
          <dgm:bulletEnabled val="1"/>
        </dgm:presLayoutVars>
      </dgm:prSet>
      <dgm:spPr/>
    </dgm:pt>
    <dgm:pt modelId="{0B64811D-03FD-4223-9528-59D676A2923A}" type="pres">
      <dgm:prSet presAssocID="{9D4C0690-B20D-48EF-9726-56F0E0429321}" presName="ChildText" presStyleLbl="revTx" presStyleIdx="0" presStyleCnt="2">
        <dgm:presLayoutVars>
          <dgm:chMax val="0"/>
          <dgm:chPref val="0"/>
          <dgm:bulletEnabled val="1"/>
        </dgm:presLayoutVars>
      </dgm:prSet>
      <dgm:spPr/>
    </dgm:pt>
    <dgm:pt modelId="{FD7475F9-A3FB-46E5-B06F-AF4C5A9C825F}" type="pres">
      <dgm:prSet presAssocID="{1D712CA6-ACC6-46EA-A90E-2A80C920FFBB}" presName="sibTrans" presStyleCnt="0"/>
      <dgm:spPr/>
    </dgm:pt>
    <dgm:pt modelId="{A89C30BE-41AF-4DD3-95FF-E9AF58727D14}" type="pres">
      <dgm:prSet presAssocID="{4A5AF5C8-1A86-420A-BA63-418DECC92407}" presName="composite" presStyleCnt="0"/>
      <dgm:spPr/>
    </dgm:pt>
    <dgm:pt modelId="{3C026B8A-3AF2-49A4-8C4A-A4F71A4B6D9C}" type="pres">
      <dgm:prSet presAssocID="{4A5AF5C8-1A86-420A-BA63-418DECC92407}" presName="bentUpArrow1" presStyleLbl="alignImgPlace1" presStyleIdx="1" presStyleCnt="2" custLinFactX="-52664" custLinFactNeighborX="-100000" custLinFactNeighborY="-11587"/>
      <dgm:spPr>
        <a:solidFill>
          <a:schemeClr val="bg1">
            <a:lumMod val="75000"/>
          </a:schemeClr>
        </a:solidFill>
      </dgm:spPr>
    </dgm:pt>
    <dgm:pt modelId="{4410015A-A032-4B00-AA27-6506C3CFB82A}" type="pres">
      <dgm:prSet presAssocID="{4A5AF5C8-1A86-420A-BA63-418DECC92407}" presName="ParentText" presStyleLbl="node1" presStyleIdx="1" presStyleCnt="3" custScaleX="207479" custLinFactNeighborX="-35792" custLinFactNeighborY="-9833">
        <dgm:presLayoutVars>
          <dgm:chMax val="1"/>
          <dgm:chPref val="1"/>
          <dgm:bulletEnabled val="1"/>
        </dgm:presLayoutVars>
      </dgm:prSet>
      <dgm:spPr/>
    </dgm:pt>
    <dgm:pt modelId="{56AB23EB-73EA-45FD-9732-40E8F490BF7B}" type="pres">
      <dgm:prSet presAssocID="{4A5AF5C8-1A86-420A-BA63-418DECC92407}" presName="ChildText" presStyleLbl="revTx" presStyleIdx="1" presStyleCnt="2">
        <dgm:presLayoutVars>
          <dgm:chMax val="0"/>
          <dgm:chPref val="0"/>
          <dgm:bulletEnabled val="1"/>
        </dgm:presLayoutVars>
      </dgm:prSet>
      <dgm:spPr/>
    </dgm:pt>
    <dgm:pt modelId="{513A5DBA-1AF9-489C-A21D-F23895B06543}" type="pres">
      <dgm:prSet presAssocID="{A2569114-31E0-4BAA-BF9D-B1F789181B86}" presName="sibTrans" presStyleCnt="0"/>
      <dgm:spPr/>
    </dgm:pt>
    <dgm:pt modelId="{946E9135-CC07-4AC8-A8C3-E845AF132D2D}" type="pres">
      <dgm:prSet presAssocID="{2B09AE33-E477-4CD4-9211-DF74751FFDD1}" presName="composite" presStyleCnt="0"/>
      <dgm:spPr/>
    </dgm:pt>
    <dgm:pt modelId="{7D799111-8D1E-4839-B4F5-DFA2952B56CB}" type="pres">
      <dgm:prSet presAssocID="{2B09AE33-E477-4CD4-9211-DF74751FFDD1}" presName="ParentText" presStyleLbl="node1" presStyleIdx="2" presStyleCnt="3" custScaleX="207479" custLinFactNeighborX="-75712" custLinFactNeighborY="-11449">
        <dgm:presLayoutVars>
          <dgm:chMax val="1"/>
          <dgm:chPref val="1"/>
          <dgm:bulletEnabled val="1"/>
        </dgm:presLayoutVars>
      </dgm:prSet>
      <dgm:spPr/>
    </dgm:pt>
  </dgm:ptLst>
  <dgm:cxnLst>
    <dgm:cxn modelId="{C3F22324-C5D5-41D8-9691-824A5EC78950}" srcId="{26469943-D057-48FD-A9CC-BFDC17DDB9D8}" destId="{9D4C0690-B20D-48EF-9726-56F0E0429321}" srcOrd="0" destOrd="0" parTransId="{9EE33085-3623-4DE3-8E3C-500C24C1CDE2}" sibTransId="{1D712CA6-ACC6-46EA-A90E-2A80C920FFBB}"/>
    <dgm:cxn modelId="{921B2525-C04B-4256-BD51-D40E0ABB5BDA}" srcId="{26469943-D057-48FD-A9CC-BFDC17DDB9D8}" destId="{4A5AF5C8-1A86-420A-BA63-418DECC92407}" srcOrd="1" destOrd="0" parTransId="{50AC5E3E-079D-4B22-805A-A12C1843A1EE}" sibTransId="{A2569114-31E0-4BAA-BF9D-B1F789181B86}"/>
    <dgm:cxn modelId="{2DF44738-29FE-4EBC-9AF2-44B365D3E91F}" type="presOf" srcId="{26469943-D057-48FD-A9CC-BFDC17DDB9D8}" destId="{6F56C844-9D83-4F8A-81CB-E6D4FBCB4D78}" srcOrd="0" destOrd="0" presId="urn:microsoft.com/office/officeart/2005/8/layout/StepDownProcess"/>
    <dgm:cxn modelId="{D85ABC3E-C2CD-44C4-8E1E-24D0F764C7CF}" type="presOf" srcId="{9D4C0690-B20D-48EF-9726-56F0E0429321}" destId="{7DC2D02C-5A87-4165-853A-0C0C748754A3}" srcOrd="0" destOrd="0" presId="urn:microsoft.com/office/officeart/2005/8/layout/StepDownProcess"/>
    <dgm:cxn modelId="{758D8A4E-02B1-495A-A123-8116CACFB40B}" srcId="{26469943-D057-48FD-A9CC-BFDC17DDB9D8}" destId="{2B09AE33-E477-4CD4-9211-DF74751FFDD1}" srcOrd="2" destOrd="0" parTransId="{FE81D7C4-E225-4B18-9DDF-5F3456954E82}" sibTransId="{2D1EDCF1-E006-4196-AF66-B43606579B76}"/>
    <dgm:cxn modelId="{E70CEF83-1505-41E6-B01A-FC92D90199C4}" type="presOf" srcId="{2B09AE33-E477-4CD4-9211-DF74751FFDD1}" destId="{7D799111-8D1E-4839-B4F5-DFA2952B56CB}" srcOrd="0" destOrd="0" presId="urn:microsoft.com/office/officeart/2005/8/layout/StepDownProcess"/>
    <dgm:cxn modelId="{03AC19C5-2B44-4CB7-87E4-555A9477D281}" type="presOf" srcId="{4A5AF5C8-1A86-420A-BA63-418DECC92407}" destId="{4410015A-A032-4B00-AA27-6506C3CFB82A}" srcOrd="0" destOrd="0" presId="urn:microsoft.com/office/officeart/2005/8/layout/StepDownProcess"/>
    <dgm:cxn modelId="{238F3BF8-6C4C-4FE2-B045-735CB4F6748D}" type="presParOf" srcId="{6F56C844-9D83-4F8A-81CB-E6D4FBCB4D78}" destId="{A228BD5D-38C2-4124-89C5-94FFF55521D8}" srcOrd="0" destOrd="0" presId="urn:microsoft.com/office/officeart/2005/8/layout/StepDownProcess"/>
    <dgm:cxn modelId="{ABF589E0-4529-498D-B24E-3FACEB28873C}" type="presParOf" srcId="{A228BD5D-38C2-4124-89C5-94FFF55521D8}" destId="{D32F194C-E73C-4332-97DB-D303B659D953}" srcOrd="0" destOrd="0" presId="urn:microsoft.com/office/officeart/2005/8/layout/StepDownProcess"/>
    <dgm:cxn modelId="{EA723B1C-F6B5-4B1F-A091-2F9AD9EEE483}" type="presParOf" srcId="{A228BD5D-38C2-4124-89C5-94FFF55521D8}" destId="{7DC2D02C-5A87-4165-853A-0C0C748754A3}" srcOrd="1" destOrd="0" presId="urn:microsoft.com/office/officeart/2005/8/layout/StepDownProcess"/>
    <dgm:cxn modelId="{A9EB9830-D1CA-413A-863E-77627C0759C3}" type="presParOf" srcId="{A228BD5D-38C2-4124-89C5-94FFF55521D8}" destId="{0B64811D-03FD-4223-9528-59D676A2923A}" srcOrd="2" destOrd="0" presId="urn:microsoft.com/office/officeart/2005/8/layout/StepDownProcess"/>
    <dgm:cxn modelId="{7F08350F-2331-4C70-95B2-3822A04CA81C}" type="presParOf" srcId="{6F56C844-9D83-4F8A-81CB-E6D4FBCB4D78}" destId="{FD7475F9-A3FB-46E5-B06F-AF4C5A9C825F}" srcOrd="1" destOrd="0" presId="urn:microsoft.com/office/officeart/2005/8/layout/StepDownProcess"/>
    <dgm:cxn modelId="{4211E4A3-5BE1-4845-8032-C79CAD49741C}" type="presParOf" srcId="{6F56C844-9D83-4F8A-81CB-E6D4FBCB4D78}" destId="{A89C30BE-41AF-4DD3-95FF-E9AF58727D14}" srcOrd="2" destOrd="0" presId="urn:microsoft.com/office/officeart/2005/8/layout/StepDownProcess"/>
    <dgm:cxn modelId="{69BC619C-27D9-4731-8973-114F297E21D2}" type="presParOf" srcId="{A89C30BE-41AF-4DD3-95FF-E9AF58727D14}" destId="{3C026B8A-3AF2-49A4-8C4A-A4F71A4B6D9C}" srcOrd="0" destOrd="0" presId="urn:microsoft.com/office/officeart/2005/8/layout/StepDownProcess"/>
    <dgm:cxn modelId="{BF19F2B7-02E3-4A83-8621-A1105123E9EC}" type="presParOf" srcId="{A89C30BE-41AF-4DD3-95FF-E9AF58727D14}" destId="{4410015A-A032-4B00-AA27-6506C3CFB82A}" srcOrd="1" destOrd="0" presId="urn:microsoft.com/office/officeart/2005/8/layout/StepDownProcess"/>
    <dgm:cxn modelId="{B7406582-6DEE-473F-8D68-EBA83B5747B5}" type="presParOf" srcId="{A89C30BE-41AF-4DD3-95FF-E9AF58727D14}" destId="{56AB23EB-73EA-45FD-9732-40E8F490BF7B}" srcOrd="2" destOrd="0" presId="urn:microsoft.com/office/officeart/2005/8/layout/StepDownProcess"/>
    <dgm:cxn modelId="{28F12603-2697-4FB9-B475-E3C4F329880A}" type="presParOf" srcId="{6F56C844-9D83-4F8A-81CB-E6D4FBCB4D78}" destId="{513A5DBA-1AF9-489C-A21D-F23895B06543}" srcOrd="3" destOrd="0" presId="urn:microsoft.com/office/officeart/2005/8/layout/StepDownProcess"/>
    <dgm:cxn modelId="{B77C8E87-440C-468B-9F18-3FE602F33598}" type="presParOf" srcId="{6F56C844-9D83-4F8A-81CB-E6D4FBCB4D78}" destId="{946E9135-CC07-4AC8-A8C3-E845AF132D2D}" srcOrd="4" destOrd="0" presId="urn:microsoft.com/office/officeart/2005/8/layout/StepDownProcess"/>
    <dgm:cxn modelId="{DA2CC83C-8F9E-4BDC-8A0A-4570B49F2CDD}" type="presParOf" srcId="{946E9135-CC07-4AC8-A8C3-E845AF132D2D}" destId="{7D799111-8D1E-4839-B4F5-DFA2952B56CB}" srcOrd="0" destOrd="0" presId="urn:microsoft.com/office/officeart/2005/8/layout/StepDownProces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1B8FD3-89F9-4AA9-A246-51D0C8825C2F}">
      <dsp:nvSpPr>
        <dsp:cNvPr id="0" name=""/>
        <dsp:cNvSpPr/>
      </dsp:nvSpPr>
      <dsp:spPr>
        <a:xfrm rot="5400000">
          <a:off x="180847" y="744490"/>
          <a:ext cx="650155" cy="74017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2FD9A5-2D71-4CBE-963A-672E688B9328}">
      <dsp:nvSpPr>
        <dsp:cNvPr id="0" name=""/>
        <dsp:cNvSpPr/>
      </dsp:nvSpPr>
      <dsp:spPr>
        <a:xfrm>
          <a:off x="8595" y="23780"/>
          <a:ext cx="1094479" cy="766099"/>
        </a:xfrm>
        <a:prstGeom prst="roundRect">
          <a:avLst>
            <a:gd name="adj" fmla="val 1667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Potential ET</a:t>
          </a:r>
        </a:p>
      </dsp:txBody>
      <dsp:txXfrm>
        <a:off x="46000" y="61185"/>
        <a:ext cx="1019669" cy="691289"/>
      </dsp:txXfrm>
    </dsp:sp>
    <dsp:sp modelId="{3779C490-BE63-474B-9DA5-F5410AA8D988}">
      <dsp:nvSpPr>
        <dsp:cNvPr id="0" name=""/>
        <dsp:cNvSpPr/>
      </dsp:nvSpPr>
      <dsp:spPr>
        <a:xfrm>
          <a:off x="1103437" y="104331"/>
          <a:ext cx="2038359" cy="619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Penman-Monteith</a:t>
          </a:r>
        </a:p>
        <a:p>
          <a:pPr marL="57150" lvl="1" indent="-57150" algn="l" defTabSz="444500">
            <a:lnSpc>
              <a:spcPct val="90000"/>
            </a:lnSpc>
            <a:spcBef>
              <a:spcPct val="0"/>
            </a:spcBef>
            <a:spcAft>
              <a:spcPct val="15000"/>
            </a:spcAft>
            <a:buChar char="•"/>
          </a:pPr>
          <a:r>
            <a:rPr lang="en-US" sz="1000" kern="1200"/>
            <a:t>Blaney-Criddle</a:t>
          </a:r>
        </a:p>
      </dsp:txBody>
      <dsp:txXfrm>
        <a:off x="1103437" y="104331"/>
        <a:ext cx="2038359" cy="619195"/>
      </dsp:txXfrm>
    </dsp:sp>
    <dsp:sp modelId="{D05C5264-0DD8-41BF-B048-A541FF642889}">
      <dsp:nvSpPr>
        <dsp:cNvPr id="0" name=""/>
        <dsp:cNvSpPr/>
      </dsp:nvSpPr>
      <dsp:spPr>
        <a:xfrm rot="5400000">
          <a:off x="1386448" y="1605073"/>
          <a:ext cx="650155" cy="740179"/>
        </a:xfrm>
        <a:prstGeom prst="bentUpArrow">
          <a:avLst>
            <a:gd name="adj1" fmla="val 32840"/>
            <a:gd name="adj2" fmla="val 25000"/>
            <a:gd name="adj3" fmla="val 35780"/>
          </a:avLst>
        </a:prstGeom>
        <a:solidFill>
          <a:schemeClr val="accent3">
            <a:alpha val="3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A0E031-9B40-4A60-9A1E-1906134B0097}">
      <dsp:nvSpPr>
        <dsp:cNvPr id="0" name=""/>
        <dsp:cNvSpPr/>
      </dsp:nvSpPr>
      <dsp:spPr>
        <a:xfrm>
          <a:off x="1214196" y="884362"/>
          <a:ext cx="1094479" cy="76609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Supply Limitations</a:t>
          </a:r>
        </a:p>
      </dsp:txBody>
      <dsp:txXfrm>
        <a:off x="1374479" y="996555"/>
        <a:ext cx="773913" cy="541713"/>
      </dsp:txXfrm>
    </dsp:sp>
    <dsp:sp modelId="{48522852-EDD3-4C82-AE41-4B7332AB1C11}">
      <dsp:nvSpPr>
        <dsp:cNvPr id="0" name=""/>
        <dsp:cNvSpPr/>
      </dsp:nvSpPr>
      <dsp:spPr>
        <a:xfrm>
          <a:off x="2313515" y="998740"/>
          <a:ext cx="1541428" cy="465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Apply Indicator gage method to CCM methods (Basin-Wide Only)</a:t>
          </a:r>
        </a:p>
      </dsp:txBody>
      <dsp:txXfrm>
        <a:off x="2313515" y="998740"/>
        <a:ext cx="1541428" cy="465053"/>
      </dsp:txXfrm>
    </dsp:sp>
    <dsp:sp modelId="{9D765E9B-C29A-47F7-82AB-FC9F7E1126C2}">
      <dsp:nvSpPr>
        <dsp:cNvPr id="0" name=""/>
        <dsp:cNvSpPr/>
      </dsp:nvSpPr>
      <dsp:spPr>
        <a:xfrm rot="5400000">
          <a:off x="2592049" y="2505439"/>
          <a:ext cx="650155" cy="740179"/>
        </a:xfrm>
        <a:prstGeom prst="bentUpArrow">
          <a:avLst>
            <a:gd name="adj1" fmla="val 32840"/>
            <a:gd name="adj2" fmla="val 25000"/>
            <a:gd name="adj3" fmla="val 35780"/>
          </a:avLst>
        </a:prstGeom>
        <a:solidFill>
          <a:schemeClr val="accent1">
            <a:alpha val="3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4C4387-6AA8-48CD-9332-95C84B2F61D1}">
      <dsp:nvSpPr>
        <dsp:cNvPr id="0" name=""/>
        <dsp:cNvSpPr/>
      </dsp:nvSpPr>
      <dsp:spPr>
        <a:xfrm>
          <a:off x="2419797" y="1784729"/>
          <a:ext cx="1094479" cy="766099"/>
        </a:xfrm>
        <a:prstGeom prst="roundRect">
          <a:avLst>
            <a:gd name="adj" fmla="val 1667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Actual ET</a:t>
          </a:r>
          <a:br>
            <a:rPr lang="en-US" sz="1000" kern="1200"/>
          </a:br>
          <a:r>
            <a:rPr lang="en-US" sz="1000" kern="1200"/>
            <a:t>(Precipitation and Irrigation Supply)</a:t>
          </a:r>
        </a:p>
      </dsp:txBody>
      <dsp:txXfrm>
        <a:off x="2457202" y="1822134"/>
        <a:ext cx="1019669" cy="691289"/>
      </dsp:txXfrm>
    </dsp:sp>
    <dsp:sp modelId="{213A8E2D-0734-4260-B25F-5B7BCE3FE0E3}">
      <dsp:nvSpPr>
        <dsp:cNvPr id="0" name=""/>
        <dsp:cNvSpPr/>
      </dsp:nvSpPr>
      <dsp:spPr>
        <a:xfrm>
          <a:off x="3501648" y="1754562"/>
          <a:ext cx="1955987" cy="8448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Penman-Monteith  </a:t>
          </a:r>
        </a:p>
        <a:p>
          <a:pPr marL="57150" lvl="1" indent="-57150" algn="l" defTabSz="444500">
            <a:lnSpc>
              <a:spcPct val="90000"/>
            </a:lnSpc>
            <a:spcBef>
              <a:spcPct val="0"/>
            </a:spcBef>
            <a:spcAft>
              <a:spcPct val="15000"/>
            </a:spcAft>
            <a:buChar char="•"/>
          </a:pPr>
          <a:r>
            <a:rPr lang="en-US" sz="1000" kern="1200"/>
            <a:t> Modified Blany-Criddle</a:t>
          </a:r>
        </a:p>
        <a:p>
          <a:pPr marL="57150" lvl="1" indent="-57150" algn="l" defTabSz="444500">
            <a:lnSpc>
              <a:spcPct val="90000"/>
            </a:lnSpc>
            <a:spcBef>
              <a:spcPct val="0"/>
            </a:spcBef>
            <a:spcAft>
              <a:spcPct val="15000"/>
            </a:spcAft>
            <a:buChar char="•"/>
          </a:pPr>
          <a:r>
            <a:rPr lang="en-US" sz="1000" kern="1200"/>
            <a:t>METRIC</a:t>
          </a:r>
        </a:p>
        <a:p>
          <a:pPr marL="57150" lvl="1" indent="-57150" algn="l" defTabSz="444500">
            <a:lnSpc>
              <a:spcPct val="90000"/>
            </a:lnSpc>
            <a:spcBef>
              <a:spcPct val="0"/>
            </a:spcBef>
            <a:spcAft>
              <a:spcPct val="15000"/>
            </a:spcAft>
            <a:buChar char="•"/>
          </a:pPr>
          <a:r>
            <a:rPr lang="en-US" sz="1000" kern="1200"/>
            <a:t>SSEBop</a:t>
          </a:r>
        </a:p>
        <a:p>
          <a:pPr marL="57150" lvl="1" indent="-57150" algn="l" defTabSz="444500">
            <a:lnSpc>
              <a:spcPct val="90000"/>
            </a:lnSpc>
            <a:spcBef>
              <a:spcPct val="0"/>
            </a:spcBef>
            <a:spcAft>
              <a:spcPct val="15000"/>
            </a:spcAft>
            <a:buChar char="•"/>
          </a:pPr>
          <a:r>
            <a:rPr lang="en-US" sz="1000" kern="1200"/>
            <a:t>EC Tower</a:t>
          </a:r>
        </a:p>
      </dsp:txBody>
      <dsp:txXfrm>
        <a:off x="3501648" y="1754562"/>
        <a:ext cx="1955987" cy="844892"/>
      </dsp:txXfrm>
    </dsp:sp>
    <dsp:sp modelId="{1C53F29C-1884-483F-A050-FFC955CB62BF}">
      <dsp:nvSpPr>
        <dsp:cNvPr id="0" name=""/>
        <dsp:cNvSpPr/>
      </dsp:nvSpPr>
      <dsp:spPr>
        <a:xfrm rot="5400000">
          <a:off x="3797650" y="3366022"/>
          <a:ext cx="650155" cy="740179"/>
        </a:xfrm>
        <a:prstGeom prst="bentUpArrow">
          <a:avLst>
            <a:gd name="adj1" fmla="val 32840"/>
            <a:gd name="adj2" fmla="val 25000"/>
            <a:gd name="adj3" fmla="val 35780"/>
          </a:avLst>
        </a:prstGeom>
        <a:solidFill>
          <a:schemeClr val="accent3">
            <a:alpha val="3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383D51-DE7E-433C-870C-F8F44EB42767}">
      <dsp:nvSpPr>
        <dsp:cNvPr id="0" name=""/>
        <dsp:cNvSpPr/>
      </dsp:nvSpPr>
      <dsp:spPr>
        <a:xfrm>
          <a:off x="3587398" y="2645312"/>
          <a:ext cx="1094479" cy="76609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Effective Precipitation</a:t>
          </a:r>
        </a:p>
      </dsp:txBody>
      <dsp:txXfrm>
        <a:off x="3747681" y="2757505"/>
        <a:ext cx="773913" cy="541713"/>
      </dsp:txXfrm>
    </dsp:sp>
    <dsp:sp modelId="{3785A691-C8C2-41B4-943C-4D2061014B1D}">
      <dsp:nvSpPr>
        <dsp:cNvPr id="0" name=""/>
        <dsp:cNvSpPr/>
      </dsp:nvSpPr>
      <dsp:spPr>
        <a:xfrm>
          <a:off x="4639141" y="2737491"/>
          <a:ext cx="1294933" cy="619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Remove Effective Precipitation from Actual ET</a:t>
          </a:r>
        </a:p>
      </dsp:txBody>
      <dsp:txXfrm>
        <a:off x="4639141" y="2737491"/>
        <a:ext cx="1294933" cy="619195"/>
      </dsp:txXfrm>
    </dsp:sp>
    <dsp:sp modelId="{1AE8E304-A530-497D-BBAF-B95F8FDDF8D1}">
      <dsp:nvSpPr>
        <dsp:cNvPr id="0" name=""/>
        <dsp:cNvSpPr/>
      </dsp:nvSpPr>
      <dsp:spPr>
        <a:xfrm>
          <a:off x="4831000" y="3505895"/>
          <a:ext cx="1094479" cy="766099"/>
        </a:xfrm>
        <a:prstGeom prst="roundRect">
          <a:avLst>
            <a:gd name="adj" fmla="val 1667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Consumptive Use from Irrigation</a:t>
          </a:r>
        </a:p>
      </dsp:txBody>
      <dsp:txXfrm>
        <a:off x="4868405" y="3543300"/>
        <a:ext cx="1019669" cy="6912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F194C-E73C-4332-97DB-D303B659D953}">
      <dsp:nvSpPr>
        <dsp:cNvPr id="0" name=""/>
        <dsp:cNvSpPr/>
      </dsp:nvSpPr>
      <dsp:spPr>
        <a:xfrm rot="5400000">
          <a:off x="89403" y="372679"/>
          <a:ext cx="323548" cy="368348"/>
        </a:xfrm>
        <a:prstGeom prst="bentUpArrow">
          <a:avLst>
            <a:gd name="adj1" fmla="val 32840"/>
            <a:gd name="adj2" fmla="val 25000"/>
            <a:gd name="adj3" fmla="val 3578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C2D02C-5A87-4165-853A-0C0C748754A3}">
      <dsp:nvSpPr>
        <dsp:cNvPr id="0" name=""/>
        <dsp:cNvSpPr/>
      </dsp:nvSpPr>
      <dsp:spPr>
        <a:xfrm>
          <a:off x="580" y="25933"/>
          <a:ext cx="1126862" cy="381247"/>
        </a:xfrm>
        <a:prstGeom prst="roundRect">
          <a:avLst>
            <a:gd name="adj" fmla="val 16670"/>
          </a:avLst>
        </a:prstGeom>
        <a:solidFill>
          <a:schemeClr val="bg1">
            <a:lumMod val="75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Potential ET</a:t>
          </a:r>
        </a:p>
      </dsp:txBody>
      <dsp:txXfrm>
        <a:off x="19194" y="44547"/>
        <a:ext cx="1089634" cy="344019"/>
      </dsp:txXfrm>
    </dsp:sp>
    <dsp:sp modelId="{0B64811D-03FD-4223-9528-59D676A2923A}">
      <dsp:nvSpPr>
        <dsp:cNvPr id="0" name=""/>
        <dsp:cNvSpPr/>
      </dsp:nvSpPr>
      <dsp:spPr>
        <a:xfrm>
          <a:off x="855756" y="42880"/>
          <a:ext cx="396137" cy="308141"/>
        </a:xfrm>
        <a:prstGeom prst="rect">
          <a:avLst/>
        </a:prstGeom>
        <a:noFill/>
        <a:ln>
          <a:noFill/>
        </a:ln>
        <a:effectLst/>
      </dsp:spPr>
      <dsp:style>
        <a:lnRef idx="0">
          <a:scrgbClr r="0" g="0" b="0"/>
        </a:lnRef>
        <a:fillRef idx="0">
          <a:scrgbClr r="0" g="0" b="0"/>
        </a:fillRef>
        <a:effectRef idx="0">
          <a:scrgbClr r="0" g="0" b="0"/>
        </a:effectRef>
        <a:fontRef idx="minor"/>
      </dsp:style>
    </dsp:sp>
    <dsp:sp modelId="{3C026B8A-3AF2-49A4-8C4A-A4F71A4B6D9C}">
      <dsp:nvSpPr>
        <dsp:cNvPr id="0" name=""/>
        <dsp:cNvSpPr/>
      </dsp:nvSpPr>
      <dsp:spPr>
        <a:xfrm rot="5400000">
          <a:off x="427390" y="733860"/>
          <a:ext cx="323548" cy="368348"/>
        </a:xfrm>
        <a:prstGeom prst="bentUpArrow">
          <a:avLst>
            <a:gd name="adj1" fmla="val 32840"/>
            <a:gd name="adj2" fmla="val 25000"/>
            <a:gd name="adj3" fmla="val 3578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10015A-A032-4B00-AA27-6506C3CFB82A}">
      <dsp:nvSpPr>
        <dsp:cNvPr id="0" name=""/>
        <dsp:cNvSpPr/>
      </dsp:nvSpPr>
      <dsp:spPr>
        <a:xfrm>
          <a:off x="406837" y="435763"/>
          <a:ext cx="1130065" cy="337053"/>
        </a:xfrm>
        <a:prstGeom prst="roundRect">
          <a:avLst>
            <a:gd name="adj" fmla="val 16670"/>
          </a:avLst>
        </a:prstGeom>
        <a:solidFill>
          <a:schemeClr val="accent6"/>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Actual ET</a:t>
          </a:r>
        </a:p>
      </dsp:txBody>
      <dsp:txXfrm>
        <a:off x="423294" y="452220"/>
        <a:ext cx="1097151" cy="304139"/>
      </dsp:txXfrm>
    </dsp:sp>
    <dsp:sp modelId="{56AB23EB-73EA-45FD-9732-40E8F490BF7B}">
      <dsp:nvSpPr>
        <dsp:cNvPr id="0" name=""/>
        <dsp:cNvSpPr/>
      </dsp:nvSpPr>
      <dsp:spPr>
        <a:xfrm>
          <a:off x="1448669" y="449050"/>
          <a:ext cx="396137" cy="308141"/>
        </a:xfrm>
        <a:prstGeom prst="rect">
          <a:avLst/>
        </a:prstGeom>
        <a:noFill/>
        <a:ln>
          <a:noFill/>
        </a:ln>
        <a:effectLst/>
      </dsp:spPr>
      <dsp:style>
        <a:lnRef idx="0">
          <a:scrgbClr r="0" g="0" b="0"/>
        </a:lnRef>
        <a:fillRef idx="0">
          <a:scrgbClr r="0" g="0" b="0"/>
        </a:fillRef>
        <a:effectRef idx="0">
          <a:scrgbClr r="0" g="0" b="0"/>
        </a:effectRef>
        <a:fontRef idx="minor"/>
      </dsp:style>
    </dsp:sp>
    <dsp:sp modelId="{7D799111-8D1E-4839-B4F5-DFA2952B56CB}">
      <dsp:nvSpPr>
        <dsp:cNvPr id="0" name=""/>
        <dsp:cNvSpPr/>
      </dsp:nvSpPr>
      <dsp:spPr>
        <a:xfrm>
          <a:off x="780534" y="807014"/>
          <a:ext cx="1130065" cy="381247"/>
        </a:xfrm>
        <a:prstGeom prst="roundRect">
          <a:avLst>
            <a:gd name="adj" fmla="val 1667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Conumptive Use from Irrigation</a:t>
          </a:r>
        </a:p>
      </dsp:txBody>
      <dsp:txXfrm>
        <a:off x="799148" y="825628"/>
        <a:ext cx="1092837" cy="3440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F194C-E73C-4332-97DB-D303B659D953}">
      <dsp:nvSpPr>
        <dsp:cNvPr id="0" name=""/>
        <dsp:cNvSpPr/>
      </dsp:nvSpPr>
      <dsp:spPr>
        <a:xfrm rot="5400000">
          <a:off x="109719" y="366355"/>
          <a:ext cx="317500" cy="361463"/>
        </a:xfrm>
        <a:prstGeom prst="bentUpArrow">
          <a:avLst>
            <a:gd name="adj1" fmla="val 32840"/>
            <a:gd name="adj2" fmla="val 25000"/>
            <a:gd name="adj3" fmla="val 3578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C2D02C-5A87-4165-853A-0C0C748754A3}">
      <dsp:nvSpPr>
        <dsp:cNvPr id="0" name=""/>
        <dsp:cNvSpPr/>
      </dsp:nvSpPr>
      <dsp:spPr>
        <a:xfrm>
          <a:off x="41606" y="0"/>
          <a:ext cx="1105799" cy="374121"/>
        </a:xfrm>
        <a:prstGeom prst="roundRect">
          <a:avLst>
            <a:gd name="adj" fmla="val 16670"/>
          </a:avLst>
        </a:prstGeom>
        <a:solidFill>
          <a:schemeClr val="bg1">
            <a:lumMod val="75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Potential ET</a:t>
          </a:r>
        </a:p>
      </dsp:txBody>
      <dsp:txXfrm>
        <a:off x="59872" y="18266"/>
        <a:ext cx="1069267" cy="337589"/>
      </dsp:txXfrm>
    </dsp:sp>
    <dsp:sp modelId="{0B64811D-03FD-4223-9528-59D676A2923A}">
      <dsp:nvSpPr>
        <dsp:cNvPr id="0" name=""/>
        <dsp:cNvSpPr/>
      </dsp:nvSpPr>
      <dsp:spPr>
        <a:xfrm>
          <a:off x="861748" y="42720"/>
          <a:ext cx="388732" cy="302381"/>
        </a:xfrm>
        <a:prstGeom prst="rect">
          <a:avLst/>
        </a:prstGeom>
        <a:noFill/>
        <a:ln>
          <a:noFill/>
        </a:ln>
        <a:effectLst/>
      </dsp:spPr>
      <dsp:style>
        <a:lnRef idx="0">
          <a:scrgbClr r="0" g="0" b="0"/>
        </a:lnRef>
        <a:fillRef idx="0">
          <a:scrgbClr r="0" g="0" b="0"/>
        </a:fillRef>
        <a:effectRef idx="0">
          <a:scrgbClr r="0" g="0" b="0"/>
        </a:effectRef>
        <a:fontRef idx="minor"/>
      </dsp:style>
    </dsp:sp>
    <dsp:sp modelId="{3C026B8A-3AF2-49A4-8C4A-A4F71A4B6D9C}">
      <dsp:nvSpPr>
        <dsp:cNvPr id="0" name=""/>
        <dsp:cNvSpPr/>
      </dsp:nvSpPr>
      <dsp:spPr>
        <a:xfrm rot="5400000">
          <a:off x="441389" y="742468"/>
          <a:ext cx="317500" cy="361463"/>
        </a:xfrm>
        <a:prstGeom prst="bentUpArrow">
          <a:avLst>
            <a:gd name="adj1" fmla="val 32840"/>
            <a:gd name="adj2" fmla="val 25000"/>
            <a:gd name="adj3" fmla="val 3578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10015A-A032-4B00-AA27-6506C3CFB82A}">
      <dsp:nvSpPr>
        <dsp:cNvPr id="0" name=""/>
        <dsp:cNvSpPr/>
      </dsp:nvSpPr>
      <dsp:spPr>
        <a:xfrm>
          <a:off x="430563" y="390514"/>
          <a:ext cx="1108942" cy="374121"/>
        </a:xfrm>
        <a:prstGeom prst="roundRect">
          <a:avLst>
            <a:gd name="adj" fmla="val 16670"/>
          </a:avLst>
        </a:prstGeom>
        <a:solidFill>
          <a:schemeClr val="bg1">
            <a:lumMod val="75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Actual ET</a:t>
          </a:r>
        </a:p>
      </dsp:txBody>
      <dsp:txXfrm>
        <a:off x="448829" y="408780"/>
        <a:ext cx="1072410" cy="337589"/>
      </dsp:txXfrm>
    </dsp:sp>
    <dsp:sp modelId="{56AB23EB-73EA-45FD-9732-40E8F490BF7B}">
      <dsp:nvSpPr>
        <dsp:cNvPr id="0" name=""/>
        <dsp:cNvSpPr/>
      </dsp:nvSpPr>
      <dsp:spPr>
        <a:xfrm>
          <a:off x="1443579" y="462982"/>
          <a:ext cx="388732" cy="302381"/>
        </a:xfrm>
        <a:prstGeom prst="rect">
          <a:avLst/>
        </a:prstGeom>
        <a:noFill/>
        <a:ln>
          <a:noFill/>
        </a:ln>
        <a:effectLst/>
      </dsp:spPr>
      <dsp:style>
        <a:lnRef idx="0">
          <a:scrgbClr r="0" g="0" b="0"/>
        </a:lnRef>
        <a:fillRef idx="0">
          <a:scrgbClr r="0" g="0" b="0"/>
        </a:fillRef>
        <a:effectRef idx="0">
          <a:scrgbClr r="0" g="0" b="0"/>
        </a:effectRef>
        <a:fontRef idx="minor"/>
      </dsp:style>
    </dsp:sp>
    <dsp:sp modelId="{7D799111-8D1E-4839-B4F5-DFA2952B56CB}">
      <dsp:nvSpPr>
        <dsp:cNvPr id="0" name=""/>
        <dsp:cNvSpPr/>
      </dsp:nvSpPr>
      <dsp:spPr>
        <a:xfrm>
          <a:off x="797457" y="804730"/>
          <a:ext cx="1108942" cy="374121"/>
        </a:xfrm>
        <a:prstGeom prst="roundRect">
          <a:avLst>
            <a:gd name="adj" fmla="val 16670"/>
          </a:avLst>
        </a:prstGeom>
        <a:solidFill>
          <a:schemeClr val="accent6"/>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Conumptive Use from Irrigation</a:t>
          </a:r>
        </a:p>
      </dsp:txBody>
      <dsp:txXfrm>
        <a:off x="815723" y="822996"/>
        <a:ext cx="1072410" cy="3375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F194C-E73C-4332-97DB-D303B659D953}">
      <dsp:nvSpPr>
        <dsp:cNvPr id="0" name=""/>
        <dsp:cNvSpPr/>
      </dsp:nvSpPr>
      <dsp:spPr>
        <a:xfrm rot="5400000">
          <a:off x="109719" y="366355"/>
          <a:ext cx="317500" cy="361463"/>
        </a:xfrm>
        <a:prstGeom prst="bentUpArrow">
          <a:avLst>
            <a:gd name="adj1" fmla="val 32840"/>
            <a:gd name="adj2" fmla="val 25000"/>
            <a:gd name="adj3" fmla="val 3578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C2D02C-5A87-4165-853A-0C0C748754A3}">
      <dsp:nvSpPr>
        <dsp:cNvPr id="0" name=""/>
        <dsp:cNvSpPr/>
      </dsp:nvSpPr>
      <dsp:spPr>
        <a:xfrm>
          <a:off x="13032" y="0"/>
          <a:ext cx="1105799" cy="374121"/>
        </a:xfrm>
        <a:prstGeom prst="roundRect">
          <a:avLst>
            <a:gd name="adj" fmla="val 16670"/>
          </a:avLst>
        </a:prstGeom>
        <a:solidFill>
          <a:schemeClr val="bg1">
            <a:lumMod val="75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Potential ET</a:t>
          </a:r>
        </a:p>
      </dsp:txBody>
      <dsp:txXfrm>
        <a:off x="31298" y="18266"/>
        <a:ext cx="1069267" cy="337589"/>
      </dsp:txXfrm>
    </dsp:sp>
    <dsp:sp modelId="{0B64811D-03FD-4223-9528-59D676A2923A}">
      <dsp:nvSpPr>
        <dsp:cNvPr id="0" name=""/>
        <dsp:cNvSpPr/>
      </dsp:nvSpPr>
      <dsp:spPr>
        <a:xfrm>
          <a:off x="861748" y="42720"/>
          <a:ext cx="388732" cy="302381"/>
        </a:xfrm>
        <a:prstGeom prst="rect">
          <a:avLst/>
        </a:prstGeom>
        <a:noFill/>
        <a:ln>
          <a:noFill/>
        </a:ln>
        <a:effectLst/>
      </dsp:spPr>
      <dsp:style>
        <a:lnRef idx="0">
          <a:scrgbClr r="0" g="0" b="0"/>
        </a:lnRef>
        <a:fillRef idx="0">
          <a:scrgbClr r="0" g="0" b="0"/>
        </a:fillRef>
        <a:effectRef idx="0">
          <a:scrgbClr r="0" g="0" b="0"/>
        </a:effectRef>
        <a:fontRef idx="minor"/>
      </dsp:style>
    </dsp:sp>
    <dsp:sp modelId="{3C026B8A-3AF2-49A4-8C4A-A4F71A4B6D9C}">
      <dsp:nvSpPr>
        <dsp:cNvPr id="0" name=""/>
        <dsp:cNvSpPr/>
      </dsp:nvSpPr>
      <dsp:spPr>
        <a:xfrm rot="5400000">
          <a:off x="441389" y="742468"/>
          <a:ext cx="317500" cy="361463"/>
        </a:xfrm>
        <a:prstGeom prst="bentUpArrow">
          <a:avLst>
            <a:gd name="adj1" fmla="val 32840"/>
            <a:gd name="adj2" fmla="val 25000"/>
            <a:gd name="adj3" fmla="val 3578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10015A-A032-4B00-AA27-6506C3CFB82A}">
      <dsp:nvSpPr>
        <dsp:cNvPr id="0" name=""/>
        <dsp:cNvSpPr/>
      </dsp:nvSpPr>
      <dsp:spPr>
        <a:xfrm>
          <a:off x="430563" y="390514"/>
          <a:ext cx="1108942" cy="374121"/>
        </a:xfrm>
        <a:prstGeom prst="roundRect">
          <a:avLst>
            <a:gd name="adj" fmla="val 16670"/>
          </a:avLst>
        </a:prstGeom>
        <a:solidFill>
          <a:schemeClr val="bg1">
            <a:lumMod val="75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Actual ET</a:t>
          </a:r>
        </a:p>
      </dsp:txBody>
      <dsp:txXfrm>
        <a:off x="448829" y="408780"/>
        <a:ext cx="1072410" cy="337589"/>
      </dsp:txXfrm>
    </dsp:sp>
    <dsp:sp modelId="{56AB23EB-73EA-45FD-9732-40E8F490BF7B}">
      <dsp:nvSpPr>
        <dsp:cNvPr id="0" name=""/>
        <dsp:cNvSpPr/>
      </dsp:nvSpPr>
      <dsp:spPr>
        <a:xfrm>
          <a:off x="1443579" y="462982"/>
          <a:ext cx="388732" cy="302381"/>
        </a:xfrm>
        <a:prstGeom prst="rect">
          <a:avLst/>
        </a:prstGeom>
        <a:noFill/>
        <a:ln>
          <a:noFill/>
        </a:ln>
        <a:effectLst/>
      </dsp:spPr>
      <dsp:style>
        <a:lnRef idx="0">
          <a:scrgbClr r="0" g="0" b="0"/>
        </a:lnRef>
        <a:fillRef idx="0">
          <a:scrgbClr r="0" g="0" b="0"/>
        </a:fillRef>
        <a:effectRef idx="0">
          <a:scrgbClr r="0" g="0" b="0"/>
        </a:effectRef>
        <a:fontRef idx="minor"/>
      </dsp:style>
    </dsp:sp>
    <dsp:sp modelId="{7D799111-8D1E-4839-B4F5-DFA2952B56CB}">
      <dsp:nvSpPr>
        <dsp:cNvPr id="0" name=""/>
        <dsp:cNvSpPr/>
      </dsp:nvSpPr>
      <dsp:spPr>
        <a:xfrm>
          <a:off x="797457" y="804730"/>
          <a:ext cx="1108942" cy="374121"/>
        </a:xfrm>
        <a:prstGeom prst="roundRect">
          <a:avLst>
            <a:gd name="adj" fmla="val 16670"/>
          </a:avLst>
        </a:prstGeom>
        <a:solidFill>
          <a:schemeClr val="accent6"/>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Conumptive Use from Irrigation</a:t>
          </a:r>
        </a:p>
      </dsp:txBody>
      <dsp:txXfrm>
        <a:off x="815723" y="822996"/>
        <a:ext cx="1072410" cy="33758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BB2A2-53C7-433B-8406-75E4F806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WWG_memo_102617.dotx</Template>
  <TotalTime>3</TotalTime>
  <Pages>57</Pages>
  <Words>10453</Words>
  <Characters>59584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Phase 3 – 2017 Report</dc:creator>
  <cp:lastModifiedBy>Brenna</cp:lastModifiedBy>
  <cp:revision>5</cp:revision>
  <cp:lastPrinted>2019-03-12T15:14:00Z</cp:lastPrinted>
  <dcterms:created xsi:type="dcterms:W3CDTF">2019-10-31T16:01:00Z</dcterms:created>
  <dcterms:modified xsi:type="dcterms:W3CDTF">2019-10-31T16:19:00Z</dcterms:modified>
</cp:coreProperties>
</file>